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charts/chart8.xml" ContentType="application/vnd.openxmlformats-officedocument.drawingml.chart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6.xml" ContentType="application/vnd.openxmlformats-officedocument.drawingml.chart+xml"/>
  <Override PartName="/word/charts/chart7.xml" ContentType="application/vnd.openxmlformats-officedocument.drawingml.chart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A1C" w:rsidRDefault="003C6A1C" w:rsidP="009F412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FE7682" w:rsidRDefault="00FE7682" w:rsidP="009F412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F4129" w:rsidRPr="00775AE1" w:rsidRDefault="009A66D6" w:rsidP="009F412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9F4129" w:rsidRPr="00775AE1">
        <w:rPr>
          <w:rFonts w:ascii="Times New Roman CYR" w:hAnsi="Times New Roman CYR" w:cs="Times New Roman CYR"/>
          <w:b/>
          <w:bCs/>
          <w:sz w:val="24"/>
          <w:szCs w:val="24"/>
        </w:rPr>
        <w:t xml:space="preserve">Пояснительная записка </w:t>
      </w:r>
    </w:p>
    <w:p w:rsidR="009F4129" w:rsidRPr="00775AE1" w:rsidRDefault="009F4129" w:rsidP="009F412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775AE1">
        <w:rPr>
          <w:rFonts w:ascii="Times New Roman CYR" w:hAnsi="Times New Roman CYR" w:cs="Times New Roman CYR"/>
          <w:b/>
          <w:bCs/>
          <w:sz w:val="24"/>
          <w:szCs w:val="24"/>
        </w:rPr>
        <w:t>к  отчету об исполнении бюджета</w:t>
      </w:r>
    </w:p>
    <w:p w:rsidR="009F4129" w:rsidRPr="00775AE1" w:rsidRDefault="009F4129" w:rsidP="009F412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775AE1">
        <w:rPr>
          <w:rFonts w:ascii="Times New Roman CYR" w:hAnsi="Times New Roman CYR" w:cs="Times New Roman CYR"/>
          <w:b/>
          <w:bCs/>
          <w:sz w:val="24"/>
          <w:szCs w:val="24"/>
        </w:rPr>
        <w:t xml:space="preserve">МО </w:t>
      </w:r>
      <w:r w:rsidRPr="00775AE1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775AE1">
        <w:rPr>
          <w:rFonts w:ascii="Times New Roman CYR" w:hAnsi="Times New Roman CYR" w:cs="Times New Roman CYR"/>
          <w:b/>
          <w:bCs/>
          <w:sz w:val="24"/>
          <w:szCs w:val="24"/>
        </w:rPr>
        <w:t>Красноборский муниципальный район</w:t>
      </w:r>
      <w:r w:rsidRPr="00775AE1">
        <w:rPr>
          <w:rFonts w:ascii="Times New Roman" w:hAnsi="Times New Roman" w:cs="Times New Roman"/>
          <w:b/>
          <w:bCs/>
          <w:sz w:val="24"/>
          <w:szCs w:val="24"/>
        </w:rPr>
        <w:t xml:space="preserve">» </w:t>
      </w:r>
      <w:r w:rsidR="00A50037" w:rsidRPr="00775AE1">
        <w:rPr>
          <w:rFonts w:ascii="Times New Roman CYR" w:hAnsi="Times New Roman CYR" w:cs="Times New Roman CYR"/>
          <w:b/>
          <w:bCs/>
          <w:sz w:val="24"/>
          <w:szCs w:val="24"/>
        </w:rPr>
        <w:t>за 20</w:t>
      </w:r>
      <w:r w:rsidR="00775AE1" w:rsidRPr="00775AE1">
        <w:rPr>
          <w:rFonts w:ascii="Times New Roman CYR" w:hAnsi="Times New Roman CYR" w:cs="Times New Roman CYR"/>
          <w:b/>
          <w:bCs/>
          <w:sz w:val="24"/>
          <w:szCs w:val="24"/>
        </w:rPr>
        <w:t>2</w:t>
      </w:r>
      <w:r w:rsidR="00AD001B">
        <w:rPr>
          <w:rFonts w:ascii="Times New Roman CYR" w:hAnsi="Times New Roman CYR" w:cs="Times New Roman CYR"/>
          <w:b/>
          <w:bCs/>
          <w:sz w:val="24"/>
          <w:szCs w:val="24"/>
        </w:rPr>
        <w:t>3</w:t>
      </w:r>
      <w:r w:rsidRPr="00775AE1">
        <w:rPr>
          <w:rFonts w:ascii="Times New Roman CYR" w:hAnsi="Times New Roman CYR" w:cs="Times New Roman CYR"/>
          <w:b/>
          <w:bCs/>
          <w:sz w:val="24"/>
          <w:szCs w:val="24"/>
        </w:rPr>
        <w:t xml:space="preserve">  год</w:t>
      </w:r>
    </w:p>
    <w:p w:rsidR="009F4129" w:rsidRPr="00A63599" w:rsidRDefault="009F4129" w:rsidP="009F4129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 w:cs="Times New Roman"/>
          <w:b/>
          <w:bCs/>
          <w:sz w:val="24"/>
          <w:szCs w:val="24"/>
          <w:highlight w:val="yellow"/>
        </w:rPr>
      </w:pPr>
    </w:p>
    <w:p w:rsidR="009F4129" w:rsidRPr="0073399F" w:rsidRDefault="009F4129" w:rsidP="009F4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75AE1">
        <w:rPr>
          <w:rFonts w:ascii="Times New Roman" w:hAnsi="Times New Roman" w:cs="Times New Roman"/>
          <w:sz w:val="24"/>
          <w:szCs w:val="24"/>
        </w:rPr>
        <w:t xml:space="preserve">    </w:t>
      </w:r>
      <w:r w:rsidR="00173414">
        <w:rPr>
          <w:rFonts w:ascii="Times New Roman" w:hAnsi="Times New Roman" w:cs="Times New Roman"/>
          <w:sz w:val="24"/>
          <w:szCs w:val="24"/>
        </w:rPr>
        <w:t xml:space="preserve">     </w:t>
      </w:r>
      <w:r w:rsidRPr="00775AE1">
        <w:rPr>
          <w:rFonts w:ascii="Times New Roman" w:hAnsi="Times New Roman" w:cs="Times New Roman"/>
          <w:sz w:val="24"/>
          <w:szCs w:val="24"/>
        </w:rPr>
        <w:t xml:space="preserve"> </w:t>
      </w:r>
      <w:r w:rsidRPr="0073399F">
        <w:rPr>
          <w:rFonts w:ascii="Times New Roman CYR" w:hAnsi="Times New Roman CYR" w:cs="Times New Roman CYR"/>
          <w:sz w:val="24"/>
          <w:szCs w:val="24"/>
        </w:rPr>
        <w:t xml:space="preserve">В муниципальном  образовании  </w:t>
      </w:r>
      <w:r w:rsidRPr="0073399F">
        <w:rPr>
          <w:rFonts w:ascii="Times New Roman" w:hAnsi="Times New Roman" w:cs="Times New Roman"/>
          <w:sz w:val="24"/>
          <w:szCs w:val="24"/>
        </w:rPr>
        <w:t>«</w:t>
      </w:r>
      <w:r w:rsidRPr="0073399F">
        <w:rPr>
          <w:rFonts w:ascii="Times New Roman CYR" w:hAnsi="Times New Roman CYR" w:cs="Times New Roman CYR"/>
          <w:sz w:val="24"/>
          <w:szCs w:val="24"/>
        </w:rPr>
        <w:t>Красноборский  муниципальный район</w:t>
      </w:r>
      <w:r w:rsidRPr="0073399F">
        <w:rPr>
          <w:rFonts w:ascii="Times New Roman" w:hAnsi="Times New Roman" w:cs="Times New Roman"/>
          <w:sz w:val="24"/>
          <w:szCs w:val="24"/>
        </w:rPr>
        <w:t xml:space="preserve">» </w:t>
      </w:r>
      <w:r w:rsidRPr="0073399F">
        <w:rPr>
          <w:rFonts w:ascii="Times New Roman CYR" w:hAnsi="Times New Roman CYR" w:cs="Times New Roman CYR"/>
          <w:sz w:val="24"/>
          <w:szCs w:val="24"/>
        </w:rPr>
        <w:t xml:space="preserve">основным  документом,  устанавливающим   основы    бюджетного    процесса </w:t>
      </w:r>
      <w:r w:rsidR="00A50037" w:rsidRPr="0073399F">
        <w:rPr>
          <w:rFonts w:ascii="Times New Roman CYR" w:hAnsi="Times New Roman CYR" w:cs="Times New Roman CYR"/>
          <w:sz w:val="24"/>
          <w:szCs w:val="24"/>
        </w:rPr>
        <w:t xml:space="preserve"> в 20</w:t>
      </w:r>
      <w:r w:rsidR="00775AE1" w:rsidRPr="0073399F">
        <w:rPr>
          <w:rFonts w:ascii="Times New Roman CYR" w:hAnsi="Times New Roman CYR" w:cs="Times New Roman CYR"/>
          <w:sz w:val="24"/>
          <w:szCs w:val="24"/>
        </w:rPr>
        <w:t>2</w:t>
      </w:r>
      <w:r w:rsidR="00120D54">
        <w:rPr>
          <w:rFonts w:ascii="Times New Roman CYR" w:hAnsi="Times New Roman CYR" w:cs="Times New Roman CYR"/>
          <w:sz w:val="24"/>
          <w:szCs w:val="24"/>
        </w:rPr>
        <w:t>3</w:t>
      </w:r>
      <w:r w:rsidRPr="0073399F">
        <w:rPr>
          <w:rFonts w:ascii="Times New Roman CYR" w:hAnsi="Times New Roman CYR" w:cs="Times New Roman CYR"/>
          <w:sz w:val="24"/>
          <w:szCs w:val="24"/>
        </w:rPr>
        <w:t xml:space="preserve"> году,   является  Положение о бюджетном процессе,  принятое решением  Собрания депутатов от </w:t>
      </w:r>
      <w:r w:rsidR="0073399F" w:rsidRPr="0073399F">
        <w:rPr>
          <w:rFonts w:ascii="Times New Roman CYR" w:hAnsi="Times New Roman CYR" w:cs="Times New Roman CYR"/>
          <w:sz w:val="24"/>
          <w:szCs w:val="24"/>
        </w:rPr>
        <w:t>20</w:t>
      </w:r>
      <w:r w:rsidRPr="0073399F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73399F" w:rsidRPr="0073399F">
        <w:rPr>
          <w:rFonts w:ascii="Times New Roman CYR" w:hAnsi="Times New Roman CYR" w:cs="Times New Roman CYR"/>
          <w:sz w:val="24"/>
          <w:szCs w:val="24"/>
        </w:rPr>
        <w:t>мая</w:t>
      </w:r>
      <w:r w:rsidRPr="0073399F">
        <w:rPr>
          <w:rFonts w:ascii="Times New Roman CYR" w:hAnsi="Times New Roman CYR" w:cs="Times New Roman CYR"/>
          <w:sz w:val="24"/>
          <w:szCs w:val="24"/>
        </w:rPr>
        <w:t xml:space="preserve"> 20</w:t>
      </w:r>
      <w:r w:rsidR="0073399F" w:rsidRPr="0073399F">
        <w:rPr>
          <w:rFonts w:ascii="Times New Roman CYR" w:hAnsi="Times New Roman CYR" w:cs="Times New Roman CYR"/>
          <w:sz w:val="24"/>
          <w:szCs w:val="24"/>
        </w:rPr>
        <w:t>21</w:t>
      </w:r>
      <w:r w:rsidRPr="0073399F">
        <w:rPr>
          <w:rFonts w:ascii="Times New Roman CYR" w:hAnsi="Times New Roman CYR" w:cs="Times New Roman CYR"/>
          <w:sz w:val="24"/>
          <w:szCs w:val="24"/>
        </w:rPr>
        <w:t xml:space="preserve"> года № </w:t>
      </w:r>
      <w:r w:rsidR="0073399F" w:rsidRPr="0073399F">
        <w:rPr>
          <w:rFonts w:ascii="Times New Roman CYR" w:hAnsi="Times New Roman CYR" w:cs="Times New Roman CYR"/>
          <w:sz w:val="24"/>
          <w:szCs w:val="24"/>
        </w:rPr>
        <w:t>23</w:t>
      </w:r>
      <w:r w:rsidRPr="0073399F">
        <w:rPr>
          <w:rFonts w:ascii="Times New Roman CYR" w:hAnsi="Times New Roman CYR" w:cs="Times New Roman CYR"/>
          <w:sz w:val="24"/>
          <w:szCs w:val="24"/>
        </w:rPr>
        <w:t xml:space="preserve"> (с учетом дополнений и изменений).</w:t>
      </w:r>
    </w:p>
    <w:p w:rsidR="009F4129" w:rsidRPr="0073399F" w:rsidRDefault="009F4129" w:rsidP="009F4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73399F">
        <w:rPr>
          <w:rFonts w:ascii="Times New Roman" w:hAnsi="Times New Roman" w:cs="Times New Roman"/>
          <w:sz w:val="24"/>
          <w:szCs w:val="24"/>
        </w:rPr>
        <w:t xml:space="preserve">     </w:t>
      </w:r>
      <w:r w:rsidR="00173414">
        <w:rPr>
          <w:rFonts w:ascii="Times New Roman" w:hAnsi="Times New Roman" w:cs="Times New Roman"/>
          <w:sz w:val="24"/>
          <w:szCs w:val="24"/>
        </w:rPr>
        <w:t xml:space="preserve">     </w:t>
      </w:r>
      <w:r w:rsidRPr="0073399F">
        <w:rPr>
          <w:rFonts w:ascii="Times New Roman CYR" w:hAnsi="Times New Roman CYR" w:cs="Times New Roman CYR"/>
          <w:sz w:val="24"/>
          <w:szCs w:val="24"/>
        </w:rPr>
        <w:t xml:space="preserve">Бюджет  муниципального  образования </w:t>
      </w:r>
      <w:r w:rsidRPr="0073399F">
        <w:rPr>
          <w:rFonts w:ascii="Times New Roman" w:hAnsi="Times New Roman" w:cs="Times New Roman"/>
          <w:sz w:val="24"/>
          <w:szCs w:val="24"/>
        </w:rPr>
        <w:t>«</w:t>
      </w:r>
      <w:r w:rsidRPr="0073399F">
        <w:rPr>
          <w:rFonts w:ascii="Times New Roman CYR" w:hAnsi="Times New Roman CYR" w:cs="Times New Roman CYR"/>
          <w:sz w:val="24"/>
          <w:szCs w:val="24"/>
        </w:rPr>
        <w:t>Красноборский  муниципальный район</w:t>
      </w:r>
      <w:r w:rsidRPr="0073399F">
        <w:rPr>
          <w:rFonts w:ascii="Times New Roman" w:hAnsi="Times New Roman" w:cs="Times New Roman"/>
          <w:sz w:val="24"/>
          <w:szCs w:val="24"/>
        </w:rPr>
        <w:t xml:space="preserve">» </w:t>
      </w:r>
      <w:r w:rsidRPr="0073399F">
        <w:rPr>
          <w:rFonts w:ascii="Times New Roman CYR" w:hAnsi="Times New Roman CYR" w:cs="Times New Roman CYR"/>
          <w:sz w:val="24"/>
          <w:szCs w:val="24"/>
        </w:rPr>
        <w:t>на 20</w:t>
      </w:r>
      <w:r w:rsidR="00775AE1" w:rsidRPr="0073399F">
        <w:rPr>
          <w:rFonts w:ascii="Times New Roman CYR" w:hAnsi="Times New Roman CYR" w:cs="Times New Roman CYR"/>
          <w:sz w:val="24"/>
          <w:szCs w:val="24"/>
        </w:rPr>
        <w:t>2</w:t>
      </w:r>
      <w:r w:rsidR="00173414">
        <w:rPr>
          <w:rFonts w:ascii="Times New Roman CYR" w:hAnsi="Times New Roman CYR" w:cs="Times New Roman CYR"/>
          <w:sz w:val="24"/>
          <w:szCs w:val="24"/>
        </w:rPr>
        <w:t>3</w:t>
      </w:r>
      <w:r w:rsidRPr="0073399F">
        <w:rPr>
          <w:rFonts w:ascii="Times New Roman CYR" w:hAnsi="Times New Roman CYR" w:cs="Times New Roman CYR"/>
          <w:sz w:val="24"/>
          <w:szCs w:val="24"/>
        </w:rPr>
        <w:t xml:space="preserve"> год  принят  реш</w:t>
      </w:r>
      <w:r w:rsidR="00A50037" w:rsidRPr="0073399F">
        <w:rPr>
          <w:rFonts w:ascii="Times New Roman CYR" w:hAnsi="Times New Roman CYR" w:cs="Times New Roman CYR"/>
          <w:sz w:val="24"/>
          <w:szCs w:val="24"/>
        </w:rPr>
        <w:t xml:space="preserve">ением  Собрания депутатов  от </w:t>
      </w:r>
      <w:r w:rsidR="00666DDC">
        <w:rPr>
          <w:rFonts w:ascii="Times New Roman CYR" w:hAnsi="Times New Roman CYR" w:cs="Times New Roman CYR"/>
          <w:sz w:val="24"/>
          <w:szCs w:val="24"/>
        </w:rPr>
        <w:t>2</w:t>
      </w:r>
      <w:r w:rsidR="00173414">
        <w:rPr>
          <w:rFonts w:ascii="Times New Roman CYR" w:hAnsi="Times New Roman CYR" w:cs="Times New Roman CYR"/>
          <w:sz w:val="24"/>
          <w:szCs w:val="24"/>
        </w:rPr>
        <w:t>2</w:t>
      </w:r>
      <w:r w:rsidRPr="0073399F">
        <w:rPr>
          <w:rFonts w:ascii="Times New Roman CYR" w:hAnsi="Times New Roman CYR" w:cs="Times New Roman CYR"/>
          <w:sz w:val="24"/>
          <w:szCs w:val="24"/>
        </w:rPr>
        <w:t>.12.20</w:t>
      </w:r>
      <w:r w:rsidR="0073399F" w:rsidRPr="0073399F">
        <w:rPr>
          <w:rFonts w:ascii="Times New Roman CYR" w:hAnsi="Times New Roman CYR" w:cs="Times New Roman CYR"/>
          <w:sz w:val="24"/>
          <w:szCs w:val="24"/>
        </w:rPr>
        <w:t>2</w:t>
      </w:r>
      <w:r w:rsidR="00173414">
        <w:rPr>
          <w:rFonts w:ascii="Times New Roman CYR" w:hAnsi="Times New Roman CYR" w:cs="Times New Roman CYR"/>
          <w:sz w:val="24"/>
          <w:szCs w:val="24"/>
        </w:rPr>
        <w:t>2</w:t>
      </w:r>
      <w:r w:rsidRPr="0073399F">
        <w:rPr>
          <w:rFonts w:ascii="Times New Roman CYR" w:hAnsi="Times New Roman CYR" w:cs="Times New Roman CYR"/>
          <w:sz w:val="24"/>
          <w:szCs w:val="24"/>
        </w:rPr>
        <w:t xml:space="preserve"> года  № </w:t>
      </w:r>
      <w:r w:rsidR="00173414">
        <w:rPr>
          <w:rFonts w:ascii="Times New Roman CYR" w:hAnsi="Times New Roman CYR" w:cs="Times New Roman CYR"/>
          <w:sz w:val="24"/>
          <w:szCs w:val="24"/>
        </w:rPr>
        <w:t>60</w:t>
      </w:r>
      <w:r w:rsidRPr="0073399F">
        <w:rPr>
          <w:rFonts w:ascii="Times New Roman CYR" w:hAnsi="Times New Roman CYR" w:cs="Times New Roman CYR"/>
          <w:sz w:val="24"/>
          <w:szCs w:val="24"/>
        </w:rPr>
        <w:t>, опубликован в средствах  массовой информации</w:t>
      </w:r>
      <w:r w:rsidR="0073399F" w:rsidRPr="0073399F">
        <w:rPr>
          <w:rFonts w:ascii="Times New Roman CYR" w:hAnsi="Times New Roman CYR" w:cs="Times New Roman CYR"/>
          <w:sz w:val="24"/>
          <w:szCs w:val="24"/>
        </w:rPr>
        <w:t>.</w:t>
      </w:r>
    </w:p>
    <w:p w:rsidR="0004238C" w:rsidRPr="0073399F" w:rsidRDefault="00471680" w:rsidP="0004238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399F">
        <w:rPr>
          <w:rFonts w:ascii="Times New Roman" w:hAnsi="Times New Roman" w:cs="Times New Roman"/>
          <w:sz w:val="24"/>
          <w:szCs w:val="24"/>
        </w:rPr>
        <w:t xml:space="preserve">     </w:t>
      </w:r>
      <w:r w:rsidR="0004238C" w:rsidRPr="0073399F">
        <w:rPr>
          <w:rFonts w:ascii="Times New Roman" w:hAnsi="Times New Roman" w:cs="Times New Roman"/>
          <w:sz w:val="24"/>
          <w:szCs w:val="24"/>
        </w:rPr>
        <w:t xml:space="preserve">     В течение 20</w:t>
      </w:r>
      <w:r w:rsidR="00775AE1" w:rsidRPr="0073399F">
        <w:rPr>
          <w:rFonts w:ascii="Times New Roman" w:hAnsi="Times New Roman" w:cs="Times New Roman"/>
          <w:sz w:val="24"/>
          <w:szCs w:val="24"/>
        </w:rPr>
        <w:t>2</w:t>
      </w:r>
      <w:r w:rsidR="00120D54">
        <w:rPr>
          <w:rFonts w:ascii="Times New Roman" w:hAnsi="Times New Roman" w:cs="Times New Roman"/>
          <w:sz w:val="24"/>
          <w:szCs w:val="24"/>
        </w:rPr>
        <w:t>3</w:t>
      </w:r>
      <w:r w:rsidR="0004238C" w:rsidRPr="0073399F">
        <w:rPr>
          <w:rFonts w:ascii="Times New Roman" w:hAnsi="Times New Roman" w:cs="Times New Roman"/>
          <w:sz w:val="24"/>
          <w:szCs w:val="24"/>
        </w:rPr>
        <w:t xml:space="preserve"> года бюджет муниципального района был уточнен </w:t>
      </w:r>
      <w:r w:rsidR="00120D54">
        <w:rPr>
          <w:rFonts w:ascii="Times New Roman" w:hAnsi="Times New Roman" w:cs="Times New Roman"/>
          <w:sz w:val="24"/>
          <w:szCs w:val="24"/>
        </w:rPr>
        <w:t>шесть</w:t>
      </w:r>
      <w:r w:rsidR="0004238C" w:rsidRPr="0073399F">
        <w:rPr>
          <w:rFonts w:ascii="Times New Roman" w:hAnsi="Times New Roman" w:cs="Times New Roman"/>
          <w:sz w:val="24"/>
          <w:szCs w:val="24"/>
        </w:rPr>
        <w:t xml:space="preserve"> раз. Причинами внесения изменений  является следующее: уточнение кодов бюджетной  классификации по доходам, расходам  и администраторам  поступлений в  местный  бюджет в связи с изменением  бюджетной  классификации;  поступление  из областного  бюджета  </w:t>
      </w:r>
      <w:r w:rsidR="00775AE1" w:rsidRPr="0073399F">
        <w:rPr>
          <w:rFonts w:ascii="Times New Roman" w:hAnsi="Times New Roman" w:cs="Times New Roman"/>
          <w:sz w:val="24"/>
          <w:szCs w:val="24"/>
        </w:rPr>
        <w:t>межбюджетных трансфертов</w:t>
      </w:r>
      <w:r w:rsidR="0004238C" w:rsidRPr="0073399F">
        <w:rPr>
          <w:rFonts w:ascii="Times New Roman" w:hAnsi="Times New Roman" w:cs="Times New Roman"/>
          <w:sz w:val="24"/>
          <w:szCs w:val="24"/>
        </w:rPr>
        <w:t xml:space="preserve"> и прочих безвозмездных поступлений; увеличение  собственных доходов и увеличение за счет этого расходов,  увеличение доходов и расходов за счет остатков целевых средств из областного  бюджета на счете по состоянию на 1 января 20</w:t>
      </w:r>
      <w:r w:rsidR="00775AE1" w:rsidRPr="0073399F">
        <w:rPr>
          <w:rFonts w:ascii="Times New Roman" w:hAnsi="Times New Roman" w:cs="Times New Roman"/>
          <w:sz w:val="24"/>
          <w:szCs w:val="24"/>
        </w:rPr>
        <w:t>2</w:t>
      </w:r>
      <w:r w:rsidR="00120D54">
        <w:rPr>
          <w:rFonts w:ascii="Times New Roman" w:hAnsi="Times New Roman" w:cs="Times New Roman"/>
          <w:sz w:val="24"/>
          <w:szCs w:val="24"/>
        </w:rPr>
        <w:t>3</w:t>
      </w:r>
      <w:r w:rsidR="0004238C" w:rsidRPr="0073399F">
        <w:rPr>
          <w:rFonts w:ascii="Times New Roman" w:hAnsi="Times New Roman" w:cs="Times New Roman"/>
          <w:sz w:val="24"/>
          <w:szCs w:val="24"/>
        </w:rPr>
        <w:t xml:space="preserve"> года. </w:t>
      </w:r>
    </w:p>
    <w:p w:rsidR="0004238C" w:rsidRPr="009504DB" w:rsidRDefault="0004238C" w:rsidP="0004238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3399F">
        <w:rPr>
          <w:rFonts w:ascii="Times New Roman" w:hAnsi="Times New Roman" w:cs="Times New Roman"/>
          <w:sz w:val="24"/>
          <w:szCs w:val="24"/>
        </w:rPr>
        <w:t xml:space="preserve">     </w:t>
      </w:r>
      <w:r w:rsidR="00173414">
        <w:rPr>
          <w:rFonts w:ascii="Times New Roman" w:hAnsi="Times New Roman" w:cs="Times New Roman"/>
          <w:sz w:val="24"/>
          <w:szCs w:val="24"/>
        </w:rPr>
        <w:t xml:space="preserve">     </w:t>
      </w:r>
      <w:r w:rsidRPr="007C07D9">
        <w:rPr>
          <w:rFonts w:ascii="Times New Roman" w:hAnsi="Times New Roman" w:cs="Times New Roman"/>
          <w:sz w:val="24"/>
          <w:szCs w:val="24"/>
        </w:rPr>
        <w:t>Кассовое исполнение    бюджета  по доходам  и  расходам  осуществляет Отдел № 4 УФК по Архангельской области и НАО</w:t>
      </w:r>
      <w:r w:rsidR="0098734A" w:rsidRPr="007C07D9">
        <w:rPr>
          <w:rFonts w:ascii="Times New Roman" w:hAnsi="Times New Roman" w:cs="Times New Roman"/>
          <w:sz w:val="24"/>
          <w:szCs w:val="24"/>
        </w:rPr>
        <w:t>.</w:t>
      </w:r>
    </w:p>
    <w:p w:rsidR="0004238C" w:rsidRPr="009504DB" w:rsidRDefault="009F4129" w:rsidP="00042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504DB">
        <w:rPr>
          <w:rFonts w:ascii="Times New Roman" w:hAnsi="Times New Roman" w:cs="Times New Roman"/>
          <w:sz w:val="24"/>
          <w:szCs w:val="24"/>
        </w:rPr>
        <w:t xml:space="preserve">     </w:t>
      </w:r>
      <w:r w:rsidR="00173414">
        <w:rPr>
          <w:rFonts w:ascii="Times New Roman" w:hAnsi="Times New Roman" w:cs="Times New Roman"/>
          <w:sz w:val="24"/>
          <w:szCs w:val="24"/>
        </w:rPr>
        <w:t xml:space="preserve">     </w:t>
      </w:r>
      <w:r w:rsidR="0004238C" w:rsidRPr="009504DB">
        <w:rPr>
          <w:rFonts w:ascii="Times New Roman" w:hAnsi="Times New Roman" w:cs="Times New Roman"/>
          <w:b/>
          <w:bCs/>
          <w:sz w:val="24"/>
          <w:szCs w:val="24"/>
        </w:rPr>
        <w:t>Бюджет муниципального района за 20</w:t>
      </w:r>
      <w:r w:rsidR="00244FAD" w:rsidRPr="009504D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C83B2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="0004238C" w:rsidRPr="009504DB">
        <w:rPr>
          <w:rFonts w:ascii="Times New Roman" w:hAnsi="Times New Roman" w:cs="Times New Roman"/>
          <w:b/>
          <w:bCs/>
          <w:sz w:val="24"/>
          <w:szCs w:val="24"/>
        </w:rPr>
        <w:t xml:space="preserve"> год  </w:t>
      </w:r>
      <w:r w:rsidR="0004238C" w:rsidRPr="009504D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по доходам исполнен в сумме </w:t>
      </w:r>
      <w:r w:rsidR="00384866" w:rsidRPr="009504D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 1 1</w:t>
      </w:r>
      <w:r w:rsidR="00C83B2C">
        <w:rPr>
          <w:rFonts w:ascii="Times New Roman" w:hAnsi="Times New Roman" w:cs="Times New Roman"/>
          <w:b/>
          <w:bCs/>
          <w:sz w:val="24"/>
          <w:szCs w:val="24"/>
          <w:u w:val="single"/>
        </w:rPr>
        <w:t>13</w:t>
      </w:r>
      <w:r w:rsidR="00384866" w:rsidRPr="009504D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</w:t>
      </w:r>
      <w:r w:rsidR="00C83B2C">
        <w:rPr>
          <w:rFonts w:ascii="Times New Roman" w:hAnsi="Times New Roman" w:cs="Times New Roman"/>
          <w:b/>
          <w:bCs/>
          <w:sz w:val="24"/>
          <w:szCs w:val="24"/>
          <w:u w:val="single"/>
        </w:rPr>
        <w:t>945</w:t>
      </w:r>
      <w:r w:rsidR="00384866" w:rsidRPr="009504DB">
        <w:rPr>
          <w:rFonts w:ascii="Times New Roman" w:hAnsi="Times New Roman" w:cs="Times New Roman"/>
          <w:b/>
          <w:bCs/>
          <w:sz w:val="24"/>
          <w:szCs w:val="24"/>
          <w:u w:val="single"/>
        </w:rPr>
        <w:t>,</w:t>
      </w:r>
      <w:r w:rsidR="00C83B2C">
        <w:rPr>
          <w:rFonts w:ascii="Times New Roman" w:hAnsi="Times New Roman" w:cs="Times New Roman"/>
          <w:b/>
          <w:bCs/>
          <w:sz w:val="24"/>
          <w:szCs w:val="24"/>
          <w:u w:val="single"/>
        </w:rPr>
        <w:t>6</w:t>
      </w:r>
      <w:r w:rsidR="0004238C" w:rsidRPr="009504D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тыс.  рублей</w:t>
      </w:r>
      <w:r w:rsidR="0004238C" w:rsidRPr="009504DB">
        <w:rPr>
          <w:rFonts w:ascii="Times New Roman" w:hAnsi="Times New Roman" w:cs="Times New Roman"/>
          <w:sz w:val="24"/>
          <w:szCs w:val="24"/>
        </w:rPr>
        <w:t xml:space="preserve">, </w:t>
      </w:r>
      <w:r w:rsidR="0004238C" w:rsidRPr="009504D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по расходам в сумме </w:t>
      </w:r>
      <w:r w:rsidR="00934D53">
        <w:rPr>
          <w:rFonts w:ascii="Times New Roman" w:hAnsi="Times New Roman" w:cs="Times New Roman"/>
          <w:b/>
          <w:bCs/>
          <w:sz w:val="24"/>
          <w:szCs w:val="24"/>
          <w:u w:val="single"/>
        </w:rPr>
        <w:t>1 100 800,1</w:t>
      </w:r>
      <w:r w:rsidR="0004238C" w:rsidRPr="009504D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тыс. рублей, </w:t>
      </w:r>
      <w:r w:rsidR="00964946">
        <w:rPr>
          <w:rFonts w:ascii="Times New Roman" w:hAnsi="Times New Roman" w:cs="Times New Roman"/>
          <w:b/>
          <w:bCs/>
          <w:sz w:val="24"/>
          <w:szCs w:val="24"/>
          <w:u w:val="single"/>
        </w:rPr>
        <w:t>про</w:t>
      </w:r>
      <w:r w:rsidR="00244FAD" w:rsidRPr="009504DB">
        <w:rPr>
          <w:rFonts w:ascii="Times New Roman" w:hAnsi="Times New Roman" w:cs="Times New Roman"/>
          <w:b/>
          <w:bCs/>
          <w:sz w:val="24"/>
          <w:szCs w:val="24"/>
          <w:u w:val="single"/>
        </w:rPr>
        <w:t>фицит</w:t>
      </w:r>
      <w:r w:rsidR="0004238C" w:rsidRPr="009504D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бюджета составил </w:t>
      </w:r>
      <w:r w:rsidR="00934D53">
        <w:rPr>
          <w:rFonts w:ascii="Times New Roman" w:hAnsi="Times New Roman" w:cs="Times New Roman"/>
          <w:b/>
          <w:bCs/>
          <w:sz w:val="24"/>
          <w:szCs w:val="24"/>
          <w:u w:val="single"/>
        </w:rPr>
        <w:t>13 145,5</w:t>
      </w:r>
      <w:r w:rsidR="0004238C" w:rsidRPr="009504DB">
        <w:rPr>
          <w:rFonts w:ascii="Times New Roman" w:hAnsi="Times New Roman" w:cs="Times New Roman"/>
          <w:b/>
          <w:bCs/>
          <w:sz w:val="24"/>
          <w:szCs w:val="24"/>
          <w:u w:val="single"/>
        </w:rPr>
        <w:t xml:space="preserve"> тыс. рублей за счет изменения остатков средств.</w:t>
      </w:r>
    </w:p>
    <w:p w:rsidR="00FC3521" w:rsidRPr="009504DB" w:rsidRDefault="0004238C" w:rsidP="009504D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504DB">
        <w:rPr>
          <w:rFonts w:ascii="Times New Roman" w:hAnsi="Times New Roman" w:cs="Times New Roman"/>
          <w:sz w:val="24"/>
          <w:szCs w:val="24"/>
        </w:rPr>
        <w:t xml:space="preserve">     </w:t>
      </w:r>
      <w:r w:rsidR="00173414">
        <w:rPr>
          <w:rFonts w:ascii="Times New Roman" w:hAnsi="Times New Roman" w:cs="Times New Roman"/>
          <w:sz w:val="24"/>
          <w:szCs w:val="24"/>
        </w:rPr>
        <w:t xml:space="preserve">     </w:t>
      </w:r>
      <w:r w:rsidRPr="009504DB">
        <w:rPr>
          <w:rFonts w:ascii="Times New Roman" w:hAnsi="Times New Roman" w:cs="Times New Roman"/>
          <w:sz w:val="24"/>
          <w:szCs w:val="24"/>
        </w:rPr>
        <w:t xml:space="preserve">Остаток средств на конец года составил </w:t>
      </w:r>
      <w:r w:rsidR="000F7A1F">
        <w:rPr>
          <w:rFonts w:ascii="Times New Roman" w:hAnsi="Times New Roman" w:cs="Times New Roman"/>
          <w:sz w:val="24"/>
          <w:szCs w:val="24"/>
        </w:rPr>
        <w:t>43 422,8</w:t>
      </w:r>
      <w:r w:rsidRPr="009504DB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9504D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504DB">
        <w:rPr>
          <w:rFonts w:ascii="Times New Roman" w:hAnsi="Times New Roman" w:cs="Times New Roman"/>
          <w:sz w:val="24"/>
          <w:szCs w:val="24"/>
        </w:rPr>
        <w:t xml:space="preserve">ублей, </w:t>
      </w:r>
      <w:r w:rsidR="000F7A1F">
        <w:rPr>
          <w:rFonts w:ascii="Times New Roman" w:hAnsi="Times New Roman" w:cs="Times New Roman"/>
          <w:sz w:val="24"/>
          <w:szCs w:val="24"/>
        </w:rPr>
        <w:t>из них</w:t>
      </w:r>
      <w:r w:rsidRPr="009504DB">
        <w:rPr>
          <w:rFonts w:ascii="Times New Roman" w:hAnsi="Times New Roman" w:cs="Times New Roman"/>
          <w:sz w:val="24"/>
          <w:szCs w:val="24"/>
        </w:rPr>
        <w:t xml:space="preserve"> </w:t>
      </w:r>
      <w:r w:rsidR="00934D53">
        <w:rPr>
          <w:rFonts w:ascii="Times New Roman" w:hAnsi="Times New Roman" w:cs="Times New Roman"/>
          <w:sz w:val="24"/>
          <w:szCs w:val="24"/>
        </w:rPr>
        <w:t>11</w:t>
      </w:r>
      <w:r w:rsidR="000F7A1F">
        <w:rPr>
          <w:rFonts w:ascii="Times New Roman" w:hAnsi="Times New Roman" w:cs="Times New Roman"/>
          <w:sz w:val="24"/>
          <w:szCs w:val="24"/>
        </w:rPr>
        <w:t> 053,0</w:t>
      </w:r>
      <w:r w:rsidRPr="009504DB">
        <w:rPr>
          <w:rFonts w:ascii="Times New Roman" w:hAnsi="Times New Roman" w:cs="Times New Roman"/>
          <w:sz w:val="24"/>
          <w:szCs w:val="24"/>
        </w:rPr>
        <w:t xml:space="preserve"> тыс.рубле</w:t>
      </w:r>
      <w:r w:rsidR="00F609B0" w:rsidRPr="009504DB">
        <w:rPr>
          <w:rFonts w:ascii="Times New Roman" w:hAnsi="Times New Roman" w:cs="Times New Roman"/>
          <w:sz w:val="24"/>
          <w:szCs w:val="24"/>
        </w:rPr>
        <w:t xml:space="preserve">й – </w:t>
      </w:r>
      <w:r w:rsidR="00173414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F609B0" w:rsidRPr="009504DB">
        <w:rPr>
          <w:rFonts w:ascii="Times New Roman" w:hAnsi="Times New Roman" w:cs="Times New Roman"/>
          <w:sz w:val="24"/>
          <w:szCs w:val="24"/>
        </w:rPr>
        <w:t>муниципальн</w:t>
      </w:r>
      <w:r w:rsidR="00173414">
        <w:rPr>
          <w:rFonts w:ascii="Times New Roman" w:hAnsi="Times New Roman" w:cs="Times New Roman"/>
          <w:sz w:val="24"/>
          <w:szCs w:val="24"/>
        </w:rPr>
        <w:t>ого</w:t>
      </w:r>
      <w:r w:rsidR="00F609B0" w:rsidRPr="009504DB">
        <w:rPr>
          <w:rFonts w:ascii="Times New Roman" w:hAnsi="Times New Roman" w:cs="Times New Roman"/>
          <w:sz w:val="24"/>
          <w:szCs w:val="24"/>
        </w:rPr>
        <w:t xml:space="preserve"> дорожн</w:t>
      </w:r>
      <w:r w:rsidR="00173414">
        <w:rPr>
          <w:rFonts w:ascii="Times New Roman" w:hAnsi="Times New Roman" w:cs="Times New Roman"/>
          <w:sz w:val="24"/>
          <w:szCs w:val="24"/>
        </w:rPr>
        <w:t>ого</w:t>
      </w:r>
      <w:r w:rsidR="00F609B0" w:rsidRPr="009504DB">
        <w:rPr>
          <w:rFonts w:ascii="Times New Roman" w:hAnsi="Times New Roman" w:cs="Times New Roman"/>
          <w:sz w:val="24"/>
          <w:szCs w:val="24"/>
        </w:rPr>
        <w:t xml:space="preserve"> фонд</w:t>
      </w:r>
      <w:r w:rsidR="00173414">
        <w:rPr>
          <w:rFonts w:ascii="Times New Roman" w:hAnsi="Times New Roman" w:cs="Times New Roman"/>
          <w:sz w:val="24"/>
          <w:szCs w:val="24"/>
        </w:rPr>
        <w:t>а</w:t>
      </w:r>
      <w:r w:rsidR="00F609B0" w:rsidRPr="009504DB">
        <w:rPr>
          <w:rFonts w:ascii="Times New Roman" w:hAnsi="Times New Roman" w:cs="Times New Roman"/>
          <w:sz w:val="24"/>
          <w:szCs w:val="24"/>
        </w:rPr>
        <w:t>.</w:t>
      </w:r>
      <w:r w:rsidR="00FC3521" w:rsidRPr="009504D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FC3521" w:rsidRDefault="00FC3521" w:rsidP="00FC352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504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Исполнение бюджета муниципального района по доходам и расходам</w:t>
      </w:r>
      <w:r w:rsidRPr="00FC352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приведено в таблице:</w:t>
      </w:r>
    </w:p>
    <w:p w:rsidR="00173414" w:rsidRPr="00FC3521" w:rsidRDefault="00173414" w:rsidP="00FC3521">
      <w:pPr>
        <w:autoSpaceDE w:val="0"/>
        <w:autoSpaceDN w:val="0"/>
        <w:adjustRightInd w:val="0"/>
        <w:spacing w:after="0" w:line="240" w:lineRule="auto"/>
        <w:ind w:firstLine="7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tbl>
      <w:tblPr>
        <w:tblW w:w="10031" w:type="dxa"/>
        <w:tblLayout w:type="fixed"/>
        <w:tblCellMar>
          <w:left w:w="0" w:type="dxa"/>
          <w:right w:w="0" w:type="dxa"/>
        </w:tblCellMar>
        <w:tblLook w:val="0000"/>
      </w:tblPr>
      <w:tblGrid>
        <w:gridCol w:w="2802"/>
        <w:gridCol w:w="1275"/>
        <w:gridCol w:w="993"/>
        <w:gridCol w:w="1275"/>
        <w:gridCol w:w="851"/>
        <w:gridCol w:w="1417"/>
        <w:gridCol w:w="1418"/>
      </w:tblGrid>
      <w:tr w:rsidR="00FC3521" w:rsidRPr="00EA5D2F" w:rsidTr="006679EA">
        <w:tc>
          <w:tcPr>
            <w:tcW w:w="28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521" w:rsidRPr="00120D54" w:rsidRDefault="00FC3521" w:rsidP="009656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Наименование показателя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521" w:rsidRPr="00120D54" w:rsidRDefault="00FC3521" w:rsidP="00C83B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год, </w:t>
            </w:r>
            <w:r w:rsidR="00271A14"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="00271A14"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ублей</w:t>
            </w:r>
          </w:p>
        </w:tc>
        <w:tc>
          <w:tcPr>
            <w:tcW w:w="9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521" w:rsidRPr="00120D54" w:rsidRDefault="00FC3521" w:rsidP="009656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Удель-ный</w:t>
            </w:r>
            <w:proofErr w:type="spellEnd"/>
            <w:proofErr w:type="gramEnd"/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вес (%)</w:t>
            </w:r>
          </w:p>
        </w:tc>
        <w:tc>
          <w:tcPr>
            <w:tcW w:w="12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521" w:rsidRPr="00120D54" w:rsidRDefault="00FC3521" w:rsidP="00C83B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202</w:t>
            </w:r>
            <w:r w:rsidR="00C83B2C"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год, </w:t>
            </w:r>
            <w:r w:rsidR="00271A14"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тыс</w:t>
            </w:r>
            <w:proofErr w:type="gramStart"/>
            <w:r w:rsidR="00271A14"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</w:t>
            </w:r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</w:t>
            </w:r>
            <w:proofErr w:type="gramEnd"/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ублей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C3521" w:rsidRPr="00120D54" w:rsidRDefault="00FC3521" w:rsidP="009656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Удель-ный</w:t>
            </w:r>
            <w:proofErr w:type="spellEnd"/>
            <w:proofErr w:type="gramEnd"/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вес (%)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521" w:rsidRPr="00120D54" w:rsidRDefault="00FC3521" w:rsidP="00C83B2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Рост</w:t>
            </w:r>
            <w:proofErr w:type="gramStart"/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(+), </w:t>
            </w:r>
            <w:proofErr w:type="gramEnd"/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снижение (-) 202</w:t>
            </w:r>
            <w:r w:rsidR="00C83B2C"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</w:t>
            </w:r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/202</w:t>
            </w:r>
            <w:r w:rsidR="00C83B2C"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C3521" w:rsidRPr="00120D54" w:rsidRDefault="00FC3521" w:rsidP="009656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Рост</w:t>
            </w:r>
            <w:proofErr w:type="gramStart"/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(+), </w:t>
            </w:r>
            <w:proofErr w:type="spellStart"/>
            <w:proofErr w:type="gramEnd"/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сниже</w:t>
            </w:r>
            <w:proofErr w:type="spellEnd"/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</w:p>
          <w:p w:rsidR="00FC3521" w:rsidRPr="00120D54" w:rsidRDefault="00FC3521" w:rsidP="009656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ние</w:t>
            </w:r>
            <w:proofErr w:type="spellEnd"/>
            <w:proofErr w:type="gramStart"/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(-) </w:t>
            </w:r>
            <w:proofErr w:type="gramEnd"/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удельного веса (%)</w:t>
            </w:r>
          </w:p>
        </w:tc>
      </w:tr>
      <w:tr w:rsidR="000F7A1F" w:rsidRPr="00AC5A79" w:rsidTr="006679EA">
        <w:trPr>
          <w:trHeight w:val="631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A1F" w:rsidRPr="00120D54" w:rsidRDefault="000F7A1F" w:rsidP="009656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ДОХОДЫ</w:t>
            </w:r>
            <w:r w:rsidRPr="00120D54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1169488,8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1113945,6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0F7A1F" w:rsidRDefault="000F7A1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A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-55543,2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7A1F" w:rsidRPr="00EA5D2F" w:rsidTr="006679EA">
        <w:tc>
          <w:tcPr>
            <w:tcW w:w="2802" w:type="dxa"/>
            <w:tcBorders>
              <w:top w:val="nil"/>
              <w:left w:val="single" w:sz="8" w:space="0" w:color="auto"/>
              <w:bottom w:val="dott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A1F" w:rsidRPr="00120D54" w:rsidRDefault="000F7A1F" w:rsidP="009656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налоговые и неналоговые доходы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98241,0</w:t>
            </w:r>
          </w:p>
        </w:tc>
        <w:tc>
          <w:tcPr>
            <w:tcW w:w="993" w:type="dxa"/>
            <w:tcBorders>
              <w:top w:val="nil"/>
              <w:left w:val="nil"/>
              <w:bottom w:val="dott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117163,3</w:t>
            </w:r>
          </w:p>
        </w:tc>
        <w:tc>
          <w:tcPr>
            <w:tcW w:w="851" w:type="dxa"/>
            <w:tcBorders>
              <w:top w:val="nil"/>
              <w:left w:val="nil"/>
              <w:bottom w:val="dott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0F7A1F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10,5</w:t>
            </w:r>
          </w:p>
        </w:tc>
        <w:tc>
          <w:tcPr>
            <w:tcW w:w="1417" w:type="dxa"/>
            <w:tcBorders>
              <w:top w:val="nil"/>
              <w:left w:val="nil"/>
              <w:bottom w:val="dott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18922,3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</w:tr>
      <w:tr w:rsidR="000F7A1F" w:rsidRPr="00EA5D2F" w:rsidTr="006679EA">
        <w:tc>
          <w:tcPr>
            <w:tcW w:w="2802" w:type="dxa"/>
            <w:tcBorders>
              <w:top w:val="nil"/>
              <w:left w:val="single" w:sz="8" w:space="0" w:color="auto"/>
              <w:bottom w:val="dott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A1F" w:rsidRPr="00120D54" w:rsidRDefault="000F7A1F" w:rsidP="009656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20D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безвозмездные поступления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1071247,8</w:t>
            </w:r>
          </w:p>
        </w:tc>
        <w:tc>
          <w:tcPr>
            <w:tcW w:w="993" w:type="dxa"/>
            <w:tcBorders>
              <w:top w:val="nil"/>
              <w:left w:val="nil"/>
              <w:bottom w:val="dott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91,6</w:t>
            </w:r>
          </w:p>
        </w:tc>
        <w:tc>
          <w:tcPr>
            <w:tcW w:w="1275" w:type="dxa"/>
            <w:tcBorders>
              <w:top w:val="nil"/>
              <w:left w:val="nil"/>
              <w:bottom w:val="dott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996782,3</w:t>
            </w:r>
          </w:p>
        </w:tc>
        <w:tc>
          <w:tcPr>
            <w:tcW w:w="851" w:type="dxa"/>
            <w:tcBorders>
              <w:top w:val="nil"/>
              <w:left w:val="nil"/>
              <w:bottom w:val="dott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0F7A1F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dott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-74465,5</w:t>
            </w:r>
          </w:p>
        </w:tc>
        <w:tc>
          <w:tcPr>
            <w:tcW w:w="1418" w:type="dxa"/>
            <w:tcBorders>
              <w:top w:val="nil"/>
              <w:left w:val="nil"/>
              <w:bottom w:val="dotted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-2,1</w:t>
            </w:r>
          </w:p>
        </w:tc>
      </w:tr>
      <w:tr w:rsidR="000F7A1F" w:rsidRPr="00AC5A79" w:rsidTr="006679EA">
        <w:trPr>
          <w:trHeight w:val="492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A1F" w:rsidRPr="00AC5A79" w:rsidRDefault="000F7A1F" w:rsidP="009656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5A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РАСХОДЫ</w:t>
            </w:r>
            <w:r w:rsidRPr="00AC5A7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, всего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1163866,1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1100800,1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0F7A1F" w:rsidRDefault="000F7A1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0F7A1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-63066,0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0F7A1F" w:rsidRPr="00EA5D2F" w:rsidTr="006679EA">
        <w:trPr>
          <w:trHeight w:val="492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A1F" w:rsidRPr="00EA5D2F" w:rsidRDefault="000F7A1F" w:rsidP="009656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r w:rsidRPr="00EA5D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63090,9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82664,1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0F7A1F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19573,2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</w:tr>
      <w:tr w:rsidR="000F7A1F" w:rsidRPr="00EA5D2F" w:rsidTr="006679EA">
        <w:trPr>
          <w:trHeight w:val="492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A1F" w:rsidRPr="00EA5D2F" w:rsidRDefault="000F7A1F" w:rsidP="009656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национальная оборона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1158,5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0F7A1F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368,9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F7A1F" w:rsidRPr="00EA5D2F" w:rsidTr="006679EA">
        <w:trPr>
          <w:trHeight w:val="492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A1F" w:rsidRPr="00EA5D2F" w:rsidRDefault="000F7A1F" w:rsidP="009656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100,0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28,9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0F7A1F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-71,1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F7A1F" w:rsidRPr="00EA5D2F" w:rsidTr="006679EA">
        <w:trPr>
          <w:trHeight w:val="492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A1F" w:rsidRPr="00EA5D2F" w:rsidRDefault="000F7A1F" w:rsidP="009656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национальная экономика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31736,8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2,7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45398,0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0F7A1F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13661,2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</w:tr>
      <w:tr w:rsidR="000F7A1F" w:rsidRPr="00EA5D2F" w:rsidTr="006679EA">
        <w:trPr>
          <w:trHeight w:val="492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A1F" w:rsidRPr="00EA5D2F" w:rsidRDefault="000F7A1F" w:rsidP="009656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жилищно-коммунальное хозяйство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165424,2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111802,3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0F7A1F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-53621,9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-4,1</w:t>
            </w:r>
          </w:p>
        </w:tc>
      </w:tr>
      <w:tr w:rsidR="000F7A1F" w:rsidRPr="00EA5D2F" w:rsidTr="006679EA">
        <w:trPr>
          <w:trHeight w:val="492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A1F" w:rsidRPr="00EA5D2F" w:rsidRDefault="000F7A1F" w:rsidP="009656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- охрана окружающей среды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1900,2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3828,4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0F7A1F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1928,2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0,2</w:t>
            </w:r>
          </w:p>
        </w:tc>
      </w:tr>
      <w:tr w:rsidR="000F7A1F" w:rsidRPr="00EA5D2F" w:rsidTr="006679EA">
        <w:trPr>
          <w:trHeight w:val="492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A1F" w:rsidRPr="00EA5D2F" w:rsidRDefault="000F7A1F" w:rsidP="009656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образование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664611,7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57,1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560344,4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0F7A1F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-104267,3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-6,2</w:t>
            </w:r>
          </w:p>
        </w:tc>
      </w:tr>
      <w:tr w:rsidR="000F7A1F" w:rsidRPr="00EA5D2F" w:rsidTr="006679EA">
        <w:trPr>
          <w:trHeight w:val="492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A1F" w:rsidRPr="00EA5D2F" w:rsidRDefault="000F7A1F" w:rsidP="009656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культура и кинематография 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108158,6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9,3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119421,1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0F7A1F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11262,5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1,6</w:t>
            </w:r>
          </w:p>
        </w:tc>
      </w:tr>
      <w:tr w:rsidR="000F7A1F" w:rsidRPr="00EA5D2F" w:rsidTr="006679EA">
        <w:trPr>
          <w:trHeight w:val="492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A1F" w:rsidRPr="00EA5D2F" w:rsidRDefault="000F7A1F" w:rsidP="009656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социальная политика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98308,4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142577,0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0F7A1F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44268,6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4,5</w:t>
            </w:r>
          </w:p>
        </w:tc>
      </w:tr>
      <w:tr w:rsidR="000F7A1F" w:rsidRPr="00EA5D2F" w:rsidTr="006679EA">
        <w:trPr>
          <w:trHeight w:val="492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A1F" w:rsidRPr="00EA5D2F" w:rsidRDefault="000F7A1F" w:rsidP="009656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A5D2F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физическая культура и спорт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399,6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750,0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0F7A1F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0F7A1F" w:rsidRPr="00EA5D2F" w:rsidTr="006679EA">
        <w:trPr>
          <w:trHeight w:val="492"/>
        </w:trPr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F7A1F" w:rsidRPr="00EA5D2F" w:rsidRDefault="000F7A1F" w:rsidP="009656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r w:rsidRPr="00FC352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29346,1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2,5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32827,4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0F7A1F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0F7A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3481,3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0F7A1F" w:rsidRPr="00120D54" w:rsidRDefault="000F7A1F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0,5</w:t>
            </w:r>
          </w:p>
        </w:tc>
      </w:tr>
      <w:tr w:rsidR="00120D54" w:rsidRPr="00AC5A79" w:rsidTr="006679EA">
        <w:tc>
          <w:tcPr>
            <w:tcW w:w="280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20D54" w:rsidRPr="00AC5A79" w:rsidRDefault="00120D54" w:rsidP="009656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5A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ДЕФИЦИТ</w:t>
            </w:r>
            <w:proofErr w:type="gramStart"/>
            <w:r w:rsidRPr="00AC5A7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(-), </w:t>
            </w:r>
            <w:proofErr w:type="gramEnd"/>
          </w:p>
          <w:p w:rsidR="00120D54" w:rsidRPr="00AC5A79" w:rsidRDefault="00120D54" w:rsidP="009656A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AC5A79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ПРОФИЦИТ</w:t>
            </w:r>
            <w:proofErr w:type="gramStart"/>
            <w:r w:rsidRPr="00AC5A79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 (+)</w:t>
            </w:r>
            <w:proofErr w:type="gramEnd"/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D54" w:rsidRPr="00120D54" w:rsidRDefault="00120D5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5622,7</w:t>
            </w:r>
          </w:p>
        </w:tc>
        <w:tc>
          <w:tcPr>
            <w:tcW w:w="99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D54" w:rsidRPr="00120D54" w:rsidRDefault="00120D5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D54" w:rsidRPr="00120D54" w:rsidRDefault="00120D5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13145,5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D54" w:rsidRPr="00120D54" w:rsidRDefault="00120D54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D54" w:rsidRPr="00120D54" w:rsidRDefault="00120D5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7522,8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:rsidR="00120D54" w:rsidRPr="00120D54" w:rsidRDefault="00120D54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120D5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</w:tbl>
    <w:p w:rsidR="0004238C" w:rsidRPr="00244FAD" w:rsidRDefault="0004238C" w:rsidP="000423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04238C" w:rsidRPr="00244FAD" w:rsidRDefault="0004238C" w:rsidP="000423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471680" w:rsidRPr="000F7A1F" w:rsidRDefault="00471680" w:rsidP="007339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F7A1F">
        <w:rPr>
          <w:rFonts w:ascii="Times New Roman" w:hAnsi="Times New Roman" w:cs="Times New Roman"/>
          <w:b/>
          <w:sz w:val="24"/>
          <w:szCs w:val="24"/>
        </w:rPr>
        <w:t>Исполнение бюджета  по  доходам</w:t>
      </w:r>
    </w:p>
    <w:p w:rsidR="0073399F" w:rsidRPr="000F7A1F" w:rsidRDefault="0073399F" w:rsidP="0073399F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4238C" w:rsidRPr="00244FAD" w:rsidRDefault="0004238C" w:rsidP="0004238C">
      <w:pPr>
        <w:pStyle w:val="a5"/>
        <w:tabs>
          <w:tab w:val="left" w:pos="694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0F7A1F">
        <w:rPr>
          <w:rFonts w:ascii="Times New Roman" w:hAnsi="Times New Roman" w:cs="Times New Roman"/>
          <w:sz w:val="24"/>
          <w:szCs w:val="24"/>
        </w:rPr>
        <w:t xml:space="preserve">     Формирование доходной базы бюджета МО «Краснобор</w:t>
      </w:r>
      <w:r w:rsidR="00244FAD" w:rsidRPr="000F7A1F">
        <w:rPr>
          <w:rFonts w:ascii="Times New Roman" w:hAnsi="Times New Roman" w:cs="Times New Roman"/>
          <w:sz w:val="24"/>
          <w:szCs w:val="24"/>
        </w:rPr>
        <w:t>ский муниципальный район» на 202</w:t>
      </w:r>
      <w:r w:rsidR="00C83B2C" w:rsidRPr="000F7A1F">
        <w:rPr>
          <w:rFonts w:ascii="Times New Roman" w:hAnsi="Times New Roman" w:cs="Times New Roman"/>
          <w:sz w:val="24"/>
          <w:szCs w:val="24"/>
        </w:rPr>
        <w:t>3</w:t>
      </w:r>
      <w:r w:rsidRPr="000F7A1F">
        <w:rPr>
          <w:rFonts w:ascii="Times New Roman" w:hAnsi="Times New Roman" w:cs="Times New Roman"/>
          <w:sz w:val="24"/>
          <w:szCs w:val="24"/>
        </w:rPr>
        <w:t xml:space="preserve"> год осуществлялось исходя из основных положений налогового и бюджетного законодательства и в соответствии с показателями социально-экономического развития  Красноборского района.</w:t>
      </w:r>
      <w:r w:rsidRPr="00244F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38C" w:rsidRPr="00244FAD" w:rsidRDefault="0004238C" w:rsidP="0004238C">
      <w:pPr>
        <w:pStyle w:val="a5"/>
        <w:tabs>
          <w:tab w:val="left" w:pos="6946"/>
        </w:tabs>
        <w:spacing w:after="0" w:line="240" w:lineRule="auto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244FA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238C" w:rsidRPr="00244FAD" w:rsidRDefault="0004238C" w:rsidP="000423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FAD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4930775" cy="2717800"/>
            <wp:effectExtent l="19050" t="0" r="22225" b="6350"/>
            <wp:docPr id="4" name="Диаграмма 5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04238C" w:rsidRPr="00244FAD" w:rsidRDefault="0004238C" w:rsidP="0004238C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4238C" w:rsidRPr="00244FAD" w:rsidRDefault="0004238C" w:rsidP="0004238C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FAD">
        <w:rPr>
          <w:rFonts w:ascii="Times New Roman" w:hAnsi="Times New Roman" w:cs="Times New Roman"/>
          <w:sz w:val="24"/>
          <w:szCs w:val="24"/>
        </w:rPr>
        <w:t xml:space="preserve">    </w:t>
      </w:r>
      <w:r w:rsidR="00F45ADC">
        <w:rPr>
          <w:rFonts w:ascii="Times New Roman" w:hAnsi="Times New Roman" w:cs="Times New Roman"/>
          <w:sz w:val="24"/>
          <w:szCs w:val="24"/>
        </w:rPr>
        <w:t xml:space="preserve">     </w:t>
      </w:r>
      <w:r w:rsidRPr="00244FAD">
        <w:rPr>
          <w:rFonts w:ascii="Times New Roman" w:hAnsi="Times New Roman" w:cs="Times New Roman"/>
          <w:sz w:val="24"/>
          <w:szCs w:val="24"/>
        </w:rPr>
        <w:t>В 20</w:t>
      </w:r>
      <w:r w:rsidR="00244FAD">
        <w:rPr>
          <w:rFonts w:ascii="Times New Roman" w:hAnsi="Times New Roman" w:cs="Times New Roman"/>
          <w:sz w:val="24"/>
          <w:szCs w:val="24"/>
        </w:rPr>
        <w:t>2</w:t>
      </w:r>
      <w:r w:rsidR="00135503">
        <w:rPr>
          <w:rFonts w:ascii="Times New Roman" w:hAnsi="Times New Roman" w:cs="Times New Roman"/>
          <w:sz w:val="24"/>
          <w:szCs w:val="24"/>
        </w:rPr>
        <w:t>3</w:t>
      </w:r>
      <w:r w:rsidRPr="00244FAD">
        <w:rPr>
          <w:rFonts w:ascii="Times New Roman" w:hAnsi="Times New Roman" w:cs="Times New Roman"/>
          <w:sz w:val="24"/>
          <w:szCs w:val="24"/>
        </w:rPr>
        <w:t xml:space="preserve"> году в результате уточнения всей доходной части бюджета плановые назначения были увеличены на </w:t>
      </w:r>
      <w:r w:rsidR="00135503">
        <w:rPr>
          <w:rFonts w:ascii="Times New Roman" w:hAnsi="Times New Roman" w:cs="Times New Roman"/>
          <w:sz w:val="24"/>
          <w:szCs w:val="24"/>
        </w:rPr>
        <w:t>258,9</w:t>
      </w:r>
      <w:r w:rsidRPr="00244FAD">
        <w:rPr>
          <w:rFonts w:ascii="Times New Roman" w:hAnsi="Times New Roman" w:cs="Times New Roman"/>
          <w:sz w:val="24"/>
          <w:szCs w:val="24"/>
        </w:rPr>
        <w:t xml:space="preserve"> млн. рублей (в 20</w:t>
      </w:r>
      <w:r w:rsidR="00F609B0">
        <w:rPr>
          <w:rFonts w:ascii="Times New Roman" w:hAnsi="Times New Roman" w:cs="Times New Roman"/>
          <w:sz w:val="24"/>
          <w:szCs w:val="24"/>
        </w:rPr>
        <w:t>2</w:t>
      </w:r>
      <w:r w:rsidR="00135503">
        <w:rPr>
          <w:rFonts w:ascii="Times New Roman" w:hAnsi="Times New Roman" w:cs="Times New Roman"/>
          <w:sz w:val="24"/>
          <w:szCs w:val="24"/>
        </w:rPr>
        <w:t>2</w:t>
      </w:r>
      <w:r w:rsidR="00F609B0">
        <w:rPr>
          <w:rFonts w:ascii="Times New Roman" w:hAnsi="Times New Roman" w:cs="Times New Roman"/>
          <w:sz w:val="24"/>
          <w:szCs w:val="24"/>
        </w:rPr>
        <w:t xml:space="preserve"> – на </w:t>
      </w:r>
      <w:r w:rsidR="00135503">
        <w:rPr>
          <w:rFonts w:ascii="Times New Roman" w:hAnsi="Times New Roman" w:cs="Times New Roman"/>
          <w:sz w:val="24"/>
          <w:szCs w:val="24"/>
        </w:rPr>
        <w:t>292,9</w:t>
      </w:r>
      <w:r w:rsidRPr="00244FAD">
        <w:rPr>
          <w:rFonts w:ascii="Times New Roman" w:hAnsi="Times New Roman" w:cs="Times New Roman"/>
          <w:sz w:val="24"/>
          <w:szCs w:val="24"/>
        </w:rPr>
        <w:t xml:space="preserve"> млн. рублей), фактически получено доходов больше на </w:t>
      </w:r>
      <w:r w:rsidR="00135503">
        <w:rPr>
          <w:rFonts w:ascii="Times New Roman" w:hAnsi="Times New Roman" w:cs="Times New Roman"/>
          <w:sz w:val="24"/>
          <w:szCs w:val="24"/>
        </w:rPr>
        <w:t>254,4</w:t>
      </w:r>
      <w:r w:rsidRPr="00244FAD">
        <w:rPr>
          <w:rFonts w:ascii="Times New Roman" w:hAnsi="Times New Roman" w:cs="Times New Roman"/>
          <w:sz w:val="24"/>
          <w:szCs w:val="24"/>
        </w:rPr>
        <w:t xml:space="preserve"> млн.</w:t>
      </w:r>
      <w:r w:rsidR="00AD001B">
        <w:rPr>
          <w:rFonts w:ascii="Times New Roman" w:hAnsi="Times New Roman" w:cs="Times New Roman"/>
          <w:sz w:val="24"/>
          <w:szCs w:val="24"/>
        </w:rPr>
        <w:t xml:space="preserve"> </w:t>
      </w:r>
      <w:r w:rsidRPr="00244FAD">
        <w:rPr>
          <w:rFonts w:ascii="Times New Roman" w:hAnsi="Times New Roman" w:cs="Times New Roman"/>
          <w:sz w:val="24"/>
          <w:szCs w:val="24"/>
        </w:rPr>
        <w:t>рублей. Всего в 20</w:t>
      </w:r>
      <w:r w:rsidR="00244FAD">
        <w:rPr>
          <w:rFonts w:ascii="Times New Roman" w:hAnsi="Times New Roman" w:cs="Times New Roman"/>
          <w:sz w:val="24"/>
          <w:szCs w:val="24"/>
        </w:rPr>
        <w:t>2</w:t>
      </w:r>
      <w:r w:rsidR="00135503">
        <w:rPr>
          <w:rFonts w:ascii="Times New Roman" w:hAnsi="Times New Roman" w:cs="Times New Roman"/>
          <w:sz w:val="24"/>
          <w:szCs w:val="24"/>
        </w:rPr>
        <w:t>3</w:t>
      </w:r>
      <w:r w:rsidRPr="00244FAD">
        <w:rPr>
          <w:rFonts w:ascii="Times New Roman" w:hAnsi="Times New Roman" w:cs="Times New Roman"/>
          <w:sz w:val="24"/>
          <w:szCs w:val="24"/>
        </w:rPr>
        <w:t xml:space="preserve"> году поступило </w:t>
      </w:r>
      <w:r w:rsidR="00F45122">
        <w:rPr>
          <w:rFonts w:ascii="Times New Roman" w:hAnsi="Times New Roman" w:cs="Times New Roman"/>
          <w:sz w:val="24"/>
          <w:szCs w:val="24"/>
        </w:rPr>
        <w:t>1 1</w:t>
      </w:r>
      <w:r w:rsidR="006571D1">
        <w:rPr>
          <w:rFonts w:ascii="Times New Roman" w:hAnsi="Times New Roman" w:cs="Times New Roman"/>
          <w:sz w:val="24"/>
          <w:szCs w:val="24"/>
        </w:rPr>
        <w:t>13 945,6</w:t>
      </w:r>
      <w:r w:rsidRPr="00244FAD">
        <w:rPr>
          <w:rFonts w:ascii="Times New Roman" w:hAnsi="Times New Roman" w:cs="Times New Roman"/>
          <w:sz w:val="24"/>
          <w:szCs w:val="24"/>
        </w:rPr>
        <w:t xml:space="preserve"> тыс.</w:t>
      </w:r>
      <w:r w:rsidR="00AD001B">
        <w:rPr>
          <w:rFonts w:ascii="Times New Roman" w:hAnsi="Times New Roman" w:cs="Times New Roman"/>
          <w:sz w:val="24"/>
          <w:szCs w:val="24"/>
        </w:rPr>
        <w:t xml:space="preserve"> </w:t>
      </w:r>
      <w:r w:rsidRPr="00244FAD">
        <w:rPr>
          <w:rFonts w:ascii="Times New Roman" w:hAnsi="Times New Roman" w:cs="Times New Roman"/>
          <w:sz w:val="24"/>
          <w:szCs w:val="24"/>
        </w:rPr>
        <w:t xml:space="preserve">рублей доходов, </w:t>
      </w:r>
      <w:r w:rsidR="006571D1">
        <w:rPr>
          <w:rFonts w:ascii="Times New Roman" w:hAnsi="Times New Roman" w:cs="Times New Roman"/>
          <w:sz w:val="24"/>
          <w:szCs w:val="24"/>
        </w:rPr>
        <w:t>снижен</w:t>
      </w:r>
      <w:r w:rsidR="00244FAD">
        <w:rPr>
          <w:rFonts w:ascii="Times New Roman" w:hAnsi="Times New Roman" w:cs="Times New Roman"/>
          <w:sz w:val="24"/>
          <w:szCs w:val="24"/>
        </w:rPr>
        <w:t>ие</w:t>
      </w:r>
      <w:r w:rsidR="00F609B0">
        <w:rPr>
          <w:rFonts w:ascii="Times New Roman" w:hAnsi="Times New Roman" w:cs="Times New Roman"/>
          <w:sz w:val="24"/>
          <w:szCs w:val="24"/>
        </w:rPr>
        <w:t xml:space="preserve"> к уровню 202</w:t>
      </w:r>
      <w:r w:rsidR="006571D1">
        <w:rPr>
          <w:rFonts w:ascii="Times New Roman" w:hAnsi="Times New Roman" w:cs="Times New Roman"/>
          <w:sz w:val="24"/>
          <w:szCs w:val="24"/>
        </w:rPr>
        <w:t>2</w:t>
      </w:r>
      <w:r w:rsidRPr="00244FAD">
        <w:rPr>
          <w:rFonts w:ascii="Times New Roman" w:hAnsi="Times New Roman" w:cs="Times New Roman"/>
          <w:sz w:val="24"/>
          <w:szCs w:val="24"/>
        </w:rPr>
        <w:t xml:space="preserve"> года составило </w:t>
      </w:r>
      <w:r w:rsidR="006571D1">
        <w:rPr>
          <w:rFonts w:ascii="Times New Roman" w:hAnsi="Times New Roman" w:cs="Times New Roman"/>
          <w:sz w:val="24"/>
          <w:szCs w:val="24"/>
        </w:rPr>
        <w:t>55,5</w:t>
      </w:r>
      <w:r w:rsidRPr="00244FAD">
        <w:rPr>
          <w:rFonts w:ascii="Times New Roman" w:hAnsi="Times New Roman" w:cs="Times New Roman"/>
          <w:sz w:val="24"/>
          <w:szCs w:val="24"/>
        </w:rPr>
        <w:t xml:space="preserve"> млн.</w:t>
      </w:r>
      <w:r w:rsidR="0009455A">
        <w:rPr>
          <w:rFonts w:ascii="Times New Roman" w:hAnsi="Times New Roman" w:cs="Times New Roman"/>
          <w:sz w:val="24"/>
          <w:szCs w:val="24"/>
        </w:rPr>
        <w:t xml:space="preserve"> </w:t>
      </w:r>
      <w:r w:rsidRPr="00244FAD">
        <w:rPr>
          <w:rFonts w:ascii="Times New Roman" w:hAnsi="Times New Roman" w:cs="Times New Roman"/>
          <w:sz w:val="24"/>
          <w:szCs w:val="24"/>
        </w:rPr>
        <w:t>рублей.</w:t>
      </w:r>
    </w:p>
    <w:p w:rsidR="00471680" w:rsidRPr="00244FAD" w:rsidRDefault="00471680" w:rsidP="0047168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71680" w:rsidRPr="00244FAD" w:rsidRDefault="00AE4814" w:rsidP="00AE48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FAD">
        <w:rPr>
          <w:rFonts w:ascii="Times New Roman" w:hAnsi="Times New Roman" w:cs="Times New Roman"/>
          <w:sz w:val="24"/>
          <w:szCs w:val="24"/>
        </w:rPr>
        <w:t xml:space="preserve">     </w:t>
      </w:r>
      <w:r w:rsidR="0004238C" w:rsidRPr="00244FAD">
        <w:rPr>
          <w:rFonts w:ascii="Times New Roman" w:hAnsi="Times New Roman" w:cs="Times New Roman"/>
          <w:sz w:val="24"/>
          <w:szCs w:val="24"/>
        </w:rPr>
        <w:t xml:space="preserve">Основные показатели </w:t>
      </w:r>
      <w:r w:rsidR="00471680" w:rsidRPr="00244FAD">
        <w:rPr>
          <w:rFonts w:ascii="Times New Roman" w:hAnsi="Times New Roman" w:cs="Times New Roman"/>
          <w:sz w:val="24"/>
          <w:szCs w:val="24"/>
        </w:rPr>
        <w:t>исполнения бюджета в 20</w:t>
      </w:r>
      <w:r w:rsidR="00D528F8">
        <w:rPr>
          <w:rFonts w:ascii="Times New Roman" w:hAnsi="Times New Roman" w:cs="Times New Roman"/>
          <w:sz w:val="24"/>
          <w:szCs w:val="24"/>
        </w:rPr>
        <w:t>2</w:t>
      </w:r>
      <w:r w:rsidR="006571D1">
        <w:rPr>
          <w:rFonts w:ascii="Times New Roman" w:hAnsi="Times New Roman" w:cs="Times New Roman"/>
          <w:sz w:val="24"/>
          <w:szCs w:val="24"/>
        </w:rPr>
        <w:t>3</w:t>
      </w:r>
      <w:r w:rsidR="00471680" w:rsidRPr="00244FAD">
        <w:rPr>
          <w:rFonts w:ascii="Times New Roman" w:hAnsi="Times New Roman" w:cs="Times New Roman"/>
          <w:sz w:val="24"/>
          <w:szCs w:val="24"/>
        </w:rPr>
        <w:t xml:space="preserve"> году по доходам представлены в нижеследующих таблицах.</w:t>
      </w:r>
    </w:p>
    <w:p w:rsidR="00471680" w:rsidRPr="00244FAD" w:rsidRDefault="00471680" w:rsidP="0047168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96" w:type="dxa"/>
        <w:tblLayout w:type="fixed"/>
        <w:tblLook w:val="0000"/>
      </w:tblPr>
      <w:tblGrid>
        <w:gridCol w:w="3792"/>
        <w:gridCol w:w="1620"/>
        <w:gridCol w:w="1620"/>
        <w:gridCol w:w="1146"/>
        <w:gridCol w:w="1374"/>
      </w:tblGrid>
      <w:tr w:rsidR="00471680" w:rsidRPr="00244FAD" w:rsidTr="00471680">
        <w:trPr>
          <w:trHeight w:val="276"/>
        </w:trPr>
        <w:tc>
          <w:tcPr>
            <w:tcW w:w="379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noWrap/>
            <w:vAlign w:val="bottom"/>
          </w:tcPr>
          <w:p w:rsidR="00471680" w:rsidRPr="00244FAD" w:rsidRDefault="00471680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FAD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</w:t>
            </w:r>
          </w:p>
        </w:tc>
        <w:tc>
          <w:tcPr>
            <w:tcW w:w="324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471680" w:rsidRPr="00244FAD" w:rsidRDefault="00244FAD" w:rsidP="006571D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6571D1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="00471680" w:rsidRPr="00244F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520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noWrap/>
            <w:vAlign w:val="bottom"/>
          </w:tcPr>
          <w:p w:rsidR="00471680" w:rsidRPr="00244FAD" w:rsidRDefault="00471680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F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% исполнения </w:t>
            </w:r>
          </w:p>
        </w:tc>
      </w:tr>
      <w:tr w:rsidR="00471680" w:rsidRPr="00244FAD" w:rsidTr="00471680">
        <w:trPr>
          <w:trHeight w:val="276"/>
        </w:trPr>
        <w:tc>
          <w:tcPr>
            <w:tcW w:w="379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471680" w:rsidRPr="00244FAD" w:rsidRDefault="00471680" w:rsidP="00471680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71680" w:rsidRPr="00244FAD" w:rsidRDefault="00471680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FAD">
              <w:rPr>
                <w:rFonts w:ascii="Times New Roman" w:hAnsi="Times New Roman" w:cs="Times New Roman"/>
                <w:bCs/>
                <w:sz w:val="24"/>
                <w:szCs w:val="24"/>
              </w:rPr>
              <w:t>План на год</w:t>
            </w:r>
          </w:p>
        </w:tc>
        <w:tc>
          <w:tcPr>
            <w:tcW w:w="162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471680" w:rsidRPr="00244FAD" w:rsidRDefault="00471680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F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Исполнение </w:t>
            </w:r>
          </w:p>
        </w:tc>
        <w:tc>
          <w:tcPr>
            <w:tcW w:w="114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471680" w:rsidRPr="00244FAD" w:rsidRDefault="00471680" w:rsidP="00471680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FAD">
              <w:rPr>
                <w:rFonts w:ascii="Times New Roman" w:hAnsi="Times New Roman" w:cs="Times New Roman"/>
                <w:bCs/>
                <w:sz w:val="24"/>
                <w:szCs w:val="24"/>
              </w:rPr>
              <w:t>к плану</w:t>
            </w:r>
          </w:p>
        </w:tc>
        <w:tc>
          <w:tcPr>
            <w:tcW w:w="137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471680" w:rsidRPr="00244FAD" w:rsidRDefault="00471680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44FAD">
              <w:rPr>
                <w:rFonts w:ascii="Times New Roman" w:hAnsi="Times New Roman" w:cs="Times New Roman"/>
                <w:bCs/>
                <w:sz w:val="24"/>
                <w:szCs w:val="24"/>
              </w:rPr>
              <w:t>уд</w:t>
            </w:r>
            <w:proofErr w:type="gramStart"/>
            <w:r w:rsidRPr="00244FAD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244F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244FAD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244FA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ес в </w:t>
            </w:r>
            <w:proofErr w:type="spellStart"/>
            <w:r w:rsidRPr="00244FAD">
              <w:rPr>
                <w:rFonts w:ascii="Times New Roman" w:hAnsi="Times New Roman" w:cs="Times New Roman"/>
                <w:bCs/>
                <w:sz w:val="24"/>
                <w:szCs w:val="24"/>
              </w:rPr>
              <w:t>структуре,</w:t>
            </w:r>
            <w:r w:rsidRPr="00244FAD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%</w:t>
            </w:r>
            <w:proofErr w:type="spellEnd"/>
          </w:p>
        </w:tc>
      </w:tr>
      <w:tr w:rsidR="00471680" w:rsidRPr="00244FAD" w:rsidTr="00471680">
        <w:trPr>
          <w:trHeight w:val="264"/>
        </w:trPr>
        <w:tc>
          <w:tcPr>
            <w:tcW w:w="37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680" w:rsidRPr="00244FAD" w:rsidRDefault="00471680" w:rsidP="00471680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244FA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lastRenderedPageBreak/>
              <w:t>Собственные  доходы, всего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680" w:rsidRPr="00244FAD" w:rsidRDefault="007F3E16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104 </w:t>
            </w:r>
            <w:r w:rsidR="006571D1">
              <w:rPr>
                <w:rFonts w:ascii="Times New Roman" w:hAnsi="Times New Roman" w:cs="Times New Roman"/>
                <w:sz w:val="24"/>
                <w:szCs w:val="24"/>
              </w:rPr>
              <w:t>372,1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680" w:rsidRPr="00244FAD" w:rsidRDefault="006571D1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117 163,2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680" w:rsidRPr="00244FAD" w:rsidRDefault="00F609B0" w:rsidP="007F3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7F3E1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7F3E1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1680" w:rsidRPr="00244FAD" w:rsidRDefault="00F43398" w:rsidP="00B63AA5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10,5</w:t>
            </w:r>
          </w:p>
        </w:tc>
      </w:tr>
      <w:tr w:rsidR="00471680" w:rsidRPr="00244FAD" w:rsidTr="00471680">
        <w:trPr>
          <w:trHeight w:val="480"/>
        </w:trPr>
        <w:tc>
          <w:tcPr>
            <w:tcW w:w="37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71680" w:rsidRPr="00244FAD" w:rsidRDefault="00471680" w:rsidP="00F609B0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</w:pPr>
            <w:r w:rsidRPr="00244FAD">
              <w:rPr>
                <w:rFonts w:ascii="Times New Roman" w:hAnsi="Times New Roman" w:cs="Times New Roman"/>
                <w:bCs/>
                <w:i/>
                <w:iCs/>
                <w:sz w:val="24"/>
                <w:szCs w:val="24"/>
              </w:rPr>
              <w:t xml:space="preserve">Безвозмездные поступления                  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680" w:rsidRPr="00244FAD" w:rsidRDefault="00C92A51" w:rsidP="007F3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1 014 087,2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71680" w:rsidRPr="00244FAD" w:rsidRDefault="007F3E16" w:rsidP="007F3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996</w:t>
            </w:r>
            <w:r w:rsidR="00F45122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782</w:t>
            </w:r>
            <w:r w:rsidR="00F45122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680" w:rsidRPr="00244FAD" w:rsidRDefault="007F3E16" w:rsidP="00F609B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98,3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1680" w:rsidRPr="00244FAD" w:rsidRDefault="00F43398" w:rsidP="00994C9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89,5</w:t>
            </w:r>
          </w:p>
        </w:tc>
      </w:tr>
      <w:tr w:rsidR="00471680" w:rsidRPr="00244FAD" w:rsidTr="00471680">
        <w:trPr>
          <w:trHeight w:val="264"/>
        </w:trPr>
        <w:tc>
          <w:tcPr>
            <w:tcW w:w="37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680" w:rsidRPr="00244FAD" w:rsidRDefault="00471680" w:rsidP="0047168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44FA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доходов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71680" w:rsidRPr="00244FAD" w:rsidRDefault="00F45122" w:rsidP="00C92A51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</w:t>
            </w:r>
            <w:r w:rsidR="007F3E16">
              <w:rPr>
                <w:rFonts w:ascii="Times New Roman" w:hAnsi="Times New Roman" w:cs="Times New Roman"/>
                <w:b/>
                <w:sz w:val="24"/>
                <w:szCs w:val="24"/>
              </w:rPr>
              <w:t>11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="00C92A51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7F3E1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C92A51">
              <w:rPr>
                <w:rFonts w:ascii="Times New Roman" w:hAnsi="Times New Roman" w:cs="Times New Roman"/>
                <w:b/>
                <w:sz w:val="24"/>
                <w:szCs w:val="24"/>
              </w:rPr>
              <w:t>59,3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471680" w:rsidRPr="00244FAD" w:rsidRDefault="00F45122" w:rsidP="007F3E16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1 1</w:t>
            </w:r>
            <w:r w:rsidR="007F3E16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7F3E16">
              <w:rPr>
                <w:rFonts w:ascii="Times New Roman" w:hAnsi="Times New Roman" w:cs="Times New Roman"/>
                <w:b/>
                <w:sz w:val="24"/>
                <w:szCs w:val="24"/>
              </w:rPr>
              <w:t>945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7F3E16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1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471680" w:rsidRPr="00244FAD" w:rsidRDefault="00F45122" w:rsidP="00F43398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F43398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F43398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137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71680" w:rsidRPr="00244FAD" w:rsidRDefault="00471680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44FAD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B63AA5" w:rsidRPr="00244FAD" w:rsidRDefault="00AE4814" w:rsidP="004716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FAD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471680" w:rsidRPr="00244FAD" w:rsidRDefault="00B63AA5" w:rsidP="004716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44FAD">
        <w:rPr>
          <w:rFonts w:ascii="Times New Roman" w:hAnsi="Times New Roman" w:cs="Times New Roman"/>
          <w:sz w:val="24"/>
          <w:szCs w:val="24"/>
        </w:rPr>
        <w:t xml:space="preserve">     </w:t>
      </w:r>
      <w:r w:rsidR="00AE4814" w:rsidRPr="00244FAD">
        <w:rPr>
          <w:rFonts w:ascii="Times New Roman" w:hAnsi="Times New Roman" w:cs="Times New Roman"/>
          <w:sz w:val="24"/>
          <w:szCs w:val="24"/>
        </w:rPr>
        <w:t xml:space="preserve"> </w:t>
      </w:r>
      <w:r w:rsidR="00471680" w:rsidRPr="00244FAD">
        <w:rPr>
          <w:rFonts w:ascii="Times New Roman" w:hAnsi="Times New Roman" w:cs="Times New Roman"/>
          <w:sz w:val="24"/>
          <w:szCs w:val="24"/>
        </w:rPr>
        <w:t>По доходам за 20</w:t>
      </w:r>
      <w:r w:rsidR="00994C97">
        <w:rPr>
          <w:rFonts w:ascii="Times New Roman" w:hAnsi="Times New Roman" w:cs="Times New Roman"/>
          <w:sz w:val="24"/>
          <w:szCs w:val="24"/>
        </w:rPr>
        <w:t>2</w:t>
      </w:r>
      <w:r w:rsidR="00F43398">
        <w:rPr>
          <w:rFonts w:ascii="Times New Roman" w:hAnsi="Times New Roman" w:cs="Times New Roman"/>
          <w:sz w:val="24"/>
          <w:szCs w:val="24"/>
        </w:rPr>
        <w:t>3</w:t>
      </w:r>
      <w:r w:rsidR="00471680" w:rsidRPr="00244FAD">
        <w:rPr>
          <w:rFonts w:ascii="Times New Roman" w:hAnsi="Times New Roman" w:cs="Times New Roman"/>
          <w:sz w:val="24"/>
          <w:szCs w:val="24"/>
        </w:rPr>
        <w:t xml:space="preserve"> год  бюджет муници</w:t>
      </w:r>
      <w:r w:rsidR="004E214C" w:rsidRPr="00244FAD">
        <w:rPr>
          <w:rFonts w:ascii="Times New Roman" w:hAnsi="Times New Roman" w:cs="Times New Roman"/>
          <w:sz w:val="24"/>
          <w:szCs w:val="24"/>
        </w:rPr>
        <w:t xml:space="preserve">пального района исполнен на </w:t>
      </w:r>
      <w:r w:rsidR="00994C97">
        <w:rPr>
          <w:rFonts w:ascii="Times New Roman" w:hAnsi="Times New Roman" w:cs="Times New Roman"/>
          <w:sz w:val="24"/>
          <w:szCs w:val="24"/>
        </w:rPr>
        <w:t>9</w:t>
      </w:r>
      <w:r w:rsidR="00F43398">
        <w:rPr>
          <w:rFonts w:ascii="Times New Roman" w:hAnsi="Times New Roman" w:cs="Times New Roman"/>
          <w:sz w:val="24"/>
          <w:szCs w:val="24"/>
        </w:rPr>
        <w:t>9</w:t>
      </w:r>
      <w:r w:rsidR="00F45122">
        <w:rPr>
          <w:rFonts w:ascii="Times New Roman" w:hAnsi="Times New Roman" w:cs="Times New Roman"/>
          <w:sz w:val="24"/>
          <w:szCs w:val="24"/>
        </w:rPr>
        <w:t>,</w:t>
      </w:r>
      <w:r w:rsidR="00F43398">
        <w:rPr>
          <w:rFonts w:ascii="Times New Roman" w:hAnsi="Times New Roman" w:cs="Times New Roman"/>
          <w:sz w:val="24"/>
          <w:szCs w:val="24"/>
        </w:rPr>
        <w:t>6</w:t>
      </w:r>
      <w:r w:rsidR="0004238C" w:rsidRPr="00244FAD">
        <w:rPr>
          <w:rFonts w:ascii="Times New Roman" w:hAnsi="Times New Roman" w:cs="Times New Roman"/>
          <w:sz w:val="24"/>
          <w:szCs w:val="24"/>
        </w:rPr>
        <w:t xml:space="preserve"> </w:t>
      </w:r>
      <w:r w:rsidR="00471680" w:rsidRPr="00244FAD">
        <w:rPr>
          <w:rFonts w:ascii="Times New Roman" w:hAnsi="Times New Roman" w:cs="Times New Roman"/>
          <w:sz w:val="24"/>
          <w:szCs w:val="24"/>
        </w:rPr>
        <w:t>% от годовых плановых назначений. Удельный вес</w:t>
      </w:r>
      <w:r w:rsidR="00244FAD">
        <w:rPr>
          <w:rFonts w:ascii="Times New Roman" w:hAnsi="Times New Roman" w:cs="Times New Roman"/>
          <w:sz w:val="24"/>
          <w:szCs w:val="24"/>
        </w:rPr>
        <w:t xml:space="preserve"> собственных доходов </w:t>
      </w:r>
      <w:r w:rsidR="00994C97">
        <w:rPr>
          <w:rFonts w:ascii="Times New Roman" w:hAnsi="Times New Roman" w:cs="Times New Roman"/>
          <w:sz w:val="24"/>
          <w:szCs w:val="24"/>
        </w:rPr>
        <w:t xml:space="preserve"> составил </w:t>
      </w:r>
      <w:r w:rsidR="00F43398">
        <w:rPr>
          <w:rFonts w:ascii="Times New Roman" w:hAnsi="Times New Roman" w:cs="Times New Roman"/>
          <w:sz w:val="24"/>
          <w:szCs w:val="24"/>
        </w:rPr>
        <w:t>10,5</w:t>
      </w:r>
      <w:r w:rsidR="00994C97">
        <w:rPr>
          <w:rFonts w:ascii="Times New Roman" w:hAnsi="Times New Roman" w:cs="Times New Roman"/>
          <w:sz w:val="24"/>
          <w:szCs w:val="24"/>
        </w:rPr>
        <w:t xml:space="preserve"> %  от всех доходных источников и</w:t>
      </w:r>
      <w:r w:rsidR="00471680" w:rsidRPr="00244FAD">
        <w:rPr>
          <w:rFonts w:ascii="Times New Roman" w:hAnsi="Times New Roman" w:cs="Times New Roman"/>
          <w:sz w:val="24"/>
          <w:szCs w:val="24"/>
        </w:rPr>
        <w:t xml:space="preserve"> </w:t>
      </w:r>
      <w:r w:rsidR="00F43398">
        <w:rPr>
          <w:rFonts w:ascii="Times New Roman" w:hAnsi="Times New Roman" w:cs="Times New Roman"/>
          <w:sz w:val="24"/>
          <w:szCs w:val="24"/>
        </w:rPr>
        <w:t>89,5</w:t>
      </w:r>
      <w:r w:rsidR="00244FAD">
        <w:rPr>
          <w:rFonts w:ascii="Times New Roman" w:hAnsi="Times New Roman" w:cs="Times New Roman"/>
          <w:sz w:val="24"/>
          <w:szCs w:val="24"/>
        </w:rPr>
        <w:t xml:space="preserve"> </w:t>
      </w:r>
      <w:r w:rsidR="00471680" w:rsidRPr="00244FAD">
        <w:rPr>
          <w:rFonts w:ascii="Times New Roman" w:hAnsi="Times New Roman" w:cs="Times New Roman"/>
          <w:sz w:val="24"/>
          <w:szCs w:val="24"/>
        </w:rPr>
        <w:t xml:space="preserve">% составляют межбюджетные трансферты из областного бюджета. </w:t>
      </w:r>
    </w:p>
    <w:p w:rsidR="00471680" w:rsidRPr="00A63599" w:rsidRDefault="00471680" w:rsidP="0047168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71680" w:rsidRPr="00962109" w:rsidRDefault="00471680" w:rsidP="0047168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962109">
        <w:rPr>
          <w:rFonts w:ascii="Times New Roman" w:hAnsi="Times New Roman" w:cs="Times New Roman"/>
          <w:b/>
          <w:sz w:val="24"/>
          <w:szCs w:val="24"/>
        </w:rPr>
        <w:t>Структура собственных доходов бюджета в 20</w:t>
      </w:r>
      <w:r w:rsidR="00962109" w:rsidRPr="00962109">
        <w:rPr>
          <w:rFonts w:ascii="Times New Roman" w:hAnsi="Times New Roman" w:cs="Times New Roman"/>
          <w:b/>
          <w:sz w:val="24"/>
          <w:szCs w:val="24"/>
        </w:rPr>
        <w:t>2</w:t>
      </w:r>
      <w:r w:rsidR="002D7076">
        <w:rPr>
          <w:rFonts w:ascii="Times New Roman" w:hAnsi="Times New Roman" w:cs="Times New Roman"/>
          <w:b/>
          <w:sz w:val="24"/>
          <w:szCs w:val="24"/>
        </w:rPr>
        <w:t>3</w:t>
      </w:r>
      <w:r w:rsidRPr="00962109">
        <w:rPr>
          <w:rFonts w:ascii="Times New Roman" w:hAnsi="Times New Roman" w:cs="Times New Roman"/>
          <w:b/>
          <w:sz w:val="24"/>
          <w:szCs w:val="24"/>
        </w:rPr>
        <w:t xml:space="preserve"> году, тыс. рублей</w:t>
      </w:r>
    </w:p>
    <w:p w:rsidR="00471680" w:rsidRPr="0098734A" w:rsidRDefault="00471680" w:rsidP="00104E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04238C" w:rsidRPr="0098734A" w:rsidRDefault="00480055" w:rsidP="00104EA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8734A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290310" cy="3695700"/>
            <wp:effectExtent l="19050" t="0" r="15240" b="0"/>
            <wp:docPr id="11" name="Диаграмма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471680" w:rsidRPr="00A63599" w:rsidRDefault="00471680" w:rsidP="0047168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71680" w:rsidRPr="00A63599" w:rsidRDefault="00471680" w:rsidP="0047168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471680" w:rsidRPr="007F3762" w:rsidRDefault="00AE4814" w:rsidP="00AE4814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1C2948">
        <w:rPr>
          <w:rFonts w:ascii="Times New Roman" w:hAnsi="Times New Roman" w:cs="Times New Roman"/>
          <w:sz w:val="24"/>
          <w:szCs w:val="24"/>
        </w:rPr>
        <w:t xml:space="preserve">     </w:t>
      </w:r>
      <w:r w:rsidR="00F66C15">
        <w:rPr>
          <w:rFonts w:ascii="Times New Roman" w:hAnsi="Times New Roman" w:cs="Times New Roman"/>
          <w:sz w:val="24"/>
          <w:szCs w:val="24"/>
        </w:rPr>
        <w:t xml:space="preserve">   </w:t>
      </w:r>
      <w:r w:rsidR="00471680" w:rsidRPr="007F3762">
        <w:rPr>
          <w:rFonts w:ascii="Times New Roman" w:hAnsi="Times New Roman" w:cs="Times New Roman"/>
          <w:sz w:val="24"/>
          <w:szCs w:val="24"/>
        </w:rPr>
        <w:t xml:space="preserve">Основным </w:t>
      </w:r>
      <w:proofErr w:type="spellStart"/>
      <w:r w:rsidR="00471680" w:rsidRPr="007F3762">
        <w:rPr>
          <w:rFonts w:ascii="Times New Roman" w:hAnsi="Times New Roman" w:cs="Times New Roman"/>
          <w:sz w:val="24"/>
          <w:szCs w:val="24"/>
        </w:rPr>
        <w:t>бюджетообразующим</w:t>
      </w:r>
      <w:proofErr w:type="spellEnd"/>
      <w:r w:rsidR="00471680" w:rsidRPr="007F3762">
        <w:rPr>
          <w:rFonts w:ascii="Times New Roman" w:hAnsi="Times New Roman" w:cs="Times New Roman"/>
          <w:sz w:val="24"/>
          <w:szCs w:val="24"/>
        </w:rPr>
        <w:t xml:space="preserve"> </w:t>
      </w:r>
      <w:r w:rsidR="003440C8" w:rsidRPr="007F3762">
        <w:rPr>
          <w:rFonts w:ascii="Times New Roman" w:hAnsi="Times New Roman" w:cs="Times New Roman"/>
          <w:sz w:val="24"/>
          <w:szCs w:val="24"/>
        </w:rPr>
        <w:t xml:space="preserve">доходным </w:t>
      </w:r>
      <w:r w:rsidR="00471680" w:rsidRPr="007F3762">
        <w:rPr>
          <w:rFonts w:ascii="Times New Roman" w:hAnsi="Times New Roman" w:cs="Times New Roman"/>
          <w:sz w:val="24"/>
          <w:szCs w:val="24"/>
        </w:rPr>
        <w:t>источником в 20</w:t>
      </w:r>
      <w:r w:rsidR="00962109" w:rsidRPr="007F3762">
        <w:rPr>
          <w:rFonts w:ascii="Times New Roman" w:hAnsi="Times New Roman" w:cs="Times New Roman"/>
          <w:sz w:val="24"/>
          <w:szCs w:val="24"/>
        </w:rPr>
        <w:t>2</w:t>
      </w:r>
      <w:r w:rsidR="00687307">
        <w:rPr>
          <w:rFonts w:ascii="Times New Roman" w:hAnsi="Times New Roman" w:cs="Times New Roman"/>
          <w:sz w:val="24"/>
          <w:szCs w:val="24"/>
        </w:rPr>
        <w:t>3</w:t>
      </w:r>
      <w:r w:rsidR="00471680" w:rsidRPr="007F3762">
        <w:rPr>
          <w:rFonts w:ascii="Times New Roman" w:hAnsi="Times New Roman" w:cs="Times New Roman"/>
          <w:sz w:val="24"/>
          <w:szCs w:val="24"/>
        </w:rPr>
        <w:t xml:space="preserve"> году, как и в предыдущие годы, явля</w:t>
      </w:r>
      <w:r w:rsidR="00962109" w:rsidRPr="007F3762">
        <w:rPr>
          <w:rFonts w:ascii="Times New Roman" w:hAnsi="Times New Roman" w:cs="Times New Roman"/>
          <w:sz w:val="24"/>
          <w:szCs w:val="24"/>
        </w:rPr>
        <w:t>ет</w:t>
      </w:r>
      <w:r w:rsidR="00471680" w:rsidRPr="007F3762">
        <w:rPr>
          <w:rFonts w:ascii="Times New Roman" w:hAnsi="Times New Roman" w:cs="Times New Roman"/>
          <w:sz w:val="24"/>
          <w:szCs w:val="24"/>
        </w:rPr>
        <w:t>ся налог на доходы физических лиц, его поступ</w:t>
      </w:r>
      <w:r w:rsidR="00962109" w:rsidRPr="007F3762">
        <w:rPr>
          <w:rFonts w:ascii="Times New Roman" w:hAnsi="Times New Roman" w:cs="Times New Roman"/>
          <w:sz w:val="24"/>
          <w:szCs w:val="24"/>
        </w:rPr>
        <w:t xml:space="preserve">ление </w:t>
      </w:r>
      <w:r w:rsidR="00471680" w:rsidRPr="007F3762">
        <w:rPr>
          <w:rFonts w:ascii="Times New Roman" w:hAnsi="Times New Roman" w:cs="Times New Roman"/>
          <w:sz w:val="24"/>
          <w:szCs w:val="24"/>
        </w:rPr>
        <w:t xml:space="preserve"> </w:t>
      </w:r>
      <w:r w:rsidR="00687307">
        <w:rPr>
          <w:rFonts w:ascii="Times New Roman" w:hAnsi="Times New Roman" w:cs="Times New Roman"/>
          <w:sz w:val="24"/>
          <w:szCs w:val="24"/>
        </w:rPr>
        <w:t>62 156,1</w:t>
      </w:r>
      <w:r w:rsidR="00471680" w:rsidRPr="007F3762">
        <w:rPr>
          <w:rFonts w:ascii="Times New Roman" w:hAnsi="Times New Roman" w:cs="Times New Roman"/>
          <w:sz w:val="24"/>
          <w:szCs w:val="24"/>
        </w:rPr>
        <w:t xml:space="preserve"> тыс. руб., что составило </w:t>
      </w:r>
      <w:r w:rsidR="00402F98">
        <w:rPr>
          <w:rFonts w:ascii="Times New Roman" w:hAnsi="Times New Roman" w:cs="Times New Roman"/>
          <w:sz w:val="24"/>
          <w:szCs w:val="24"/>
        </w:rPr>
        <w:t>5</w:t>
      </w:r>
      <w:r w:rsidR="00687307">
        <w:rPr>
          <w:rFonts w:ascii="Times New Roman" w:hAnsi="Times New Roman" w:cs="Times New Roman"/>
          <w:sz w:val="24"/>
          <w:szCs w:val="24"/>
        </w:rPr>
        <w:t>3</w:t>
      </w:r>
      <w:r w:rsidR="00402F98">
        <w:rPr>
          <w:rFonts w:ascii="Times New Roman" w:hAnsi="Times New Roman" w:cs="Times New Roman"/>
          <w:sz w:val="24"/>
          <w:szCs w:val="24"/>
        </w:rPr>
        <w:t>,</w:t>
      </w:r>
      <w:r w:rsidR="00687307">
        <w:rPr>
          <w:rFonts w:ascii="Times New Roman" w:hAnsi="Times New Roman" w:cs="Times New Roman"/>
          <w:sz w:val="24"/>
          <w:szCs w:val="24"/>
        </w:rPr>
        <w:t>1</w:t>
      </w:r>
      <w:r w:rsidR="00402F98">
        <w:rPr>
          <w:rFonts w:ascii="Times New Roman" w:hAnsi="Times New Roman" w:cs="Times New Roman"/>
          <w:sz w:val="24"/>
          <w:szCs w:val="24"/>
        </w:rPr>
        <w:t xml:space="preserve"> </w:t>
      </w:r>
      <w:r w:rsidR="00471680" w:rsidRPr="007F3762">
        <w:rPr>
          <w:rFonts w:ascii="Times New Roman" w:hAnsi="Times New Roman" w:cs="Times New Roman"/>
          <w:sz w:val="24"/>
          <w:szCs w:val="24"/>
        </w:rPr>
        <w:t xml:space="preserve">% всех </w:t>
      </w:r>
      <w:r w:rsidR="00943C88" w:rsidRPr="007F3762">
        <w:rPr>
          <w:rFonts w:ascii="Times New Roman" w:hAnsi="Times New Roman" w:cs="Times New Roman"/>
          <w:sz w:val="24"/>
          <w:szCs w:val="24"/>
        </w:rPr>
        <w:t xml:space="preserve">собственных </w:t>
      </w:r>
      <w:r w:rsidR="00471680" w:rsidRPr="007F3762">
        <w:rPr>
          <w:rFonts w:ascii="Times New Roman" w:hAnsi="Times New Roman" w:cs="Times New Roman"/>
          <w:sz w:val="24"/>
          <w:szCs w:val="24"/>
        </w:rPr>
        <w:t xml:space="preserve">доходов.  В соответствии с Бюджетным кодексом РФ и областным законом «О реализации полномочий Архангельской области в сфере регулирования межбюджетных отношений», норматив отчислений в бюджет муниципального района </w:t>
      </w:r>
      <w:r w:rsidR="001C2948" w:rsidRPr="007F3762">
        <w:rPr>
          <w:rFonts w:ascii="Times New Roman" w:hAnsi="Times New Roman" w:cs="Times New Roman"/>
          <w:sz w:val="24"/>
          <w:szCs w:val="24"/>
        </w:rPr>
        <w:t xml:space="preserve">составляет </w:t>
      </w:r>
      <w:r w:rsidR="00471680" w:rsidRPr="007F3762">
        <w:rPr>
          <w:rFonts w:ascii="Times New Roman" w:hAnsi="Times New Roman" w:cs="Times New Roman"/>
          <w:sz w:val="24"/>
          <w:szCs w:val="24"/>
        </w:rPr>
        <w:t xml:space="preserve"> </w:t>
      </w:r>
      <w:r w:rsidR="00471680" w:rsidRPr="00DD1602">
        <w:rPr>
          <w:rFonts w:ascii="Times New Roman" w:hAnsi="Times New Roman" w:cs="Times New Roman"/>
          <w:sz w:val="24"/>
          <w:szCs w:val="24"/>
        </w:rPr>
        <w:t>33 процента.</w:t>
      </w:r>
      <w:r w:rsidR="00471680" w:rsidRPr="007F3762">
        <w:rPr>
          <w:rFonts w:ascii="Times New Roman" w:hAnsi="Times New Roman" w:cs="Times New Roman"/>
          <w:sz w:val="24"/>
          <w:szCs w:val="24"/>
        </w:rPr>
        <w:t xml:space="preserve"> Вторыми по значимости доходным источником  является доход от уплаты акцизов на нефтепродукты,  поступление</w:t>
      </w:r>
      <w:r w:rsidR="003440C8" w:rsidRPr="007F3762">
        <w:rPr>
          <w:rFonts w:ascii="Times New Roman" w:hAnsi="Times New Roman" w:cs="Times New Roman"/>
          <w:sz w:val="24"/>
          <w:szCs w:val="24"/>
        </w:rPr>
        <w:t>,</w:t>
      </w:r>
      <w:r w:rsidR="00471680" w:rsidRPr="007F3762">
        <w:rPr>
          <w:rFonts w:ascii="Times New Roman" w:hAnsi="Times New Roman" w:cs="Times New Roman"/>
          <w:sz w:val="24"/>
          <w:szCs w:val="24"/>
        </w:rPr>
        <w:t xml:space="preserve"> </w:t>
      </w:r>
      <w:r w:rsidR="003440C8" w:rsidRPr="007F3762">
        <w:rPr>
          <w:rFonts w:ascii="Times New Roman" w:hAnsi="Times New Roman" w:cs="Times New Roman"/>
          <w:sz w:val="24"/>
          <w:szCs w:val="24"/>
        </w:rPr>
        <w:t xml:space="preserve">которого </w:t>
      </w:r>
      <w:r w:rsidR="00471680" w:rsidRPr="007F3762">
        <w:rPr>
          <w:rFonts w:ascii="Times New Roman" w:hAnsi="Times New Roman" w:cs="Times New Roman"/>
          <w:sz w:val="24"/>
          <w:szCs w:val="24"/>
        </w:rPr>
        <w:t xml:space="preserve">составило </w:t>
      </w:r>
      <w:r w:rsidR="00687307">
        <w:rPr>
          <w:rFonts w:ascii="Times New Roman" w:hAnsi="Times New Roman" w:cs="Times New Roman"/>
          <w:sz w:val="24"/>
          <w:szCs w:val="24"/>
        </w:rPr>
        <w:t>22 933,0</w:t>
      </w:r>
      <w:r w:rsidR="00471680" w:rsidRPr="007F3762">
        <w:rPr>
          <w:rFonts w:ascii="Times New Roman" w:hAnsi="Times New Roman" w:cs="Times New Roman"/>
          <w:sz w:val="24"/>
          <w:szCs w:val="24"/>
        </w:rPr>
        <w:t xml:space="preserve"> тыс. руб. или </w:t>
      </w:r>
      <w:r w:rsidR="00687307">
        <w:rPr>
          <w:rFonts w:ascii="Times New Roman" w:hAnsi="Times New Roman" w:cs="Times New Roman"/>
          <w:sz w:val="24"/>
          <w:szCs w:val="24"/>
        </w:rPr>
        <w:t>19</w:t>
      </w:r>
      <w:r w:rsidR="00402F98">
        <w:rPr>
          <w:rFonts w:ascii="Times New Roman" w:hAnsi="Times New Roman" w:cs="Times New Roman"/>
          <w:sz w:val="24"/>
          <w:szCs w:val="24"/>
        </w:rPr>
        <w:t>,</w:t>
      </w:r>
      <w:r w:rsidR="00687307">
        <w:rPr>
          <w:rFonts w:ascii="Times New Roman" w:hAnsi="Times New Roman" w:cs="Times New Roman"/>
          <w:sz w:val="24"/>
          <w:szCs w:val="24"/>
        </w:rPr>
        <w:t>6</w:t>
      </w:r>
      <w:r w:rsidR="00402F98">
        <w:rPr>
          <w:rFonts w:ascii="Times New Roman" w:hAnsi="Times New Roman" w:cs="Times New Roman"/>
          <w:sz w:val="24"/>
          <w:szCs w:val="24"/>
        </w:rPr>
        <w:t xml:space="preserve"> </w:t>
      </w:r>
      <w:r w:rsidR="00C95D05" w:rsidRPr="007F3762">
        <w:rPr>
          <w:rFonts w:ascii="Times New Roman" w:hAnsi="Times New Roman" w:cs="Times New Roman"/>
          <w:sz w:val="24"/>
          <w:szCs w:val="24"/>
        </w:rPr>
        <w:t xml:space="preserve">% всех </w:t>
      </w:r>
      <w:r w:rsidR="00245D2E" w:rsidRPr="007F3762">
        <w:rPr>
          <w:rFonts w:ascii="Times New Roman" w:hAnsi="Times New Roman" w:cs="Times New Roman"/>
          <w:sz w:val="24"/>
          <w:szCs w:val="24"/>
        </w:rPr>
        <w:t xml:space="preserve">собственных </w:t>
      </w:r>
      <w:r w:rsidR="000970EB">
        <w:rPr>
          <w:rFonts w:ascii="Times New Roman" w:hAnsi="Times New Roman" w:cs="Times New Roman"/>
          <w:sz w:val="24"/>
          <w:szCs w:val="24"/>
        </w:rPr>
        <w:t>доходов, доходы</w:t>
      </w:r>
      <w:r w:rsidR="00402F98">
        <w:rPr>
          <w:rFonts w:ascii="Times New Roman" w:hAnsi="Times New Roman" w:cs="Times New Roman"/>
          <w:sz w:val="24"/>
          <w:szCs w:val="24"/>
        </w:rPr>
        <w:t xml:space="preserve"> от использования имущества</w:t>
      </w:r>
      <w:r w:rsidR="003440C8" w:rsidRPr="007F3762">
        <w:rPr>
          <w:rFonts w:ascii="Times New Roman" w:hAnsi="Times New Roman" w:cs="Times New Roman"/>
          <w:sz w:val="24"/>
          <w:szCs w:val="24"/>
        </w:rPr>
        <w:t xml:space="preserve"> </w:t>
      </w:r>
      <w:r w:rsidR="00402F98">
        <w:rPr>
          <w:rFonts w:ascii="Times New Roman" w:hAnsi="Times New Roman" w:cs="Times New Roman"/>
          <w:sz w:val="24"/>
          <w:szCs w:val="24"/>
        </w:rPr>
        <w:t xml:space="preserve">поступило </w:t>
      </w:r>
      <w:r w:rsidR="00687307">
        <w:rPr>
          <w:rFonts w:ascii="Times New Roman" w:hAnsi="Times New Roman" w:cs="Times New Roman"/>
          <w:sz w:val="24"/>
          <w:szCs w:val="24"/>
        </w:rPr>
        <w:t>7 572,7</w:t>
      </w:r>
      <w:r w:rsidR="00402F98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402F98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402F98">
        <w:rPr>
          <w:rFonts w:ascii="Times New Roman" w:hAnsi="Times New Roman" w:cs="Times New Roman"/>
          <w:sz w:val="24"/>
          <w:szCs w:val="24"/>
        </w:rPr>
        <w:t>ублей</w:t>
      </w:r>
      <w:r w:rsidR="00687307">
        <w:rPr>
          <w:rFonts w:ascii="Times New Roman" w:hAnsi="Times New Roman" w:cs="Times New Roman"/>
          <w:sz w:val="24"/>
          <w:szCs w:val="24"/>
        </w:rPr>
        <w:t>,</w:t>
      </w:r>
      <w:r w:rsidR="00402F98">
        <w:rPr>
          <w:rFonts w:ascii="Times New Roman" w:hAnsi="Times New Roman" w:cs="Times New Roman"/>
          <w:sz w:val="24"/>
          <w:szCs w:val="24"/>
        </w:rPr>
        <w:t xml:space="preserve"> </w:t>
      </w:r>
      <w:r w:rsidR="000970EB">
        <w:rPr>
          <w:rFonts w:ascii="Times New Roman" w:hAnsi="Times New Roman" w:cs="Times New Roman"/>
          <w:sz w:val="24"/>
          <w:szCs w:val="24"/>
        </w:rPr>
        <w:t>транспортный</w:t>
      </w:r>
      <w:r w:rsidR="00687307">
        <w:rPr>
          <w:rFonts w:ascii="Times New Roman" w:hAnsi="Times New Roman" w:cs="Times New Roman"/>
          <w:sz w:val="24"/>
          <w:szCs w:val="24"/>
        </w:rPr>
        <w:t xml:space="preserve"> </w:t>
      </w:r>
      <w:r w:rsidR="00C95D05" w:rsidRPr="007F3762">
        <w:rPr>
          <w:rFonts w:ascii="Times New Roman" w:hAnsi="Times New Roman" w:cs="Times New Roman"/>
          <w:sz w:val="24"/>
          <w:szCs w:val="24"/>
        </w:rPr>
        <w:t>н</w:t>
      </w:r>
      <w:r w:rsidR="00471680" w:rsidRPr="007F3762">
        <w:rPr>
          <w:rFonts w:ascii="Times New Roman" w:hAnsi="Times New Roman" w:cs="Times New Roman"/>
          <w:sz w:val="24"/>
          <w:szCs w:val="24"/>
        </w:rPr>
        <w:t xml:space="preserve">алог </w:t>
      </w:r>
      <w:r w:rsidR="00687307">
        <w:rPr>
          <w:rFonts w:ascii="Times New Roman" w:hAnsi="Times New Roman" w:cs="Times New Roman"/>
          <w:sz w:val="24"/>
          <w:szCs w:val="24"/>
        </w:rPr>
        <w:t>с физических лиц поступило 7 064,9 тыс. руб. и</w:t>
      </w:r>
      <w:r w:rsidR="00687307" w:rsidRPr="007F3762">
        <w:rPr>
          <w:rFonts w:ascii="Times New Roman" w:hAnsi="Times New Roman" w:cs="Times New Roman"/>
          <w:sz w:val="24"/>
          <w:szCs w:val="24"/>
        </w:rPr>
        <w:t xml:space="preserve"> </w:t>
      </w:r>
      <w:r w:rsidR="00687307">
        <w:rPr>
          <w:rFonts w:ascii="Times New Roman" w:hAnsi="Times New Roman" w:cs="Times New Roman"/>
          <w:sz w:val="24"/>
          <w:szCs w:val="24"/>
        </w:rPr>
        <w:t xml:space="preserve">налог </w:t>
      </w:r>
      <w:r w:rsidR="00471680" w:rsidRPr="007F3762">
        <w:rPr>
          <w:rFonts w:ascii="Times New Roman" w:hAnsi="Times New Roman" w:cs="Times New Roman"/>
          <w:sz w:val="24"/>
          <w:szCs w:val="24"/>
        </w:rPr>
        <w:t xml:space="preserve">на совокупный доход поступило </w:t>
      </w:r>
      <w:r w:rsidR="00687307">
        <w:rPr>
          <w:rFonts w:ascii="Times New Roman" w:hAnsi="Times New Roman" w:cs="Times New Roman"/>
          <w:sz w:val="24"/>
          <w:szCs w:val="24"/>
        </w:rPr>
        <w:t>3 395,1</w:t>
      </w:r>
      <w:r w:rsidR="00471680" w:rsidRPr="007F3762">
        <w:rPr>
          <w:rFonts w:ascii="Times New Roman" w:hAnsi="Times New Roman" w:cs="Times New Roman"/>
          <w:sz w:val="24"/>
          <w:szCs w:val="24"/>
        </w:rPr>
        <w:t xml:space="preserve"> тыс. руб., что составило </w:t>
      </w:r>
      <w:r w:rsidR="00687307">
        <w:rPr>
          <w:rFonts w:ascii="Times New Roman" w:hAnsi="Times New Roman" w:cs="Times New Roman"/>
          <w:sz w:val="24"/>
          <w:szCs w:val="24"/>
        </w:rPr>
        <w:t>2,9</w:t>
      </w:r>
      <w:r w:rsidR="00402F98">
        <w:rPr>
          <w:rFonts w:ascii="Times New Roman" w:hAnsi="Times New Roman" w:cs="Times New Roman"/>
          <w:sz w:val="24"/>
          <w:szCs w:val="24"/>
        </w:rPr>
        <w:t xml:space="preserve"> </w:t>
      </w:r>
      <w:r w:rsidR="00471680" w:rsidRPr="007F3762">
        <w:rPr>
          <w:rFonts w:ascii="Times New Roman" w:hAnsi="Times New Roman" w:cs="Times New Roman"/>
          <w:sz w:val="24"/>
          <w:szCs w:val="24"/>
        </w:rPr>
        <w:t xml:space="preserve">% от всех </w:t>
      </w:r>
      <w:r w:rsidR="00245D2E" w:rsidRPr="007F3762">
        <w:rPr>
          <w:rFonts w:ascii="Times New Roman" w:hAnsi="Times New Roman" w:cs="Times New Roman"/>
          <w:sz w:val="24"/>
          <w:szCs w:val="24"/>
        </w:rPr>
        <w:t xml:space="preserve">собственных </w:t>
      </w:r>
      <w:r w:rsidR="00471680" w:rsidRPr="007F3762">
        <w:rPr>
          <w:rFonts w:ascii="Times New Roman" w:hAnsi="Times New Roman" w:cs="Times New Roman"/>
          <w:sz w:val="24"/>
          <w:szCs w:val="24"/>
        </w:rPr>
        <w:t>доходов.</w:t>
      </w:r>
    </w:p>
    <w:p w:rsidR="00471680" w:rsidRPr="007F3762" w:rsidRDefault="00471680" w:rsidP="00471680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471680" w:rsidRPr="007F3762" w:rsidRDefault="00471680" w:rsidP="0047168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F3762">
        <w:rPr>
          <w:rFonts w:ascii="Times New Roman" w:hAnsi="Times New Roman" w:cs="Times New Roman"/>
          <w:b/>
          <w:sz w:val="24"/>
          <w:szCs w:val="24"/>
        </w:rPr>
        <w:t>Исполнение бюджета по собственным доходам за 20</w:t>
      </w:r>
      <w:r w:rsidR="001C2948" w:rsidRPr="007F3762">
        <w:rPr>
          <w:rFonts w:ascii="Times New Roman" w:hAnsi="Times New Roman" w:cs="Times New Roman"/>
          <w:b/>
          <w:sz w:val="24"/>
          <w:szCs w:val="24"/>
        </w:rPr>
        <w:t>2</w:t>
      </w:r>
      <w:r w:rsidR="00A866D4">
        <w:rPr>
          <w:rFonts w:ascii="Times New Roman" w:hAnsi="Times New Roman" w:cs="Times New Roman"/>
          <w:b/>
          <w:sz w:val="24"/>
          <w:szCs w:val="24"/>
        </w:rPr>
        <w:t>3</w:t>
      </w:r>
      <w:r w:rsidRPr="007F3762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p w:rsidR="00471680" w:rsidRPr="007F3762" w:rsidRDefault="00471680" w:rsidP="00471680">
      <w:pPr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4"/>
          <w:szCs w:val="24"/>
        </w:rPr>
      </w:pPr>
      <w:r w:rsidRPr="007F376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тыс.</w:t>
      </w:r>
      <w:r w:rsidR="00245D2E" w:rsidRPr="007F3762">
        <w:rPr>
          <w:rFonts w:ascii="Times New Roman" w:hAnsi="Times New Roman" w:cs="Times New Roman"/>
          <w:sz w:val="24"/>
          <w:szCs w:val="24"/>
        </w:rPr>
        <w:t xml:space="preserve"> </w:t>
      </w:r>
      <w:r w:rsidRPr="007F3762">
        <w:rPr>
          <w:rFonts w:ascii="Times New Roman" w:hAnsi="Times New Roman" w:cs="Times New Roman"/>
          <w:sz w:val="24"/>
          <w:szCs w:val="24"/>
        </w:rPr>
        <w:t>руб.</w:t>
      </w:r>
    </w:p>
    <w:tbl>
      <w:tblPr>
        <w:tblW w:w="0" w:type="auto"/>
        <w:tblInd w:w="96" w:type="dxa"/>
        <w:tblLayout w:type="fixed"/>
        <w:tblLook w:val="0000"/>
      </w:tblPr>
      <w:tblGrid>
        <w:gridCol w:w="3612"/>
        <w:gridCol w:w="1833"/>
        <w:gridCol w:w="1833"/>
        <w:gridCol w:w="1194"/>
        <w:gridCol w:w="953"/>
      </w:tblGrid>
      <w:tr w:rsidR="00471680" w:rsidRPr="007F3762" w:rsidTr="00471680">
        <w:trPr>
          <w:trHeight w:val="276"/>
        </w:trPr>
        <w:tc>
          <w:tcPr>
            <w:tcW w:w="361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noWrap/>
            <w:vAlign w:val="bottom"/>
          </w:tcPr>
          <w:p w:rsidR="00471680" w:rsidRPr="007F3762" w:rsidRDefault="00471680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3762">
              <w:rPr>
                <w:rFonts w:ascii="Times New Roman" w:hAnsi="Times New Roman" w:cs="Times New Roman"/>
                <w:bCs/>
                <w:sz w:val="24"/>
                <w:szCs w:val="24"/>
              </w:rPr>
              <w:t>Наименование показателя</w:t>
            </w:r>
          </w:p>
        </w:tc>
        <w:tc>
          <w:tcPr>
            <w:tcW w:w="3666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471680" w:rsidRPr="007F3762" w:rsidRDefault="00471680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3762">
              <w:rPr>
                <w:rFonts w:ascii="Times New Roman" w:hAnsi="Times New Roman" w:cs="Times New Roman"/>
                <w:bCs/>
                <w:sz w:val="24"/>
                <w:szCs w:val="24"/>
              </w:rPr>
              <w:t>Исполнение бюджета</w:t>
            </w:r>
          </w:p>
        </w:tc>
        <w:tc>
          <w:tcPr>
            <w:tcW w:w="2147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bottom"/>
          </w:tcPr>
          <w:p w:rsidR="00471680" w:rsidRPr="007F3762" w:rsidRDefault="00471680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3762">
              <w:rPr>
                <w:rFonts w:ascii="Times New Roman" w:hAnsi="Times New Roman" w:cs="Times New Roman"/>
                <w:bCs/>
                <w:sz w:val="24"/>
                <w:szCs w:val="24"/>
              </w:rPr>
              <w:t>уд</w:t>
            </w:r>
            <w:proofErr w:type="gramStart"/>
            <w:r w:rsidRPr="007F3762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7F376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gramStart"/>
            <w:r w:rsidRPr="007F3762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  <w:proofErr w:type="gramEnd"/>
            <w:r w:rsidRPr="007F3762">
              <w:rPr>
                <w:rFonts w:ascii="Times New Roman" w:hAnsi="Times New Roman" w:cs="Times New Roman"/>
                <w:bCs/>
                <w:sz w:val="24"/>
                <w:szCs w:val="24"/>
              </w:rPr>
              <w:t>ес в структуре, %</w:t>
            </w:r>
          </w:p>
        </w:tc>
      </w:tr>
      <w:tr w:rsidR="00402F98" w:rsidRPr="007F3762" w:rsidTr="00471680">
        <w:trPr>
          <w:trHeight w:val="276"/>
        </w:trPr>
        <w:tc>
          <w:tcPr>
            <w:tcW w:w="3612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402F98" w:rsidRPr="007F3762" w:rsidRDefault="00402F98" w:rsidP="00471680">
            <w:pPr>
              <w:spacing w:after="0" w:line="240" w:lineRule="auto"/>
              <w:contextualSpacing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02F98" w:rsidRPr="007F3762" w:rsidRDefault="00402F98" w:rsidP="00AA4E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3762">
              <w:rPr>
                <w:rFonts w:ascii="Times New Roman" w:hAnsi="Times New Roman" w:cs="Times New Roman"/>
                <w:bCs/>
                <w:sz w:val="24"/>
                <w:szCs w:val="24"/>
              </w:rPr>
              <w:t>на 01.01.202</w:t>
            </w:r>
            <w:r w:rsidR="00AA4E7C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3762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402F98" w:rsidRPr="007F3762" w:rsidRDefault="00402F98" w:rsidP="001F1A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3762">
              <w:rPr>
                <w:rFonts w:ascii="Times New Roman" w:hAnsi="Times New Roman" w:cs="Times New Roman"/>
                <w:bCs/>
                <w:sz w:val="24"/>
                <w:szCs w:val="24"/>
              </w:rPr>
              <w:t>на 01.01.202</w:t>
            </w:r>
            <w:r w:rsidR="001F1AB3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Pr="007F3762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02F98" w:rsidRPr="007F3762" w:rsidRDefault="00402F98" w:rsidP="001F1A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3762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1F1AB3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 w:rsidRPr="007F3762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402F98" w:rsidRPr="007F3762" w:rsidRDefault="00402F98" w:rsidP="001F1A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F3762">
              <w:rPr>
                <w:rFonts w:ascii="Times New Roman" w:hAnsi="Times New Roman" w:cs="Times New Roman"/>
                <w:bCs/>
                <w:sz w:val="24"/>
                <w:szCs w:val="24"/>
              </w:rPr>
              <w:t>202</w:t>
            </w:r>
            <w:r w:rsidR="001F1AB3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  <w:r w:rsidRPr="007F3762">
              <w:rPr>
                <w:rFonts w:ascii="Times New Roman" w:hAnsi="Times New Roman" w:cs="Times New Roman"/>
                <w:bCs/>
                <w:sz w:val="24"/>
                <w:szCs w:val="24"/>
              </w:rPr>
              <w:t>г.</w:t>
            </w:r>
          </w:p>
        </w:tc>
      </w:tr>
      <w:tr w:rsidR="00AA4E7C" w:rsidRPr="007F3762" w:rsidTr="00471680">
        <w:trPr>
          <w:trHeight w:val="264"/>
        </w:trPr>
        <w:tc>
          <w:tcPr>
            <w:tcW w:w="3612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AA4E7C" w:rsidP="00471680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F3762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Доходы - всего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4E7C" w:rsidRPr="007C07D9" w:rsidRDefault="00AA4E7C" w:rsidP="00AA4E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C07D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98 241,0</w:t>
            </w:r>
          </w:p>
        </w:tc>
        <w:tc>
          <w:tcPr>
            <w:tcW w:w="18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4E7C" w:rsidRPr="007C07D9" w:rsidRDefault="001F1AB3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C07D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117163,2</w:t>
            </w:r>
          </w:p>
        </w:tc>
        <w:tc>
          <w:tcPr>
            <w:tcW w:w="11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4E7C" w:rsidRPr="007C07D9" w:rsidRDefault="00AA4E7C" w:rsidP="00DF0E3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C07D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100</w:t>
            </w:r>
          </w:p>
        </w:tc>
        <w:tc>
          <w:tcPr>
            <w:tcW w:w="9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4E7C" w:rsidRPr="007C07D9" w:rsidRDefault="00AA4E7C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7C07D9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100</w:t>
            </w:r>
          </w:p>
        </w:tc>
      </w:tr>
      <w:tr w:rsidR="00AA4E7C" w:rsidRPr="007F3762" w:rsidTr="00471680">
        <w:trPr>
          <w:trHeight w:val="559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A4E7C" w:rsidRDefault="00AA4E7C" w:rsidP="004716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76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том числе:</w:t>
            </w:r>
          </w:p>
          <w:p w:rsidR="00AA4E7C" w:rsidRPr="007F3762" w:rsidRDefault="00AA4E7C" w:rsidP="004716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7F3762">
              <w:rPr>
                <w:rFonts w:ascii="Times New Roman" w:hAnsi="Times New Roman" w:cs="Times New Roman"/>
                <w:sz w:val="24"/>
                <w:szCs w:val="24"/>
              </w:rPr>
              <w:t xml:space="preserve"> налог на доходы  физических  лиц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AA4E7C" w:rsidP="00AA4E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55 455,9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1F1AB3" w:rsidP="006154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62156,1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noWrap/>
            <w:vAlign w:val="bottom"/>
          </w:tcPr>
          <w:p w:rsidR="00AA4E7C" w:rsidRPr="007F3762" w:rsidRDefault="00AA4E7C" w:rsidP="00AA4E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56,4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noWrap/>
            <w:vAlign w:val="bottom"/>
          </w:tcPr>
          <w:p w:rsidR="00AA4E7C" w:rsidRPr="007F3762" w:rsidRDefault="00AA4E7C" w:rsidP="001F1A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F1AB3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1F1AB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A4E7C" w:rsidRPr="007F3762" w:rsidTr="00471680">
        <w:trPr>
          <w:trHeight w:val="559"/>
        </w:trPr>
        <w:tc>
          <w:tcPr>
            <w:tcW w:w="3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noWrap/>
            <w:vAlign w:val="bottom"/>
          </w:tcPr>
          <w:p w:rsidR="00AA4E7C" w:rsidRPr="007F3762" w:rsidRDefault="00AA4E7C" w:rsidP="004716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7F3762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AA4E7C" w:rsidP="00AA4E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21 403,4</w:t>
            </w:r>
          </w:p>
        </w:tc>
        <w:tc>
          <w:tcPr>
            <w:tcW w:w="1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1F1AB3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22933,0</w:t>
            </w:r>
          </w:p>
        </w:tc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noWrap/>
            <w:vAlign w:val="bottom"/>
          </w:tcPr>
          <w:p w:rsidR="00AA4E7C" w:rsidRPr="007F3762" w:rsidRDefault="00AA4E7C" w:rsidP="00AA4E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95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8" w:space="0" w:color="auto"/>
            </w:tcBorders>
            <w:noWrap/>
            <w:vAlign w:val="bottom"/>
          </w:tcPr>
          <w:p w:rsidR="00AA4E7C" w:rsidRPr="007F3762" w:rsidRDefault="001F1AB3" w:rsidP="006154EB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19,6</w:t>
            </w:r>
          </w:p>
        </w:tc>
      </w:tr>
      <w:tr w:rsidR="00AA4E7C" w:rsidRPr="007F3762" w:rsidTr="00471680">
        <w:trPr>
          <w:trHeight w:val="264"/>
        </w:trPr>
        <w:tc>
          <w:tcPr>
            <w:tcW w:w="3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AA4E7C" w:rsidP="004716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762">
              <w:rPr>
                <w:rFonts w:ascii="Times New Roman" w:hAnsi="Times New Roman" w:cs="Times New Roman"/>
                <w:sz w:val="24"/>
                <w:szCs w:val="24"/>
              </w:rPr>
              <w:t>*налоги на совокупный доход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AA4E7C" w:rsidP="00AA4E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6 166,0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1F1AB3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3395,0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A4E7C" w:rsidRPr="007F3762" w:rsidRDefault="00AA4E7C" w:rsidP="00AA4E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A4E7C" w:rsidRPr="007F3762" w:rsidRDefault="001F1AB3" w:rsidP="00DD038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2,9</w:t>
            </w:r>
          </w:p>
        </w:tc>
      </w:tr>
      <w:tr w:rsidR="001F1AB3" w:rsidRPr="007F3762" w:rsidTr="00471680">
        <w:trPr>
          <w:trHeight w:val="264"/>
        </w:trPr>
        <w:tc>
          <w:tcPr>
            <w:tcW w:w="3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AB3" w:rsidRPr="007F3762" w:rsidRDefault="001F1AB3" w:rsidP="004716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*транспортный налог с физических лиц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AB3" w:rsidRDefault="001F1AB3" w:rsidP="00AA4E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1AB3" w:rsidRDefault="001F1AB3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7064,9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F1AB3" w:rsidRDefault="001F1AB3" w:rsidP="00AA4E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1F1AB3" w:rsidRDefault="001F1AB3" w:rsidP="00DD0387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</w:tr>
      <w:tr w:rsidR="00AA4E7C" w:rsidRPr="007F3762" w:rsidTr="00471680">
        <w:trPr>
          <w:trHeight w:val="264"/>
        </w:trPr>
        <w:tc>
          <w:tcPr>
            <w:tcW w:w="3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AA4E7C" w:rsidP="004716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762">
              <w:rPr>
                <w:rFonts w:ascii="Times New Roman" w:hAnsi="Times New Roman" w:cs="Times New Roman"/>
                <w:sz w:val="24"/>
                <w:szCs w:val="24"/>
              </w:rPr>
              <w:t>*государственная пошлина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AA4E7C" w:rsidP="00AA4E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1 895,5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1F1AB3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2109,4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A4E7C" w:rsidRPr="007F3762" w:rsidRDefault="00AA4E7C" w:rsidP="00AA4E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A4E7C" w:rsidRPr="007F3762" w:rsidRDefault="00AA4E7C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</w:t>
            </w:r>
            <w:r w:rsidR="001F1AB3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A4E7C" w:rsidRPr="007F3762" w:rsidTr="00471680">
        <w:trPr>
          <w:trHeight w:val="350"/>
        </w:trPr>
        <w:tc>
          <w:tcPr>
            <w:tcW w:w="3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AA4E7C" w:rsidRPr="007F3762" w:rsidRDefault="00AA4E7C" w:rsidP="004716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762">
              <w:rPr>
                <w:rFonts w:ascii="Times New Roman" w:hAnsi="Times New Roman" w:cs="Times New Roman"/>
                <w:sz w:val="24"/>
                <w:szCs w:val="24"/>
              </w:rPr>
              <w:t>*доходы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AA4E7C" w:rsidP="00AA4E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8 934,4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1F1AB3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7572,6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A4E7C" w:rsidRPr="007F3762" w:rsidRDefault="00AA4E7C" w:rsidP="00AA4E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9,1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A4E7C" w:rsidRPr="007F3762" w:rsidRDefault="001F1AB3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AA4E7C" w:rsidRPr="007F3762" w:rsidTr="00471680">
        <w:trPr>
          <w:trHeight w:val="264"/>
        </w:trPr>
        <w:tc>
          <w:tcPr>
            <w:tcW w:w="3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AA4E7C" w:rsidP="004716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762">
              <w:rPr>
                <w:rFonts w:ascii="Times New Roman" w:hAnsi="Times New Roman" w:cs="Times New Roman"/>
                <w:sz w:val="24"/>
                <w:szCs w:val="24"/>
              </w:rPr>
              <w:t>*штрафы, санкции, возмещение ущерба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AA4E7C" w:rsidP="00AA4E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948,1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1F1AB3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7605,5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A4E7C" w:rsidRPr="007F3762" w:rsidRDefault="00AA4E7C" w:rsidP="00AA4E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A4E7C" w:rsidRPr="007F3762" w:rsidRDefault="001F1AB3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6,5</w:t>
            </w:r>
          </w:p>
        </w:tc>
      </w:tr>
      <w:tr w:rsidR="00AA4E7C" w:rsidRPr="007F3762" w:rsidTr="00471680">
        <w:trPr>
          <w:trHeight w:val="564"/>
        </w:trPr>
        <w:tc>
          <w:tcPr>
            <w:tcW w:w="361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bottom"/>
          </w:tcPr>
          <w:p w:rsidR="00AA4E7C" w:rsidRPr="007F3762" w:rsidRDefault="00AA4E7C" w:rsidP="00471680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762">
              <w:rPr>
                <w:rFonts w:ascii="Times New Roman" w:hAnsi="Times New Roman" w:cs="Times New Roman"/>
                <w:sz w:val="24"/>
                <w:szCs w:val="24"/>
              </w:rPr>
              <w:t>*платежи при пользовании природными ресурсами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AA4E7C" w:rsidP="00AA4E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292,5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1F1AB3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2135,6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A4E7C" w:rsidRPr="007F3762" w:rsidRDefault="00AA4E7C" w:rsidP="00AA4E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noWrap/>
            <w:vAlign w:val="bottom"/>
          </w:tcPr>
          <w:p w:rsidR="00AA4E7C" w:rsidRPr="007F3762" w:rsidRDefault="001F1AB3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1,8</w:t>
            </w:r>
          </w:p>
        </w:tc>
      </w:tr>
      <w:tr w:rsidR="00AA4E7C" w:rsidRPr="007F3762" w:rsidTr="00471680">
        <w:trPr>
          <w:trHeight w:val="276"/>
        </w:trPr>
        <w:tc>
          <w:tcPr>
            <w:tcW w:w="36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AA4E7C" w:rsidP="0021053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762">
              <w:rPr>
                <w:rFonts w:ascii="Times New Roman" w:hAnsi="Times New Roman" w:cs="Times New Roman"/>
                <w:sz w:val="24"/>
                <w:szCs w:val="24"/>
              </w:rPr>
              <w:t xml:space="preserve">*доходы от продажи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материальных и нематериальных активов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AA4E7C" w:rsidP="00AA4E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882,0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1F1AB3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1507,0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A4E7C" w:rsidRPr="007F3762" w:rsidRDefault="00AA4E7C" w:rsidP="00AA4E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0,9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A4E7C" w:rsidRPr="007F3762" w:rsidRDefault="001F1AB3" w:rsidP="001F1AB3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AA4E7C" w:rsidRPr="007F3762" w:rsidTr="00471680">
        <w:trPr>
          <w:trHeight w:val="276"/>
        </w:trPr>
        <w:tc>
          <w:tcPr>
            <w:tcW w:w="361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AA4E7C" w:rsidP="00943C88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7F3762">
              <w:rPr>
                <w:rFonts w:ascii="Times New Roman" w:hAnsi="Times New Roman" w:cs="Times New Roman"/>
                <w:sz w:val="24"/>
                <w:szCs w:val="24"/>
              </w:rPr>
              <w:t>* доходы от оказания платных услуг и компенсации затрат государства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AA4E7C" w:rsidP="00AA4E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2 263,2</w:t>
            </w:r>
          </w:p>
        </w:tc>
        <w:tc>
          <w:tcPr>
            <w:tcW w:w="1833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bottom"/>
          </w:tcPr>
          <w:p w:rsidR="00AA4E7C" w:rsidRPr="007F3762" w:rsidRDefault="001F1AB3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684,1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A4E7C" w:rsidRPr="007F3762" w:rsidRDefault="00AA4E7C" w:rsidP="00AA4E7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bottom"/>
          </w:tcPr>
          <w:p w:rsidR="00AA4E7C" w:rsidRPr="007F3762" w:rsidRDefault="001F1AB3" w:rsidP="00471680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0,6</w:t>
            </w:r>
          </w:p>
        </w:tc>
      </w:tr>
    </w:tbl>
    <w:p w:rsidR="00471680" w:rsidRPr="007F3762" w:rsidRDefault="00471680" w:rsidP="00471680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DD1602" w:rsidRPr="007C07D9" w:rsidRDefault="00471680" w:rsidP="00DD1602">
      <w:pPr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D1602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4D20FB" w:rsidRPr="00DD1602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DB19A4" w:rsidRPr="00DD160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DD1602" w:rsidRPr="00DD160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D1602" w:rsidRPr="007C07D9">
        <w:rPr>
          <w:rFonts w:ascii="Times New Roman" w:hAnsi="Times New Roman" w:cs="Times New Roman"/>
          <w:bCs/>
          <w:sz w:val="24"/>
          <w:szCs w:val="24"/>
        </w:rPr>
        <w:t>В 202</w:t>
      </w:r>
      <w:r w:rsidR="00A866D4" w:rsidRPr="007C07D9">
        <w:rPr>
          <w:rFonts w:ascii="Times New Roman" w:hAnsi="Times New Roman" w:cs="Times New Roman"/>
          <w:bCs/>
          <w:sz w:val="24"/>
          <w:szCs w:val="24"/>
        </w:rPr>
        <w:t>3</w:t>
      </w:r>
      <w:r w:rsidR="00DD1602" w:rsidRPr="007C07D9">
        <w:rPr>
          <w:rFonts w:ascii="Times New Roman" w:hAnsi="Times New Roman" w:cs="Times New Roman"/>
          <w:bCs/>
          <w:sz w:val="24"/>
          <w:szCs w:val="24"/>
        </w:rPr>
        <w:t xml:space="preserve"> году объем с</w:t>
      </w:r>
      <w:r w:rsidR="00DD1602" w:rsidRPr="007C07D9">
        <w:rPr>
          <w:rFonts w:ascii="Times New Roman" w:hAnsi="Times New Roman" w:cs="Times New Roman"/>
          <w:sz w:val="24"/>
          <w:szCs w:val="24"/>
        </w:rPr>
        <w:t>обственных доходов по сравнению с уровнем 202</w:t>
      </w:r>
      <w:r w:rsidR="00A866D4" w:rsidRPr="007C07D9">
        <w:rPr>
          <w:rFonts w:ascii="Times New Roman" w:hAnsi="Times New Roman" w:cs="Times New Roman"/>
          <w:sz w:val="24"/>
          <w:szCs w:val="24"/>
        </w:rPr>
        <w:t>2</w:t>
      </w:r>
      <w:r w:rsidR="00DD1602" w:rsidRPr="007C07D9">
        <w:rPr>
          <w:rFonts w:ascii="Times New Roman" w:hAnsi="Times New Roman" w:cs="Times New Roman"/>
          <w:sz w:val="24"/>
          <w:szCs w:val="24"/>
        </w:rPr>
        <w:t xml:space="preserve"> года увеличился на </w:t>
      </w:r>
      <w:r w:rsidR="00A866D4" w:rsidRPr="007C07D9">
        <w:rPr>
          <w:rFonts w:ascii="Times New Roman" w:hAnsi="Times New Roman" w:cs="Times New Roman"/>
          <w:sz w:val="24"/>
          <w:szCs w:val="24"/>
        </w:rPr>
        <w:t>18</w:t>
      </w:r>
      <w:r w:rsidR="00FA75F6" w:rsidRPr="007C07D9">
        <w:rPr>
          <w:rFonts w:ascii="Times New Roman" w:hAnsi="Times New Roman" w:cs="Times New Roman"/>
          <w:sz w:val="24"/>
          <w:szCs w:val="24"/>
        </w:rPr>
        <w:t xml:space="preserve"> 922,2</w:t>
      </w:r>
      <w:r w:rsidR="00DD1602" w:rsidRPr="007C07D9">
        <w:rPr>
          <w:rFonts w:ascii="Times New Roman" w:hAnsi="Times New Roman" w:cs="Times New Roman"/>
          <w:sz w:val="24"/>
          <w:szCs w:val="24"/>
        </w:rPr>
        <w:t xml:space="preserve"> тыс. руб. </w:t>
      </w:r>
      <w:r w:rsidR="00DD1602" w:rsidRPr="007C07D9">
        <w:rPr>
          <w:rFonts w:ascii="Times New Roman" w:hAnsi="Times New Roman" w:cs="Times New Roman"/>
          <w:bCs/>
          <w:sz w:val="24"/>
          <w:szCs w:val="24"/>
        </w:rPr>
        <w:t>и составил 11</w:t>
      </w:r>
      <w:r w:rsidR="00FA75F6" w:rsidRPr="007C07D9">
        <w:rPr>
          <w:rFonts w:ascii="Times New Roman" w:hAnsi="Times New Roman" w:cs="Times New Roman"/>
          <w:bCs/>
          <w:sz w:val="24"/>
          <w:szCs w:val="24"/>
        </w:rPr>
        <w:t>9</w:t>
      </w:r>
      <w:r w:rsidR="00DD1602" w:rsidRPr="007C07D9">
        <w:rPr>
          <w:rFonts w:ascii="Times New Roman" w:hAnsi="Times New Roman" w:cs="Times New Roman"/>
          <w:bCs/>
          <w:sz w:val="24"/>
          <w:szCs w:val="24"/>
        </w:rPr>
        <w:t>,</w:t>
      </w:r>
      <w:r w:rsidR="00FA75F6" w:rsidRPr="007C07D9">
        <w:rPr>
          <w:rFonts w:ascii="Times New Roman" w:hAnsi="Times New Roman" w:cs="Times New Roman"/>
          <w:bCs/>
          <w:sz w:val="24"/>
          <w:szCs w:val="24"/>
        </w:rPr>
        <w:t>3</w:t>
      </w:r>
      <w:r w:rsidR="00DD1602" w:rsidRPr="007C07D9">
        <w:rPr>
          <w:rFonts w:ascii="Times New Roman" w:hAnsi="Times New Roman" w:cs="Times New Roman"/>
          <w:bCs/>
          <w:sz w:val="24"/>
          <w:szCs w:val="24"/>
        </w:rPr>
        <w:t xml:space="preserve"> процента, в том числе за счет:</w:t>
      </w:r>
    </w:p>
    <w:p w:rsidR="00101198" w:rsidRPr="007C07D9" w:rsidRDefault="00DD1602" w:rsidP="0010119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D9">
        <w:rPr>
          <w:rFonts w:ascii="Times New Roman" w:hAnsi="Times New Roman" w:cs="Times New Roman"/>
          <w:sz w:val="24"/>
          <w:szCs w:val="24"/>
        </w:rPr>
        <w:t xml:space="preserve">          </w:t>
      </w:r>
      <w:proofErr w:type="gramStart"/>
      <w:r w:rsidRPr="007C07D9">
        <w:rPr>
          <w:rFonts w:ascii="Times New Roman" w:hAnsi="Times New Roman" w:cs="Times New Roman"/>
          <w:sz w:val="24"/>
          <w:szCs w:val="24"/>
        </w:rPr>
        <w:t xml:space="preserve">- </w:t>
      </w:r>
      <w:r w:rsidRPr="007C07D9">
        <w:rPr>
          <w:rFonts w:ascii="Times New Roman" w:hAnsi="Times New Roman" w:cs="Times New Roman"/>
          <w:sz w:val="24"/>
          <w:szCs w:val="24"/>
          <w:u w:val="single"/>
        </w:rPr>
        <w:t xml:space="preserve">налога на доходы физических лиц </w:t>
      </w:r>
      <w:r w:rsidRPr="007C07D9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634ECC" w:rsidRPr="007C07D9">
        <w:rPr>
          <w:rFonts w:ascii="Times New Roman" w:hAnsi="Times New Roman" w:cs="Times New Roman"/>
          <w:sz w:val="24"/>
          <w:szCs w:val="24"/>
        </w:rPr>
        <w:t>6700,2 тыс. рублей или на 112</w:t>
      </w:r>
      <w:r w:rsidRPr="007C07D9">
        <w:rPr>
          <w:rFonts w:ascii="Times New Roman" w:hAnsi="Times New Roman" w:cs="Times New Roman"/>
          <w:sz w:val="24"/>
          <w:szCs w:val="24"/>
        </w:rPr>
        <w:t>,</w:t>
      </w:r>
      <w:r w:rsidR="00634ECC" w:rsidRPr="007C07D9">
        <w:rPr>
          <w:rFonts w:ascii="Times New Roman" w:hAnsi="Times New Roman" w:cs="Times New Roman"/>
          <w:sz w:val="24"/>
          <w:szCs w:val="24"/>
        </w:rPr>
        <w:t>1</w:t>
      </w:r>
      <w:r w:rsidRPr="007C07D9">
        <w:rPr>
          <w:rFonts w:ascii="Times New Roman" w:hAnsi="Times New Roman" w:cs="Times New Roman"/>
          <w:sz w:val="24"/>
          <w:szCs w:val="24"/>
        </w:rPr>
        <w:t xml:space="preserve">%, </w:t>
      </w:r>
      <w:r w:rsidRPr="007C07D9">
        <w:rPr>
          <w:rFonts w:ascii="Times New Roman" w:hAnsi="Times New Roman" w:cs="Times New Roman"/>
          <w:color w:val="000000"/>
          <w:sz w:val="24"/>
          <w:szCs w:val="24"/>
        </w:rPr>
        <w:t>что обусловлено</w:t>
      </w:r>
      <w:r w:rsidRPr="007C07D9">
        <w:rPr>
          <w:rFonts w:ascii="Times New Roman" w:hAnsi="Times New Roman" w:cs="Times New Roman"/>
          <w:sz w:val="24"/>
          <w:szCs w:val="24"/>
        </w:rPr>
        <w:t xml:space="preserve"> </w:t>
      </w:r>
      <w:r w:rsidRPr="007C07D9">
        <w:rPr>
          <w:rFonts w:ascii="Times New Roman" w:hAnsi="Times New Roman" w:cs="Times New Roman"/>
          <w:color w:val="000000"/>
          <w:sz w:val="24"/>
          <w:szCs w:val="24"/>
        </w:rPr>
        <w:t>ростом заработной платы</w:t>
      </w:r>
      <w:r w:rsidRPr="007C07D9">
        <w:rPr>
          <w:rFonts w:ascii="Times New Roman" w:hAnsi="Times New Roman" w:cs="Times New Roman"/>
          <w:sz w:val="24"/>
          <w:szCs w:val="24"/>
        </w:rPr>
        <w:t xml:space="preserve"> работников бюджетной сферы в связи с повышением минимального размера оплаты труда и выполнением майских Указов Президента Российской Федерации в отраслях образования и культуры, а также</w:t>
      </w:r>
      <w:r w:rsidRPr="007C07D9">
        <w:rPr>
          <w:rFonts w:ascii="Times New Roman" w:hAnsi="Times New Roman" w:cs="Times New Roman"/>
          <w:color w:val="000000"/>
          <w:sz w:val="24"/>
          <w:szCs w:val="24"/>
        </w:rPr>
        <w:t xml:space="preserve"> ростом</w:t>
      </w:r>
      <w:r w:rsidRPr="007C07D9">
        <w:rPr>
          <w:rFonts w:ascii="Times New Roman" w:hAnsi="Times New Roman" w:cs="Times New Roman"/>
          <w:sz w:val="24"/>
          <w:szCs w:val="24"/>
        </w:rPr>
        <w:t xml:space="preserve"> оплаты труда в лесной отрасли: филиал Акционерного общества "Группа "Илим" и ГАУ АО «Единый </w:t>
      </w:r>
      <w:proofErr w:type="spellStart"/>
      <w:r w:rsidRPr="007C07D9">
        <w:rPr>
          <w:rFonts w:ascii="Times New Roman" w:hAnsi="Times New Roman" w:cs="Times New Roman"/>
          <w:sz w:val="24"/>
          <w:szCs w:val="24"/>
        </w:rPr>
        <w:t>лесопожарный</w:t>
      </w:r>
      <w:proofErr w:type="spellEnd"/>
      <w:r w:rsidRPr="007C07D9">
        <w:rPr>
          <w:rFonts w:ascii="Times New Roman" w:hAnsi="Times New Roman" w:cs="Times New Roman"/>
          <w:sz w:val="24"/>
          <w:szCs w:val="24"/>
        </w:rPr>
        <w:t xml:space="preserve"> центр»;</w:t>
      </w:r>
      <w:r w:rsidR="00101198" w:rsidRPr="007C07D9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 xml:space="preserve"> </w:t>
      </w:r>
      <w:proofErr w:type="gramEnd"/>
    </w:p>
    <w:p w:rsidR="00C26AA3" w:rsidRPr="007C07D9" w:rsidRDefault="00DD1602" w:rsidP="00C26A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07D9">
        <w:rPr>
          <w:rFonts w:ascii="Times New Roman" w:hAnsi="Times New Roman" w:cs="Times New Roman"/>
          <w:sz w:val="24"/>
          <w:szCs w:val="24"/>
        </w:rPr>
        <w:t xml:space="preserve">          - </w:t>
      </w:r>
      <w:r w:rsidRPr="007C07D9">
        <w:rPr>
          <w:rFonts w:ascii="Times New Roman" w:hAnsi="Times New Roman" w:cs="Times New Roman"/>
          <w:sz w:val="24"/>
          <w:szCs w:val="24"/>
          <w:u w:val="single"/>
        </w:rPr>
        <w:t>доходов от уплаты акцизов</w:t>
      </w:r>
      <w:r w:rsidRPr="007C07D9">
        <w:rPr>
          <w:rFonts w:ascii="Times New Roman" w:hAnsi="Times New Roman" w:cs="Times New Roman"/>
          <w:sz w:val="24"/>
          <w:szCs w:val="24"/>
        </w:rPr>
        <w:t xml:space="preserve"> на дизельное топливо, моторные масла, автомобильный и прямогонный бензин по дифференцированному нормативу в зависимости от протяженности автодорог общего пользования, находящихся в муниципальной собственности на </w:t>
      </w:r>
      <w:r w:rsidRPr="007C07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52F3F" w:rsidRPr="007C07D9">
        <w:rPr>
          <w:rFonts w:ascii="Times New Roman" w:hAnsi="Times New Roman" w:cs="Times New Roman"/>
          <w:color w:val="000000"/>
          <w:sz w:val="24"/>
          <w:szCs w:val="24"/>
        </w:rPr>
        <w:t>1529,5</w:t>
      </w:r>
      <w:r w:rsidRPr="007C07D9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за счет </w:t>
      </w:r>
      <w:r w:rsidRPr="007C07D9">
        <w:rPr>
          <w:rFonts w:ascii="Times New Roman" w:hAnsi="Times New Roman" w:cs="Times New Roman"/>
          <w:sz w:val="24"/>
          <w:szCs w:val="24"/>
        </w:rPr>
        <w:t xml:space="preserve">изменений ставок и нормативов распределения акцизов в  доходы  бюджета муниципального района;  </w:t>
      </w:r>
      <w:r w:rsidR="00C26AA3" w:rsidRPr="007C07D9"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 w:rsidR="00C26AA3" w:rsidRPr="007C07D9" w:rsidRDefault="00C26AA3" w:rsidP="00C26AA3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07D9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7C07D9">
        <w:rPr>
          <w:rFonts w:ascii="Times New Roman" w:hAnsi="Times New Roman" w:cs="Times New Roman"/>
          <w:sz w:val="24"/>
          <w:szCs w:val="24"/>
        </w:rPr>
        <w:t xml:space="preserve">   -   </w:t>
      </w:r>
      <w:r w:rsidRPr="007C07D9">
        <w:rPr>
          <w:rFonts w:ascii="Times New Roman" w:hAnsi="Times New Roman" w:cs="Times New Roman"/>
          <w:sz w:val="24"/>
          <w:szCs w:val="24"/>
          <w:u w:val="single"/>
        </w:rPr>
        <w:t>единого сельскохозяйственного налога</w:t>
      </w:r>
      <w:r w:rsidRPr="007C07D9">
        <w:rPr>
          <w:rFonts w:ascii="Times New Roman" w:hAnsi="Times New Roman" w:cs="Times New Roman"/>
          <w:sz w:val="24"/>
          <w:szCs w:val="24"/>
        </w:rPr>
        <w:t xml:space="preserve"> на 10,1 тыс. руб.;</w:t>
      </w:r>
      <w:r w:rsidRPr="007C07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C26AA3" w:rsidRPr="007C07D9" w:rsidRDefault="00C26AA3" w:rsidP="00C26AA3">
      <w:pPr>
        <w:pStyle w:val="a7"/>
        <w:ind w:left="0" w:right="0" w:firstLine="426"/>
        <w:contextualSpacing/>
        <w:rPr>
          <w:sz w:val="24"/>
          <w:szCs w:val="24"/>
        </w:rPr>
      </w:pPr>
      <w:r w:rsidRPr="007C07D9">
        <w:rPr>
          <w:sz w:val="24"/>
          <w:szCs w:val="24"/>
        </w:rPr>
        <w:t xml:space="preserve">-   </w:t>
      </w:r>
      <w:r w:rsidRPr="007C07D9">
        <w:rPr>
          <w:sz w:val="24"/>
          <w:szCs w:val="24"/>
          <w:u w:val="single"/>
        </w:rPr>
        <w:t>государственной пошлины за отдельные виды юридически значимых действий</w:t>
      </w:r>
      <w:r w:rsidRPr="007C07D9">
        <w:rPr>
          <w:sz w:val="24"/>
          <w:szCs w:val="24"/>
        </w:rPr>
        <w:t xml:space="preserve">  на 213,9  тыс. руб. за счет роста количества дел, подлежащих рассмотрению в судебном порядке; </w:t>
      </w:r>
    </w:p>
    <w:p w:rsidR="00C26AA3" w:rsidRPr="007C07D9" w:rsidRDefault="00C26AA3" w:rsidP="00C26AA3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07D9">
        <w:rPr>
          <w:rFonts w:ascii="Times New Roman" w:hAnsi="Times New Roman" w:cs="Times New Roman"/>
          <w:sz w:val="24"/>
          <w:szCs w:val="24"/>
        </w:rPr>
        <w:t xml:space="preserve">        -  </w:t>
      </w:r>
      <w:r w:rsidRPr="007C07D9">
        <w:rPr>
          <w:rFonts w:ascii="Times New Roman" w:hAnsi="Times New Roman" w:cs="Times New Roman"/>
          <w:sz w:val="24"/>
          <w:szCs w:val="24"/>
          <w:u w:val="single"/>
        </w:rPr>
        <w:t>платежей за пользование природными ресурсами</w:t>
      </w:r>
      <w:r w:rsidRPr="007C07D9">
        <w:rPr>
          <w:rFonts w:ascii="Times New Roman" w:hAnsi="Times New Roman" w:cs="Times New Roman"/>
          <w:sz w:val="24"/>
          <w:szCs w:val="24"/>
        </w:rPr>
        <w:t xml:space="preserve"> - на 1843,1 тыс. руб.</w:t>
      </w:r>
      <w:r w:rsidRPr="007C07D9">
        <w:rPr>
          <w:rFonts w:ascii="Times New Roman" w:hAnsi="Times New Roman" w:cs="Times New Roman"/>
          <w:color w:val="000000"/>
          <w:sz w:val="24"/>
          <w:szCs w:val="24"/>
        </w:rPr>
        <w:t xml:space="preserve"> за счет поступлений от погашения задолженности прошлых лет ООО «Эверест»;</w:t>
      </w:r>
    </w:p>
    <w:p w:rsidR="00C26AA3" w:rsidRPr="007C07D9" w:rsidRDefault="00C26AA3" w:rsidP="00C26AA3">
      <w:pPr>
        <w:spacing w:after="0" w:line="240" w:lineRule="auto"/>
        <w:ind w:firstLine="284"/>
        <w:jc w:val="both"/>
        <w:rPr>
          <w:rFonts w:ascii="Times New Roman" w:hAnsi="Times New Roman" w:cs="Times New Roman"/>
          <w:sz w:val="24"/>
          <w:szCs w:val="24"/>
        </w:rPr>
      </w:pPr>
      <w:r w:rsidRPr="007C07D9">
        <w:rPr>
          <w:rFonts w:ascii="Times New Roman" w:hAnsi="Times New Roman" w:cs="Times New Roman"/>
          <w:bCs/>
          <w:sz w:val="24"/>
          <w:szCs w:val="24"/>
        </w:rPr>
        <w:t xml:space="preserve">    -  </w:t>
      </w:r>
      <w:r w:rsidRPr="007C07D9">
        <w:rPr>
          <w:rFonts w:ascii="Times New Roman" w:hAnsi="Times New Roman" w:cs="Times New Roman"/>
          <w:bCs/>
          <w:sz w:val="24"/>
          <w:szCs w:val="24"/>
          <w:u w:val="single"/>
        </w:rPr>
        <w:t>доходов от продажи земельных участков, государственная собственность на которые не разграничена</w:t>
      </w:r>
      <w:r w:rsidRPr="007C07D9">
        <w:rPr>
          <w:rFonts w:ascii="Times New Roman" w:hAnsi="Times New Roman" w:cs="Times New Roman"/>
          <w:bCs/>
          <w:sz w:val="24"/>
          <w:szCs w:val="24"/>
        </w:rPr>
        <w:t xml:space="preserve">  на</w:t>
      </w:r>
      <w:r w:rsidRPr="007C07D9">
        <w:rPr>
          <w:rFonts w:ascii="Times New Roman" w:hAnsi="Times New Roman" w:cs="Times New Roman"/>
          <w:sz w:val="24"/>
          <w:szCs w:val="24"/>
        </w:rPr>
        <w:t xml:space="preserve"> 441,3 тыс. руб. в связи с тем, что п</w:t>
      </w:r>
      <w:r w:rsidRPr="007C07D9">
        <w:rPr>
          <w:rFonts w:ascii="Times New Roman" w:eastAsia="Calibri" w:hAnsi="Times New Roman" w:cs="Times New Roman"/>
          <w:sz w:val="24"/>
          <w:szCs w:val="24"/>
        </w:rPr>
        <w:t>риобретение земельных участков в собственно</w:t>
      </w:r>
      <w:r w:rsidRPr="007C07D9">
        <w:rPr>
          <w:rFonts w:ascii="Times New Roman" w:hAnsi="Times New Roman" w:cs="Times New Roman"/>
          <w:sz w:val="24"/>
          <w:szCs w:val="24"/>
        </w:rPr>
        <w:t xml:space="preserve">сть носит заявительный </w:t>
      </w:r>
      <w:proofErr w:type="gramStart"/>
      <w:r w:rsidRPr="007C07D9">
        <w:rPr>
          <w:rFonts w:ascii="Times New Roman" w:hAnsi="Times New Roman" w:cs="Times New Roman"/>
          <w:sz w:val="24"/>
          <w:szCs w:val="24"/>
        </w:rPr>
        <w:t>характер</w:t>
      </w:r>
      <w:proofErr w:type="gramEnd"/>
      <w:r w:rsidRPr="007C07D9">
        <w:rPr>
          <w:rFonts w:ascii="Times New Roman" w:eastAsia="Calibri" w:hAnsi="Times New Roman" w:cs="Times New Roman"/>
          <w:sz w:val="24"/>
          <w:szCs w:val="24"/>
        </w:rPr>
        <w:t xml:space="preserve"> и размер поступлений зависит от количества с</w:t>
      </w:r>
      <w:r w:rsidRPr="007C07D9">
        <w:rPr>
          <w:rFonts w:ascii="Times New Roman" w:hAnsi="Times New Roman" w:cs="Times New Roman"/>
          <w:sz w:val="24"/>
          <w:szCs w:val="24"/>
        </w:rPr>
        <w:t>овершенных сделок купли-продажи;</w:t>
      </w:r>
    </w:p>
    <w:p w:rsidR="00C26AA3" w:rsidRPr="007C07D9" w:rsidRDefault="00C26AA3" w:rsidP="00C26AA3">
      <w:pPr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07D9">
        <w:rPr>
          <w:rFonts w:ascii="Times New Roman" w:hAnsi="Times New Roman" w:cs="Times New Roman"/>
          <w:sz w:val="24"/>
          <w:szCs w:val="24"/>
        </w:rPr>
        <w:t xml:space="preserve">     </w:t>
      </w:r>
      <w:r w:rsidRPr="007C07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C07D9">
        <w:rPr>
          <w:rFonts w:ascii="Times New Roman" w:hAnsi="Times New Roman" w:cs="Times New Roman"/>
          <w:sz w:val="24"/>
          <w:szCs w:val="24"/>
        </w:rPr>
        <w:t xml:space="preserve">   -  </w:t>
      </w:r>
      <w:r w:rsidRPr="007C07D9">
        <w:rPr>
          <w:rFonts w:ascii="Times New Roman" w:hAnsi="Times New Roman" w:cs="Times New Roman"/>
          <w:sz w:val="24"/>
          <w:szCs w:val="24"/>
          <w:u w:val="single"/>
        </w:rPr>
        <w:t>доходов от реализации имущества, находящегося в муниципальной собственности</w:t>
      </w:r>
      <w:r w:rsidRPr="007C07D9">
        <w:rPr>
          <w:rFonts w:ascii="Times New Roman" w:hAnsi="Times New Roman" w:cs="Times New Roman"/>
          <w:sz w:val="24"/>
          <w:szCs w:val="24"/>
        </w:rPr>
        <w:t xml:space="preserve"> на 183,7 тыс. руб.  в связи с перевыполнением прогнозного плана приватизации;</w:t>
      </w:r>
    </w:p>
    <w:p w:rsidR="00C26AA3" w:rsidRPr="007C07D9" w:rsidRDefault="00C26AA3" w:rsidP="00C26A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D9">
        <w:rPr>
          <w:rFonts w:ascii="Times New Roman" w:hAnsi="Times New Roman" w:cs="Times New Roman"/>
          <w:bCs/>
          <w:sz w:val="24"/>
          <w:szCs w:val="24"/>
        </w:rPr>
        <w:t xml:space="preserve">         -  </w:t>
      </w:r>
      <w:r w:rsidRPr="007C07D9">
        <w:rPr>
          <w:rFonts w:ascii="Times New Roman" w:hAnsi="Times New Roman" w:cs="Times New Roman"/>
          <w:bCs/>
          <w:sz w:val="24"/>
          <w:szCs w:val="24"/>
          <w:u w:val="single"/>
        </w:rPr>
        <w:t xml:space="preserve">штрафов, санкций и сумм в возмещение ущерба </w:t>
      </w:r>
      <w:r w:rsidRPr="007C07D9">
        <w:rPr>
          <w:rFonts w:ascii="Times New Roman" w:hAnsi="Times New Roman" w:cs="Times New Roman"/>
          <w:sz w:val="24"/>
          <w:szCs w:val="24"/>
        </w:rPr>
        <w:t>на 6657,4 тыс. руб. за счет поступления</w:t>
      </w:r>
      <w:r w:rsidRPr="007C07D9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</w:t>
      </w:r>
      <w:r w:rsidRPr="007C07D9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платежей по искам о возмещении вреда, причиненного окружающей среде на территории Красноборского муниципального образования;</w:t>
      </w:r>
    </w:p>
    <w:p w:rsidR="00C26AA3" w:rsidRPr="007C07D9" w:rsidRDefault="00C26AA3" w:rsidP="00C26AA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7D9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- </w:t>
      </w:r>
      <w:r w:rsidR="00BA407F" w:rsidRPr="007C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Pr="007C07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транспортного налога </w:t>
      </w:r>
      <w:r w:rsidRPr="007C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r w:rsidR="002C6FCE" w:rsidRPr="007C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7064,9 тыс. руб. </w:t>
      </w:r>
      <w:r w:rsidR="00BA407F" w:rsidRPr="007C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</w:t>
      </w:r>
      <w:r w:rsidR="009271CD" w:rsidRPr="007C07D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изменением бюджетного законодательства</w:t>
      </w:r>
      <w:r w:rsidR="00BA407F" w:rsidRPr="007C07D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Архангельской области с 2023 года норматив отчисления доходов в бюджет округа от</w:t>
      </w:r>
      <w:r w:rsidR="00BA407F" w:rsidRPr="007C07D9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BA407F" w:rsidRPr="007C07D9">
        <w:rPr>
          <w:rFonts w:ascii="Times New Roman" w:eastAsia="Times New Roman" w:hAnsi="Times New Roman" w:cs="Times New Roman"/>
          <w:sz w:val="24"/>
          <w:szCs w:val="24"/>
          <w:lang w:eastAsia="ru-RU"/>
        </w:rPr>
        <w:t>транспортного налога с физических лиц установлен в размере 80%.</w:t>
      </w:r>
    </w:p>
    <w:p w:rsidR="00BA407F" w:rsidRPr="007C07D9" w:rsidRDefault="00BA407F" w:rsidP="00BA407F">
      <w:pPr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07D9">
        <w:rPr>
          <w:rFonts w:ascii="Times New Roman" w:hAnsi="Times New Roman" w:cs="Times New Roman"/>
          <w:bCs/>
          <w:sz w:val="24"/>
          <w:szCs w:val="24"/>
        </w:rPr>
        <w:t xml:space="preserve">     П</w:t>
      </w:r>
      <w:r w:rsidRPr="007C07D9">
        <w:rPr>
          <w:rFonts w:ascii="Times New Roman" w:hAnsi="Times New Roman" w:cs="Times New Roman"/>
          <w:sz w:val="24"/>
          <w:szCs w:val="24"/>
        </w:rPr>
        <w:t xml:space="preserve">о отдельным видам доходных источников произошло снижение поступлений, в том числе: </w:t>
      </w:r>
    </w:p>
    <w:p w:rsidR="00BA407F" w:rsidRPr="007C07D9" w:rsidRDefault="00874A93" w:rsidP="00BA407F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7C07D9">
        <w:rPr>
          <w:rFonts w:ascii="Times New Roman" w:hAnsi="Times New Roman" w:cs="Times New Roman"/>
          <w:sz w:val="24"/>
          <w:szCs w:val="24"/>
        </w:rPr>
        <w:t xml:space="preserve">        </w:t>
      </w:r>
      <w:r w:rsidR="00DD1602" w:rsidRPr="007C07D9">
        <w:rPr>
          <w:rFonts w:ascii="Times New Roman" w:hAnsi="Times New Roman" w:cs="Times New Roman"/>
          <w:sz w:val="24"/>
          <w:szCs w:val="24"/>
        </w:rPr>
        <w:t xml:space="preserve"> - </w:t>
      </w:r>
      <w:r w:rsidR="00DD1602" w:rsidRPr="007C07D9">
        <w:rPr>
          <w:rFonts w:ascii="Times New Roman" w:hAnsi="Times New Roman" w:cs="Times New Roman"/>
          <w:sz w:val="24"/>
          <w:szCs w:val="24"/>
          <w:u w:val="single"/>
        </w:rPr>
        <w:t xml:space="preserve">налога, взимаемого в связи с применением упрощенной системы налогообложения на </w:t>
      </w:r>
      <w:r w:rsidR="00BA407F" w:rsidRPr="007C07D9">
        <w:rPr>
          <w:rFonts w:ascii="Times New Roman" w:hAnsi="Times New Roman" w:cs="Times New Roman"/>
          <w:sz w:val="24"/>
          <w:szCs w:val="24"/>
          <w:u w:val="single"/>
        </w:rPr>
        <w:t>1477,2</w:t>
      </w:r>
      <w:r w:rsidR="00DD1602" w:rsidRPr="007C07D9">
        <w:rPr>
          <w:rFonts w:ascii="Times New Roman" w:hAnsi="Times New Roman" w:cs="Times New Roman"/>
          <w:sz w:val="24"/>
          <w:szCs w:val="24"/>
        </w:rPr>
        <w:t xml:space="preserve"> тыс. руб.,</w:t>
      </w:r>
      <w:r w:rsidR="00DD1602" w:rsidRPr="007C07D9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 w:rsidR="00BA407F" w:rsidRPr="007C07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счет снижения сумм уплаты авансовых платежей за 2023 год, зачет переплаты на единый налоговый счет и снятие с учета в 2023 году крупного налогоплательщика Юрьева Д.А. в связи со сменой места жительства. Норматив отчислений в местные бюджеты установлен областным законом в размере 15% от общей суммы поступлений;</w:t>
      </w:r>
    </w:p>
    <w:p w:rsidR="00DD1602" w:rsidRPr="007C07D9" w:rsidRDefault="00DD1602" w:rsidP="008A6236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07D9">
        <w:rPr>
          <w:rFonts w:ascii="Times New Roman" w:hAnsi="Times New Roman" w:cs="Times New Roman"/>
          <w:color w:val="000000"/>
          <w:sz w:val="24"/>
          <w:szCs w:val="24"/>
        </w:rPr>
        <w:t xml:space="preserve">         - </w:t>
      </w:r>
      <w:r w:rsidRPr="007C07D9">
        <w:rPr>
          <w:rFonts w:ascii="Times New Roman" w:hAnsi="Times New Roman" w:cs="Times New Roman"/>
          <w:color w:val="000000"/>
          <w:sz w:val="24"/>
          <w:szCs w:val="24"/>
          <w:u w:val="single"/>
        </w:rPr>
        <w:t>налога, взимаемого в связи с применением патентной системы налогообложения</w:t>
      </w:r>
      <w:r w:rsidRPr="007C07D9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BA407F" w:rsidRPr="007C07D9">
        <w:rPr>
          <w:rFonts w:ascii="Times New Roman" w:hAnsi="Times New Roman" w:cs="Times New Roman"/>
          <w:color w:val="000000"/>
          <w:sz w:val="24"/>
          <w:szCs w:val="24"/>
        </w:rPr>
        <w:t>1202,4</w:t>
      </w:r>
      <w:r w:rsidRPr="007C07D9">
        <w:rPr>
          <w:rFonts w:ascii="Times New Roman" w:hAnsi="Times New Roman" w:cs="Times New Roman"/>
          <w:color w:val="000000"/>
          <w:sz w:val="24"/>
          <w:szCs w:val="24"/>
        </w:rPr>
        <w:t xml:space="preserve"> тыс. руб.</w:t>
      </w:r>
      <w:r w:rsidR="008A6236" w:rsidRPr="007C07D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="008A6236" w:rsidRPr="007C07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основной причиной снижения поступлений является перенос срока уплаты по патентам, дата </w:t>
      </w:r>
      <w:proofErr w:type="gramStart"/>
      <w:r w:rsidR="008A6236" w:rsidRPr="007C07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окончания</w:t>
      </w:r>
      <w:proofErr w:type="gramEnd"/>
      <w:r w:rsidR="008A6236" w:rsidRPr="007C07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действия которых приходится на выходной день 31.12.2023 года,  на первый рабочий день – 09.01.2024 года в соответствии с п.7 статьи 6.1 Налогового кодекса РФ</w:t>
      </w:r>
      <w:r w:rsidRPr="007C07D9">
        <w:rPr>
          <w:rFonts w:ascii="Times New Roman" w:hAnsi="Times New Roman" w:cs="Times New Roman"/>
          <w:color w:val="000000"/>
          <w:sz w:val="24"/>
          <w:szCs w:val="24"/>
        </w:rPr>
        <w:t>;</w:t>
      </w:r>
      <w:r w:rsidRPr="007C07D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D1602" w:rsidRPr="007C07D9" w:rsidRDefault="00DD1602" w:rsidP="00DD1602">
      <w:pPr>
        <w:pStyle w:val="20"/>
        <w:suppressAutoHyphens/>
        <w:spacing w:after="0" w:line="240" w:lineRule="auto"/>
        <w:ind w:left="0"/>
        <w:jc w:val="both"/>
      </w:pPr>
      <w:r w:rsidRPr="007C07D9">
        <w:t xml:space="preserve">         -  </w:t>
      </w:r>
      <w:r w:rsidRPr="007C07D9">
        <w:rPr>
          <w:u w:val="single"/>
        </w:rPr>
        <w:t>доходов от использования имуществ, находящегося в казне муниципального района</w:t>
      </w:r>
      <w:r w:rsidRPr="007C07D9">
        <w:t xml:space="preserve"> на </w:t>
      </w:r>
      <w:r w:rsidR="008A6236" w:rsidRPr="007C07D9">
        <w:t>186,2</w:t>
      </w:r>
      <w:r w:rsidRPr="007C07D9">
        <w:t xml:space="preserve"> тыс. руб.</w:t>
      </w:r>
      <w:r w:rsidRPr="007C07D9">
        <w:rPr>
          <w:snapToGrid w:val="0"/>
        </w:rPr>
        <w:t xml:space="preserve"> </w:t>
      </w:r>
      <w:r w:rsidR="008A6236" w:rsidRPr="007C07D9">
        <w:rPr>
          <w:snapToGrid w:val="0"/>
        </w:rPr>
        <w:t>что</w:t>
      </w:r>
      <w:r w:rsidRPr="007C07D9">
        <w:rPr>
          <w:snapToGrid w:val="0"/>
        </w:rPr>
        <w:t xml:space="preserve"> </w:t>
      </w:r>
      <w:r w:rsidR="008A6236" w:rsidRPr="007C07D9">
        <w:rPr>
          <w:color w:val="000000"/>
        </w:rPr>
        <w:t>обусловлено расторжением договоров аренды имущества и снижением платы за наём жилых помещений в многоквартирных домах за счет приватизации муниципального жилого фонда</w:t>
      </w:r>
      <w:r w:rsidRPr="007C07D9">
        <w:t>;</w:t>
      </w:r>
    </w:p>
    <w:p w:rsidR="008A6236" w:rsidRPr="007C07D9" w:rsidRDefault="00DD1602" w:rsidP="008A6236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C07D9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8A6236" w:rsidRPr="007C07D9">
        <w:rPr>
          <w:rFonts w:ascii="Times New Roman" w:hAnsi="Times New Roman" w:cs="Times New Roman"/>
          <w:color w:val="000000"/>
          <w:sz w:val="24"/>
          <w:szCs w:val="24"/>
        </w:rPr>
        <w:t xml:space="preserve">         -  </w:t>
      </w:r>
      <w:r w:rsidR="008A6236" w:rsidRPr="007C07D9">
        <w:rPr>
          <w:rFonts w:ascii="Times New Roman" w:hAnsi="Times New Roman" w:cs="Times New Roman"/>
          <w:color w:val="000000"/>
          <w:sz w:val="24"/>
          <w:szCs w:val="24"/>
          <w:u w:val="single"/>
        </w:rPr>
        <w:t>доходов от аренды земельных участков</w:t>
      </w:r>
      <w:r w:rsidR="008A6236" w:rsidRPr="007C07D9">
        <w:rPr>
          <w:rFonts w:ascii="Times New Roman" w:hAnsi="Times New Roman" w:cs="Times New Roman"/>
          <w:color w:val="000000"/>
          <w:sz w:val="24"/>
          <w:szCs w:val="24"/>
        </w:rPr>
        <w:t xml:space="preserve"> на 1175,6 тыс. руб. в результате расторжения договоров аренды неиспользуемых земельных участков и снижения кадастровой стоимости земельных участков;</w:t>
      </w:r>
    </w:p>
    <w:p w:rsidR="00DD1602" w:rsidRPr="007C07D9" w:rsidRDefault="008A6236" w:rsidP="00DD1602">
      <w:pPr>
        <w:spacing w:after="0" w:line="240" w:lineRule="auto"/>
        <w:ind w:firstLine="284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07D9">
        <w:rPr>
          <w:rFonts w:ascii="Times New Roman" w:hAnsi="Times New Roman" w:cs="Times New Roman"/>
          <w:bCs/>
          <w:sz w:val="24"/>
          <w:szCs w:val="24"/>
        </w:rPr>
        <w:t xml:space="preserve">      </w:t>
      </w:r>
      <w:r w:rsidR="00DD1602" w:rsidRPr="007C07D9">
        <w:rPr>
          <w:rFonts w:ascii="Times New Roman" w:hAnsi="Times New Roman" w:cs="Times New Roman"/>
          <w:bCs/>
          <w:sz w:val="24"/>
          <w:szCs w:val="24"/>
        </w:rPr>
        <w:t xml:space="preserve">-   </w:t>
      </w:r>
      <w:r w:rsidR="00DD1602" w:rsidRPr="007C07D9">
        <w:rPr>
          <w:rFonts w:ascii="Times New Roman" w:hAnsi="Times New Roman" w:cs="Times New Roman"/>
          <w:bCs/>
          <w:sz w:val="24"/>
          <w:szCs w:val="24"/>
          <w:u w:val="single"/>
        </w:rPr>
        <w:t>доходов от оказания платных услуг и компенсации затрат государства</w:t>
      </w:r>
      <w:r w:rsidR="00DD1602" w:rsidRPr="007C07D9">
        <w:rPr>
          <w:rFonts w:ascii="Times New Roman" w:hAnsi="Times New Roman" w:cs="Times New Roman"/>
          <w:bCs/>
          <w:sz w:val="24"/>
          <w:szCs w:val="24"/>
        </w:rPr>
        <w:t xml:space="preserve">  на </w:t>
      </w:r>
      <w:r w:rsidRPr="007C07D9">
        <w:rPr>
          <w:rFonts w:ascii="Times New Roman" w:hAnsi="Times New Roman" w:cs="Times New Roman"/>
          <w:bCs/>
          <w:sz w:val="24"/>
          <w:szCs w:val="24"/>
        </w:rPr>
        <w:t>1579,1</w:t>
      </w:r>
      <w:r w:rsidR="00DD1602" w:rsidRPr="007C07D9">
        <w:rPr>
          <w:rFonts w:ascii="Times New Roman" w:hAnsi="Times New Roman" w:cs="Times New Roman"/>
          <w:bCs/>
          <w:sz w:val="24"/>
          <w:szCs w:val="24"/>
        </w:rPr>
        <w:t xml:space="preserve"> тыс. руб</w:t>
      </w:r>
      <w:r w:rsidRPr="007C07D9">
        <w:rPr>
          <w:rFonts w:ascii="Times New Roman" w:hAnsi="Times New Roman" w:cs="Times New Roman"/>
          <w:bCs/>
          <w:sz w:val="24"/>
          <w:szCs w:val="24"/>
        </w:rPr>
        <w:t>.</w:t>
      </w:r>
      <w:r w:rsidR="00DD1602" w:rsidRPr="007C07D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7C07D9">
        <w:rPr>
          <w:rFonts w:ascii="Times New Roman" w:hAnsi="Times New Roman" w:cs="Times New Roman"/>
          <w:color w:val="000000"/>
          <w:sz w:val="24"/>
          <w:szCs w:val="24"/>
        </w:rPr>
        <w:t>в связи с тем, что данные доходы не имеют системного характера</w:t>
      </w:r>
      <w:r w:rsidR="00DD1602" w:rsidRPr="007C07D9">
        <w:rPr>
          <w:rFonts w:ascii="Times New Roman" w:hAnsi="Times New Roman" w:cs="Times New Roman"/>
          <w:bCs/>
          <w:sz w:val="24"/>
          <w:szCs w:val="24"/>
        </w:rPr>
        <w:t>;</w:t>
      </w:r>
    </w:p>
    <w:p w:rsidR="00DD1602" w:rsidRPr="007C07D9" w:rsidRDefault="00DD1602" w:rsidP="00DD1602">
      <w:pPr>
        <w:spacing w:after="0" w:line="240" w:lineRule="auto"/>
        <w:ind w:firstLine="561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C07D9">
        <w:rPr>
          <w:rFonts w:ascii="Times New Roman" w:hAnsi="Times New Roman" w:cs="Times New Roman"/>
          <w:sz w:val="24"/>
          <w:szCs w:val="24"/>
        </w:rPr>
        <w:t xml:space="preserve">-  </w:t>
      </w:r>
      <w:r w:rsidRPr="007C07D9">
        <w:rPr>
          <w:rFonts w:ascii="Times New Roman" w:hAnsi="Times New Roman" w:cs="Times New Roman"/>
          <w:sz w:val="24"/>
          <w:szCs w:val="24"/>
          <w:u w:val="single"/>
        </w:rPr>
        <w:t>единого налога на вмененный доход</w:t>
      </w:r>
      <w:r w:rsidRPr="007C07D9">
        <w:rPr>
          <w:rFonts w:ascii="Times New Roman" w:hAnsi="Times New Roman" w:cs="Times New Roman"/>
          <w:sz w:val="24"/>
          <w:szCs w:val="24"/>
        </w:rPr>
        <w:t xml:space="preserve"> на </w:t>
      </w:r>
      <w:r w:rsidR="00A9517D" w:rsidRPr="007C07D9">
        <w:rPr>
          <w:rFonts w:ascii="Times New Roman" w:hAnsi="Times New Roman" w:cs="Times New Roman"/>
          <w:sz w:val="24"/>
          <w:szCs w:val="24"/>
        </w:rPr>
        <w:t>101,5</w:t>
      </w:r>
      <w:r w:rsidRPr="007C07D9">
        <w:rPr>
          <w:rFonts w:ascii="Times New Roman" w:hAnsi="Times New Roman" w:cs="Times New Roman"/>
          <w:sz w:val="24"/>
          <w:szCs w:val="24"/>
        </w:rPr>
        <w:t xml:space="preserve"> тыс. руб. </w:t>
      </w:r>
      <w:r w:rsidRPr="007C07D9">
        <w:rPr>
          <w:rFonts w:ascii="Times New Roman" w:eastAsia="Calibri" w:hAnsi="Times New Roman" w:cs="Times New Roman"/>
          <w:sz w:val="24"/>
          <w:szCs w:val="24"/>
        </w:rPr>
        <w:t xml:space="preserve">в связи с отменой  с 01.01.2021 года </w:t>
      </w:r>
      <w:r w:rsidRPr="007C07D9">
        <w:rPr>
          <w:rFonts w:ascii="Times New Roman" w:hAnsi="Times New Roman" w:cs="Times New Roman"/>
          <w:sz w:val="24"/>
          <w:szCs w:val="24"/>
        </w:rPr>
        <w:t>данного</w:t>
      </w:r>
      <w:r w:rsidRPr="007C07D9">
        <w:rPr>
          <w:rFonts w:ascii="Times New Roman" w:eastAsia="Calibri" w:hAnsi="Times New Roman" w:cs="Times New Roman"/>
          <w:sz w:val="24"/>
          <w:szCs w:val="24"/>
        </w:rPr>
        <w:t xml:space="preserve"> налога и переходом плательщиков на </w:t>
      </w:r>
      <w:r w:rsidRPr="007C07D9">
        <w:rPr>
          <w:rFonts w:ascii="Times New Roman" w:hAnsi="Times New Roman" w:cs="Times New Roman"/>
          <w:sz w:val="24"/>
          <w:szCs w:val="24"/>
        </w:rPr>
        <w:t>иные системы</w:t>
      </w:r>
      <w:r w:rsidRPr="007C07D9">
        <w:rPr>
          <w:rFonts w:ascii="Times New Roman" w:eastAsia="Calibri" w:hAnsi="Times New Roman" w:cs="Times New Roman"/>
          <w:sz w:val="24"/>
          <w:szCs w:val="24"/>
        </w:rPr>
        <w:t xml:space="preserve"> налогообложения</w:t>
      </w:r>
      <w:r w:rsidR="00A9517D" w:rsidRPr="007C07D9">
        <w:rPr>
          <w:rFonts w:ascii="Times New Roman" w:hAnsi="Times New Roman" w:cs="Times New Roman"/>
          <w:sz w:val="24"/>
          <w:szCs w:val="24"/>
        </w:rPr>
        <w:t>.</w:t>
      </w:r>
    </w:p>
    <w:p w:rsidR="00DD1602" w:rsidRPr="007C07D9" w:rsidRDefault="00DD1602" w:rsidP="00DD1602">
      <w:pPr>
        <w:tabs>
          <w:tab w:val="left" w:pos="426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07D9">
        <w:rPr>
          <w:rFonts w:ascii="Times New Roman" w:hAnsi="Times New Roman" w:cs="Times New Roman"/>
          <w:bCs/>
          <w:sz w:val="24"/>
          <w:szCs w:val="24"/>
        </w:rPr>
        <w:t xml:space="preserve">         </w:t>
      </w:r>
      <w:r w:rsidRPr="007C07D9">
        <w:rPr>
          <w:rFonts w:ascii="Times New Roman" w:hAnsi="Times New Roman" w:cs="Times New Roman"/>
          <w:sz w:val="24"/>
          <w:szCs w:val="24"/>
        </w:rPr>
        <w:t>Сравнивая фактическое поступление доходов  от запланированных в 202</w:t>
      </w:r>
      <w:r w:rsidR="009D70AC" w:rsidRPr="007C07D9">
        <w:rPr>
          <w:rFonts w:ascii="Times New Roman" w:hAnsi="Times New Roman" w:cs="Times New Roman"/>
          <w:sz w:val="24"/>
          <w:szCs w:val="24"/>
        </w:rPr>
        <w:t>3</w:t>
      </w:r>
      <w:r w:rsidRPr="007C07D9">
        <w:rPr>
          <w:rFonts w:ascii="Times New Roman" w:hAnsi="Times New Roman" w:cs="Times New Roman"/>
          <w:sz w:val="24"/>
          <w:szCs w:val="24"/>
        </w:rPr>
        <w:t xml:space="preserve"> году, отмечается следующее: в целом за год </w:t>
      </w:r>
      <w:r w:rsidRPr="007C07D9">
        <w:rPr>
          <w:rFonts w:ascii="Times New Roman" w:hAnsi="Times New Roman" w:cs="Times New Roman"/>
          <w:bCs/>
          <w:sz w:val="24"/>
          <w:szCs w:val="24"/>
        </w:rPr>
        <w:t xml:space="preserve">плановые назначения бюджета муниципального района по </w:t>
      </w:r>
      <w:r w:rsidRPr="007C07D9">
        <w:rPr>
          <w:rFonts w:ascii="Times New Roman" w:hAnsi="Times New Roman" w:cs="Times New Roman"/>
          <w:bCs/>
          <w:sz w:val="24"/>
          <w:szCs w:val="24"/>
          <w:u w:val="single"/>
        </w:rPr>
        <w:t>собственным  доходам</w:t>
      </w:r>
      <w:r w:rsidRPr="007C07D9">
        <w:rPr>
          <w:rFonts w:ascii="Times New Roman" w:hAnsi="Times New Roman" w:cs="Times New Roman"/>
          <w:bCs/>
          <w:sz w:val="24"/>
          <w:szCs w:val="24"/>
        </w:rPr>
        <w:t xml:space="preserve"> исполнены на 1</w:t>
      </w:r>
      <w:r w:rsidR="009D70AC" w:rsidRPr="007C07D9">
        <w:rPr>
          <w:rFonts w:ascii="Times New Roman" w:hAnsi="Times New Roman" w:cs="Times New Roman"/>
          <w:bCs/>
          <w:sz w:val="24"/>
          <w:szCs w:val="24"/>
        </w:rPr>
        <w:t>12</w:t>
      </w:r>
      <w:r w:rsidRPr="007C07D9">
        <w:rPr>
          <w:rFonts w:ascii="Times New Roman" w:hAnsi="Times New Roman" w:cs="Times New Roman"/>
          <w:bCs/>
          <w:sz w:val="24"/>
          <w:szCs w:val="24"/>
        </w:rPr>
        <w:t>,</w:t>
      </w:r>
      <w:r w:rsidR="009D70AC" w:rsidRPr="007C07D9">
        <w:rPr>
          <w:rFonts w:ascii="Times New Roman" w:hAnsi="Times New Roman" w:cs="Times New Roman"/>
          <w:bCs/>
          <w:sz w:val="24"/>
          <w:szCs w:val="24"/>
        </w:rPr>
        <w:t>3</w:t>
      </w:r>
      <w:r w:rsidRPr="007C07D9">
        <w:rPr>
          <w:rFonts w:ascii="Times New Roman" w:hAnsi="Times New Roman" w:cs="Times New Roman"/>
          <w:bCs/>
          <w:sz w:val="24"/>
          <w:szCs w:val="24"/>
        </w:rPr>
        <w:t xml:space="preserve"> процента от уточненного плана </w:t>
      </w:r>
      <w:r w:rsidRPr="007C07D9">
        <w:rPr>
          <w:rFonts w:ascii="Times New Roman" w:hAnsi="Times New Roman" w:cs="Times New Roman"/>
          <w:sz w:val="24"/>
          <w:szCs w:val="24"/>
        </w:rPr>
        <w:t xml:space="preserve">или </w:t>
      </w:r>
      <w:r w:rsidRPr="007C07D9">
        <w:rPr>
          <w:rFonts w:ascii="Times New Roman" w:hAnsi="Times New Roman" w:cs="Times New Roman"/>
          <w:bCs/>
          <w:sz w:val="24"/>
          <w:szCs w:val="24"/>
        </w:rPr>
        <w:t xml:space="preserve">перевыполнены на </w:t>
      </w:r>
      <w:r w:rsidR="009D70AC" w:rsidRPr="007C07D9">
        <w:rPr>
          <w:rFonts w:ascii="Times New Roman" w:hAnsi="Times New Roman" w:cs="Times New Roman"/>
          <w:bCs/>
          <w:sz w:val="24"/>
          <w:szCs w:val="24"/>
        </w:rPr>
        <w:t>12791,2</w:t>
      </w:r>
      <w:r w:rsidRPr="007C07D9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C07D9">
        <w:rPr>
          <w:rFonts w:ascii="Times New Roman" w:hAnsi="Times New Roman" w:cs="Times New Roman"/>
          <w:sz w:val="24"/>
          <w:szCs w:val="24"/>
        </w:rPr>
        <w:t xml:space="preserve">тыс. рублей. Основными  источниками роста поступлений являются: </w:t>
      </w:r>
    </w:p>
    <w:p w:rsidR="00DD1602" w:rsidRPr="007C07D9" w:rsidRDefault="00DD1602" w:rsidP="00DD1602">
      <w:pPr>
        <w:pStyle w:val="20"/>
        <w:spacing w:after="0" w:line="240" w:lineRule="auto"/>
        <w:ind w:left="0" w:firstLine="426"/>
        <w:contextualSpacing/>
        <w:jc w:val="both"/>
      </w:pPr>
      <w:r w:rsidRPr="007C07D9">
        <w:rPr>
          <w:bCs/>
        </w:rPr>
        <w:t xml:space="preserve"> -    налог на доходы физических лиц на </w:t>
      </w:r>
      <w:r w:rsidR="009D70AC" w:rsidRPr="007C07D9">
        <w:rPr>
          <w:bCs/>
        </w:rPr>
        <w:t>6430,6</w:t>
      </w:r>
      <w:r w:rsidRPr="007C07D9">
        <w:rPr>
          <w:bCs/>
        </w:rPr>
        <w:t xml:space="preserve"> тыс. рублей;</w:t>
      </w:r>
      <w:r w:rsidRPr="007C07D9">
        <w:t xml:space="preserve"> </w:t>
      </w:r>
    </w:p>
    <w:p w:rsidR="00DD1602" w:rsidRPr="007C07D9" w:rsidRDefault="00DD1602" w:rsidP="00DD1602">
      <w:pPr>
        <w:pStyle w:val="a7"/>
        <w:ind w:left="0" w:right="0" w:firstLine="425"/>
        <w:contextualSpacing/>
        <w:rPr>
          <w:bCs/>
          <w:sz w:val="24"/>
          <w:szCs w:val="24"/>
        </w:rPr>
      </w:pPr>
      <w:r w:rsidRPr="007C07D9">
        <w:rPr>
          <w:bCs/>
          <w:sz w:val="24"/>
          <w:szCs w:val="24"/>
        </w:rPr>
        <w:t xml:space="preserve"> -   доходы от уплаты акцизов на нефтепродукты на </w:t>
      </w:r>
      <w:r w:rsidR="009D70AC" w:rsidRPr="007C07D9">
        <w:rPr>
          <w:bCs/>
          <w:sz w:val="24"/>
          <w:szCs w:val="24"/>
        </w:rPr>
        <w:t>3729,2</w:t>
      </w:r>
      <w:r w:rsidRPr="007C07D9">
        <w:rPr>
          <w:bCs/>
          <w:sz w:val="24"/>
          <w:szCs w:val="24"/>
        </w:rPr>
        <w:t xml:space="preserve"> тыс. рублей; </w:t>
      </w:r>
    </w:p>
    <w:p w:rsidR="00DD1602" w:rsidRPr="007C07D9" w:rsidRDefault="00DD1602" w:rsidP="00DD1602">
      <w:pPr>
        <w:pStyle w:val="a7"/>
        <w:ind w:left="0" w:right="0" w:firstLine="425"/>
        <w:contextualSpacing/>
        <w:rPr>
          <w:b/>
          <w:i/>
          <w:sz w:val="24"/>
          <w:szCs w:val="24"/>
        </w:rPr>
      </w:pPr>
      <w:r w:rsidRPr="007C07D9">
        <w:rPr>
          <w:sz w:val="24"/>
          <w:szCs w:val="24"/>
        </w:rPr>
        <w:t xml:space="preserve"> - </w:t>
      </w:r>
      <w:r w:rsidR="00F51FCF" w:rsidRPr="007C07D9">
        <w:rPr>
          <w:sz w:val="24"/>
          <w:szCs w:val="24"/>
        </w:rPr>
        <w:t xml:space="preserve">  платежи за пользование природными ресурсами </w:t>
      </w:r>
      <w:r w:rsidRPr="007C07D9">
        <w:rPr>
          <w:bCs/>
          <w:sz w:val="24"/>
          <w:szCs w:val="24"/>
        </w:rPr>
        <w:t xml:space="preserve">– на  </w:t>
      </w:r>
      <w:r w:rsidR="00F51FCF" w:rsidRPr="007C07D9">
        <w:rPr>
          <w:bCs/>
          <w:sz w:val="24"/>
          <w:szCs w:val="24"/>
        </w:rPr>
        <w:t>221,3</w:t>
      </w:r>
      <w:r w:rsidRPr="007C07D9">
        <w:rPr>
          <w:bCs/>
          <w:sz w:val="24"/>
          <w:szCs w:val="24"/>
        </w:rPr>
        <w:t xml:space="preserve"> тыс. рублей;</w:t>
      </w:r>
      <w:r w:rsidRPr="007C07D9">
        <w:rPr>
          <w:sz w:val="24"/>
          <w:szCs w:val="24"/>
        </w:rPr>
        <w:t xml:space="preserve"> </w:t>
      </w:r>
    </w:p>
    <w:p w:rsidR="00DD1602" w:rsidRPr="007C07D9" w:rsidRDefault="00DD1602" w:rsidP="00DD1602">
      <w:pPr>
        <w:suppressAutoHyphens/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C07D9">
        <w:rPr>
          <w:rFonts w:ascii="Times New Roman" w:hAnsi="Times New Roman" w:cs="Times New Roman"/>
          <w:sz w:val="24"/>
          <w:szCs w:val="24"/>
        </w:rPr>
        <w:t xml:space="preserve"> -   доходы от использования муниципального имущества на 581,4 тыс. рублей;</w:t>
      </w:r>
    </w:p>
    <w:p w:rsidR="00DD1602" w:rsidRPr="007C07D9" w:rsidRDefault="00DD1602" w:rsidP="00DD1602">
      <w:pPr>
        <w:suppressAutoHyphens/>
        <w:spacing w:after="0" w:line="240" w:lineRule="auto"/>
        <w:ind w:firstLine="426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C07D9">
        <w:rPr>
          <w:rFonts w:ascii="Times New Roman" w:hAnsi="Times New Roman" w:cs="Times New Roman"/>
          <w:bCs/>
          <w:sz w:val="24"/>
          <w:szCs w:val="24"/>
        </w:rPr>
        <w:t xml:space="preserve"> -   </w:t>
      </w:r>
      <w:r w:rsidR="00F51FCF" w:rsidRPr="007C07D9">
        <w:rPr>
          <w:rFonts w:ascii="Times New Roman" w:hAnsi="Times New Roman" w:cs="Times New Roman"/>
          <w:bCs/>
          <w:sz w:val="24"/>
          <w:szCs w:val="24"/>
        </w:rPr>
        <w:t xml:space="preserve">штрафы, санкции и возмещение ущерба </w:t>
      </w:r>
      <w:r w:rsidRPr="007C07D9">
        <w:rPr>
          <w:rFonts w:ascii="Times New Roman" w:hAnsi="Times New Roman" w:cs="Times New Roman"/>
          <w:bCs/>
          <w:sz w:val="24"/>
          <w:szCs w:val="24"/>
        </w:rPr>
        <w:t xml:space="preserve">на </w:t>
      </w:r>
      <w:r w:rsidR="00F51FCF" w:rsidRPr="007C07D9">
        <w:rPr>
          <w:rFonts w:ascii="Times New Roman" w:hAnsi="Times New Roman" w:cs="Times New Roman"/>
          <w:bCs/>
          <w:sz w:val="24"/>
          <w:szCs w:val="24"/>
        </w:rPr>
        <w:t>6845,6</w:t>
      </w:r>
      <w:r w:rsidRPr="007C07D9">
        <w:rPr>
          <w:rFonts w:ascii="Times New Roman" w:hAnsi="Times New Roman" w:cs="Times New Roman"/>
          <w:bCs/>
          <w:sz w:val="24"/>
          <w:szCs w:val="24"/>
        </w:rPr>
        <w:t xml:space="preserve"> тыс. рублей.</w:t>
      </w:r>
    </w:p>
    <w:p w:rsidR="00775AE1" w:rsidRDefault="0092456A" w:rsidP="00DD1602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C07D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С целью снижения задолженности в бюджет муниципального образования организована межведомственная комиссия по легализации объектов налогообложения и совершенствованию системы платежей в бюджет. В 2023 году было проведено 1 заседание комиссии в рамках теневой занятости и выплаты заработной платы ниже величины прожиточного минимума. На основании информации, представленной Министерством труда, занятости и социального развития Архангельской области на комиссии рассмотрено 4 налогоплательщика.</w:t>
      </w:r>
    </w:p>
    <w:p w:rsidR="0092456A" w:rsidRPr="0092456A" w:rsidRDefault="0092456A" w:rsidP="00DD1602">
      <w:pPr>
        <w:spacing w:after="0" w:line="240" w:lineRule="auto"/>
        <w:contextualSpacing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F4129" w:rsidRPr="00A85DAB" w:rsidRDefault="009F4129" w:rsidP="009F412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5DAB">
        <w:rPr>
          <w:rFonts w:ascii="Times New Roman" w:hAnsi="Times New Roman" w:cs="Times New Roman"/>
          <w:b/>
          <w:bCs/>
          <w:sz w:val="24"/>
          <w:szCs w:val="24"/>
        </w:rPr>
        <w:t>Исполнение бюджета по межбюджетным трансфертам за 20</w:t>
      </w:r>
      <w:r w:rsidR="00A63599" w:rsidRPr="00A85DA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7C07D9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85DAB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193CC3" w:rsidRPr="00A85DAB" w:rsidRDefault="00193CC3" w:rsidP="009F4129">
      <w:pPr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4129" w:rsidRDefault="00AE4814" w:rsidP="00B63A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DAB">
        <w:rPr>
          <w:rFonts w:ascii="Times New Roman" w:hAnsi="Times New Roman" w:cs="Times New Roman"/>
          <w:sz w:val="24"/>
          <w:szCs w:val="24"/>
        </w:rPr>
        <w:t xml:space="preserve">     </w:t>
      </w:r>
      <w:r w:rsidR="009F4129" w:rsidRPr="00A85DAB">
        <w:rPr>
          <w:rFonts w:ascii="Times New Roman" w:hAnsi="Times New Roman" w:cs="Times New Roman"/>
          <w:sz w:val="24"/>
          <w:szCs w:val="24"/>
        </w:rPr>
        <w:t>Общий объем безвозмездных поступлений бюджета муниципального района за истекший 20</w:t>
      </w:r>
      <w:r w:rsidR="00A63599" w:rsidRPr="00A85DAB">
        <w:rPr>
          <w:rFonts w:ascii="Times New Roman" w:hAnsi="Times New Roman" w:cs="Times New Roman"/>
          <w:sz w:val="24"/>
          <w:szCs w:val="24"/>
        </w:rPr>
        <w:t>2</w:t>
      </w:r>
      <w:r w:rsidR="007C07D9">
        <w:rPr>
          <w:rFonts w:ascii="Times New Roman" w:hAnsi="Times New Roman" w:cs="Times New Roman"/>
          <w:sz w:val="24"/>
          <w:szCs w:val="24"/>
        </w:rPr>
        <w:t>3</w:t>
      </w:r>
      <w:r w:rsidR="009F4129" w:rsidRPr="00A85DAB">
        <w:rPr>
          <w:rFonts w:ascii="Times New Roman" w:hAnsi="Times New Roman" w:cs="Times New Roman"/>
          <w:sz w:val="24"/>
          <w:szCs w:val="24"/>
        </w:rPr>
        <w:t xml:space="preserve"> год составил </w:t>
      </w:r>
      <w:r w:rsidR="00DC136E">
        <w:rPr>
          <w:rFonts w:ascii="Times New Roman" w:hAnsi="Times New Roman" w:cs="Times New Roman"/>
          <w:sz w:val="24"/>
          <w:szCs w:val="24"/>
        </w:rPr>
        <w:t>1 071 247,8</w:t>
      </w:r>
      <w:r w:rsidR="009F4129" w:rsidRPr="00A85DAB">
        <w:rPr>
          <w:rFonts w:ascii="Times New Roman" w:hAnsi="Times New Roman" w:cs="Times New Roman"/>
          <w:sz w:val="24"/>
          <w:szCs w:val="24"/>
        </w:rPr>
        <w:t xml:space="preserve"> </w:t>
      </w:r>
      <w:r w:rsidR="00994C97" w:rsidRPr="00A85DA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994C97" w:rsidRPr="00A85DA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94C97" w:rsidRPr="00A85DAB">
        <w:rPr>
          <w:rFonts w:ascii="Times New Roman" w:hAnsi="Times New Roman" w:cs="Times New Roman"/>
          <w:sz w:val="24"/>
          <w:szCs w:val="24"/>
        </w:rPr>
        <w:t>ублей, что соответствует 9</w:t>
      </w:r>
      <w:r w:rsidR="00DC136E">
        <w:rPr>
          <w:rFonts w:ascii="Times New Roman" w:hAnsi="Times New Roman" w:cs="Times New Roman"/>
          <w:sz w:val="24"/>
          <w:szCs w:val="24"/>
        </w:rPr>
        <w:t>4,3</w:t>
      </w:r>
      <w:r w:rsidR="00A63599" w:rsidRPr="00A85DAB">
        <w:rPr>
          <w:rFonts w:ascii="Times New Roman" w:hAnsi="Times New Roman" w:cs="Times New Roman"/>
          <w:sz w:val="24"/>
          <w:szCs w:val="24"/>
        </w:rPr>
        <w:t xml:space="preserve"> </w:t>
      </w:r>
      <w:r w:rsidR="009F4129" w:rsidRPr="00A85DAB">
        <w:rPr>
          <w:rFonts w:ascii="Times New Roman" w:hAnsi="Times New Roman" w:cs="Times New Roman"/>
          <w:sz w:val="24"/>
          <w:szCs w:val="24"/>
        </w:rPr>
        <w:t>% годового плана.</w:t>
      </w:r>
    </w:p>
    <w:p w:rsidR="00A85DAB" w:rsidRPr="00A85DAB" w:rsidRDefault="00A85DAB" w:rsidP="00B63A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216" w:type="dxa"/>
        <w:tblLayout w:type="fixed"/>
        <w:tblLook w:val="0000"/>
      </w:tblPr>
      <w:tblGrid>
        <w:gridCol w:w="4077"/>
        <w:gridCol w:w="1418"/>
        <w:gridCol w:w="1559"/>
        <w:gridCol w:w="1485"/>
        <w:gridCol w:w="1275"/>
      </w:tblGrid>
      <w:tr w:rsidR="009F4129" w:rsidRPr="009504DB" w:rsidTr="00173414">
        <w:trPr>
          <w:trHeight w:val="1"/>
        </w:trPr>
        <w:tc>
          <w:tcPr>
            <w:tcW w:w="4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9504DB" w:rsidRDefault="009F4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04DB">
              <w:rPr>
                <w:rFonts w:ascii="Times New Roman" w:hAnsi="Times New Roman" w:cs="Times New Roman"/>
                <w:b/>
                <w:bCs/>
              </w:rPr>
              <w:t>Наименование показателя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73414" w:rsidRDefault="009F4129" w:rsidP="0066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9504DB">
              <w:rPr>
                <w:rFonts w:ascii="Times New Roman" w:hAnsi="Times New Roman" w:cs="Times New Roman"/>
                <w:b/>
                <w:bCs/>
              </w:rPr>
              <w:t>План 20</w:t>
            </w:r>
            <w:r w:rsidR="00A63599" w:rsidRPr="009504DB">
              <w:rPr>
                <w:rFonts w:ascii="Times New Roman" w:hAnsi="Times New Roman" w:cs="Times New Roman"/>
                <w:b/>
                <w:bCs/>
              </w:rPr>
              <w:t>2</w:t>
            </w:r>
            <w:r w:rsidR="006679EA">
              <w:rPr>
                <w:rFonts w:ascii="Times New Roman" w:hAnsi="Times New Roman" w:cs="Times New Roman"/>
                <w:b/>
                <w:bCs/>
              </w:rPr>
              <w:t>3</w:t>
            </w:r>
            <w:r w:rsidRPr="009504DB">
              <w:rPr>
                <w:rFonts w:ascii="Times New Roman" w:hAnsi="Times New Roman" w:cs="Times New Roman"/>
                <w:b/>
                <w:bCs/>
              </w:rPr>
              <w:t xml:space="preserve"> год, </w:t>
            </w:r>
          </w:p>
          <w:p w:rsidR="009F4129" w:rsidRPr="009504DB" w:rsidRDefault="009F4129" w:rsidP="0066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04DB">
              <w:rPr>
                <w:rFonts w:ascii="Times New Roman" w:hAnsi="Times New Roman" w:cs="Times New Roman"/>
                <w:b/>
                <w:bCs/>
              </w:rPr>
              <w:t>тыс.</w:t>
            </w:r>
            <w:r w:rsidR="0017341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504DB">
              <w:rPr>
                <w:rFonts w:ascii="Times New Roman" w:hAnsi="Times New Roman" w:cs="Times New Roman"/>
                <w:b/>
                <w:bCs/>
              </w:rPr>
              <w:t>руб</w:t>
            </w:r>
            <w:r w:rsidR="00480055" w:rsidRPr="009504DB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9504DB" w:rsidRDefault="009F4129" w:rsidP="0017341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04DB">
              <w:rPr>
                <w:rFonts w:ascii="Times New Roman" w:hAnsi="Times New Roman" w:cs="Times New Roman"/>
                <w:b/>
                <w:bCs/>
              </w:rPr>
              <w:t>Исполнение 20</w:t>
            </w:r>
            <w:r w:rsidR="00DC136E" w:rsidRPr="009504DB">
              <w:rPr>
                <w:rFonts w:ascii="Times New Roman" w:hAnsi="Times New Roman" w:cs="Times New Roman"/>
                <w:b/>
                <w:bCs/>
              </w:rPr>
              <w:t>2</w:t>
            </w:r>
            <w:r w:rsidR="006679EA">
              <w:rPr>
                <w:rFonts w:ascii="Times New Roman" w:hAnsi="Times New Roman" w:cs="Times New Roman"/>
                <w:b/>
                <w:bCs/>
              </w:rPr>
              <w:t>3</w:t>
            </w:r>
            <w:r w:rsidRPr="009504DB">
              <w:rPr>
                <w:rFonts w:ascii="Times New Roman" w:hAnsi="Times New Roman" w:cs="Times New Roman"/>
                <w:b/>
                <w:bCs/>
              </w:rPr>
              <w:t xml:space="preserve"> год, тыс.</w:t>
            </w:r>
            <w:r w:rsidR="00173414">
              <w:rPr>
                <w:rFonts w:ascii="Times New Roman" w:hAnsi="Times New Roman" w:cs="Times New Roman"/>
                <w:b/>
                <w:bCs/>
              </w:rPr>
              <w:t xml:space="preserve"> </w:t>
            </w:r>
            <w:r w:rsidRPr="009504DB">
              <w:rPr>
                <w:rFonts w:ascii="Times New Roman" w:hAnsi="Times New Roman" w:cs="Times New Roman"/>
                <w:b/>
                <w:bCs/>
              </w:rPr>
              <w:t>руб</w:t>
            </w:r>
            <w:r w:rsidR="00173414">
              <w:rPr>
                <w:rFonts w:ascii="Times New Roman" w:hAnsi="Times New Roman" w:cs="Times New Roman"/>
                <w:b/>
                <w:bCs/>
              </w:rPr>
              <w:t>.</w:t>
            </w:r>
          </w:p>
        </w:tc>
        <w:tc>
          <w:tcPr>
            <w:tcW w:w="14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9504DB" w:rsidRDefault="009F4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04DB">
              <w:rPr>
                <w:rFonts w:ascii="Times New Roman" w:hAnsi="Times New Roman" w:cs="Times New Roman"/>
                <w:b/>
                <w:bCs/>
                <w:lang w:val="en-US"/>
              </w:rPr>
              <w:t xml:space="preserve">% </w:t>
            </w:r>
            <w:r w:rsidRPr="009504DB">
              <w:rPr>
                <w:rFonts w:ascii="Times New Roman" w:hAnsi="Times New Roman" w:cs="Times New Roman"/>
                <w:b/>
                <w:bCs/>
              </w:rPr>
              <w:t>исполнения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9504DB" w:rsidRDefault="009F4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9504DB">
              <w:rPr>
                <w:rFonts w:ascii="Times New Roman" w:hAnsi="Times New Roman" w:cs="Times New Roman"/>
                <w:b/>
                <w:bCs/>
              </w:rPr>
              <w:t>Удельный вес</w:t>
            </w:r>
            <w:proofErr w:type="gramStart"/>
            <w:r w:rsidRPr="009504DB">
              <w:rPr>
                <w:rFonts w:ascii="Times New Roman" w:hAnsi="Times New Roman" w:cs="Times New Roman"/>
                <w:b/>
                <w:bCs/>
              </w:rPr>
              <w:t xml:space="preserve"> (%)</w:t>
            </w:r>
            <w:proofErr w:type="gramEnd"/>
          </w:p>
        </w:tc>
      </w:tr>
      <w:tr w:rsidR="009F4129" w:rsidRPr="009504DB" w:rsidTr="00173414">
        <w:trPr>
          <w:trHeight w:val="1"/>
        </w:trPr>
        <w:tc>
          <w:tcPr>
            <w:tcW w:w="4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9504DB" w:rsidRDefault="009F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9504DB">
              <w:rPr>
                <w:rFonts w:ascii="Times New Roman" w:hAnsi="Times New Roman" w:cs="Times New Roman"/>
                <w:b/>
                <w:bCs/>
              </w:rPr>
              <w:t>Безвозмездные поступления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9504DB" w:rsidRDefault="00C9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1 014 087,2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9504DB" w:rsidRDefault="007C0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996 782,3</w:t>
            </w:r>
          </w:p>
        </w:tc>
        <w:tc>
          <w:tcPr>
            <w:tcW w:w="14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9504DB" w:rsidRDefault="00A75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98,3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75B38" w:rsidRDefault="00A75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9F4129" w:rsidRPr="009504DB" w:rsidTr="00173414">
        <w:trPr>
          <w:trHeight w:val="1"/>
        </w:trPr>
        <w:tc>
          <w:tcPr>
            <w:tcW w:w="4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9504DB" w:rsidRDefault="009F4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04DB">
              <w:rPr>
                <w:rFonts w:ascii="Times New Roman" w:hAnsi="Times New Roman" w:cs="Times New Roman"/>
              </w:rPr>
              <w:t>Безвозмездные поступления от других бюджетов бюджетной системы РФ, в том числе: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92A51" w:rsidRDefault="00C9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C92A51" w:rsidRDefault="00C9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F4129" w:rsidRPr="009504DB" w:rsidRDefault="00C9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1 014 087,2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Default="009F4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07D9" w:rsidRDefault="007C07D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7C07D9" w:rsidRPr="009504DB" w:rsidRDefault="00A75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996 782,3</w:t>
            </w:r>
          </w:p>
        </w:tc>
        <w:tc>
          <w:tcPr>
            <w:tcW w:w="14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0E30" w:rsidRDefault="00DF0E30" w:rsidP="00A63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5B38" w:rsidRDefault="00A75B38" w:rsidP="00A63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5B38" w:rsidRPr="009504DB" w:rsidRDefault="00A75B38" w:rsidP="00A6359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75B38" w:rsidRDefault="00A75B38" w:rsidP="00DC1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5B38" w:rsidRDefault="00A75B38" w:rsidP="00DC1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0E30" w:rsidRPr="009504DB" w:rsidRDefault="00A75B38" w:rsidP="00DC13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9F4129" w:rsidRPr="009504DB" w:rsidTr="00173414">
        <w:trPr>
          <w:trHeight w:val="1"/>
        </w:trPr>
        <w:tc>
          <w:tcPr>
            <w:tcW w:w="4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9504DB" w:rsidRDefault="009F4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04DB">
              <w:rPr>
                <w:rFonts w:ascii="Times New Roman" w:hAnsi="Times New Roman" w:cs="Times New Roman"/>
              </w:rPr>
              <w:t>- безвозмездные поступления из областного бюджета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9504DB" w:rsidRDefault="009F4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0E30" w:rsidRPr="009504DB" w:rsidRDefault="00C92A5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1 013 737,2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0E30" w:rsidRDefault="00DF0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5B38" w:rsidRPr="009504DB" w:rsidRDefault="00A75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996 432,3</w:t>
            </w:r>
          </w:p>
        </w:tc>
        <w:tc>
          <w:tcPr>
            <w:tcW w:w="14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0E30" w:rsidRDefault="00DF0E30" w:rsidP="0040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5B38" w:rsidRPr="009504DB" w:rsidRDefault="00A75B38" w:rsidP="00402E6D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98,3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Default="009F4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5B38" w:rsidRPr="009504DB" w:rsidRDefault="00A75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99,96</w:t>
            </w:r>
          </w:p>
        </w:tc>
      </w:tr>
      <w:tr w:rsidR="009F4129" w:rsidRPr="009504DB" w:rsidTr="00173414">
        <w:trPr>
          <w:trHeight w:val="1"/>
        </w:trPr>
        <w:tc>
          <w:tcPr>
            <w:tcW w:w="407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9504DB" w:rsidRDefault="009F4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504DB">
              <w:rPr>
                <w:rFonts w:ascii="Times New Roman" w:hAnsi="Times New Roman" w:cs="Times New Roman"/>
              </w:rPr>
              <w:lastRenderedPageBreak/>
              <w:t>- безвозмездные поступления из бюджетов поселений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9504DB" w:rsidRDefault="009F4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0E30" w:rsidRPr="009504DB" w:rsidRDefault="00DF0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504DB"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0E30" w:rsidRDefault="00DF0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5B38" w:rsidRPr="009504DB" w:rsidRDefault="00A75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350,0</w:t>
            </w:r>
          </w:p>
        </w:tc>
        <w:tc>
          <w:tcPr>
            <w:tcW w:w="148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F0E30" w:rsidRDefault="00DF0E3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A75B38" w:rsidRPr="009504DB" w:rsidRDefault="00A75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100,0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A75B38" w:rsidRDefault="00A75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9F4129" w:rsidRPr="009504DB" w:rsidRDefault="00A75B3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0,04</w:t>
            </w:r>
          </w:p>
        </w:tc>
      </w:tr>
    </w:tbl>
    <w:p w:rsidR="00CB1030" w:rsidRPr="009504DB" w:rsidRDefault="009F4129" w:rsidP="009F4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504DB">
        <w:rPr>
          <w:rFonts w:ascii="Times New Roman" w:hAnsi="Times New Roman" w:cs="Times New Roman"/>
        </w:rPr>
        <w:t xml:space="preserve">     </w:t>
      </w:r>
    </w:p>
    <w:p w:rsidR="00CC466E" w:rsidRPr="00DC136E" w:rsidRDefault="00CB1030" w:rsidP="00CC4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C466E">
        <w:rPr>
          <w:rFonts w:ascii="Times New Roman" w:hAnsi="Times New Roman" w:cs="Times New Roman"/>
          <w:sz w:val="24"/>
          <w:szCs w:val="24"/>
        </w:rPr>
        <w:t xml:space="preserve">     </w:t>
      </w:r>
      <w:r w:rsidR="00CC466E" w:rsidRPr="00CC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Безвозмездные поступления из областного бюджета в 20</w:t>
      </w:r>
      <w:r w:rsidR="00A6359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A7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CC466E" w:rsidRPr="00CC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году запланированы в сумме </w:t>
      </w:r>
      <w:r w:rsidR="00C92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1 013 737,2</w:t>
      </w:r>
      <w:r w:rsidR="00A7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C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CC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CC466E" w:rsidRPr="00CC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="00CC466E" w:rsidRPr="00CC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исполнение составило </w:t>
      </w:r>
      <w:r w:rsidR="00A7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996 </w:t>
      </w:r>
      <w:r w:rsid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</w:t>
      </w:r>
      <w:r w:rsidR="00A7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2,3</w:t>
      </w:r>
      <w:r w:rsidR="00CC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</w:t>
      </w:r>
      <w:r w:rsidR="00A7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DC13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,3</w:t>
      </w:r>
      <w:r w:rsid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C466E" w:rsidRPr="00CC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%, из них:</w:t>
      </w:r>
    </w:p>
    <w:p w:rsidR="00CC466E" w:rsidRPr="00402E6D" w:rsidRDefault="009F4129" w:rsidP="00CC4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A75B38">
        <w:rPr>
          <w:rFonts w:ascii="Times New Roman CYR" w:hAnsi="Times New Roman CYR" w:cs="Times New Roman CYR"/>
          <w:sz w:val="24"/>
          <w:szCs w:val="24"/>
        </w:rPr>
        <w:t xml:space="preserve">     </w:t>
      </w:r>
      <w:r w:rsidR="00CC466E" w:rsidRPr="00402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CC466E" w:rsidRPr="00CC46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дотаций</w:t>
      </w:r>
      <w:r w:rsidR="00CC466E" w:rsidRPr="00402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запланировано в сумме </w:t>
      </w:r>
      <w:r w:rsidR="00A7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63 037,5</w:t>
      </w:r>
      <w:r w:rsidR="00CC466E" w:rsidRPr="00402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C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CC46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CC466E" w:rsidRPr="00402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="00CC466E" w:rsidRPr="00402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100 %, в том числе:</w:t>
      </w:r>
    </w:p>
    <w:p w:rsidR="00CC466E" w:rsidRPr="003C7CBE" w:rsidRDefault="00CC466E" w:rsidP="00CC4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дотаций на выравнивание бюджетной обеспеченности запланировано в сумме </w:t>
      </w:r>
      <w:r w:rsidR="00A7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63 037,5 </w:t>
      </w: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1734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исполнение составило 100 %;</w:t>
      </w:r>
    </w:p>
    <w:p w:rsidR="00CC466E" w:rsidRDefault="00CC466E" w:rsidP="00CC4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  - </w:t>
      </w:r>
      <w:r w:rsidRPr="003C7CB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субсидии</w:t>
      </w: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запланированы в сумме </w:t>
      </w:r>
      <w:r w:rsidR="00A75B3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462</w:t>
      </w:r>
      <w:r w:rsidR="00C92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836,3</w:t>
      </w: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1734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</w:t>
      </w:r>
      <w:r w:rsidRPr="00402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исполнение составило </w:t>
      </w:r>
      <w:r w:rsid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455 190,5</w:t>
      </w:r>
      <w:r w:rsidRPr="00402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17341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402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 или </w:t>
      </w:r>
      <w:r w:rsidR="00DC136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93,0</w:t>
      </w:r>
      <w:r w:rsidRPr="00402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%, в т.ч.: </w:t>
      </w:r>
    </w:p>
    <w:p w:rsidR="00E713B1" w:rsidRDefault="00E713B1" w:rsidP="00E713B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="00B26137"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средств, поступивших</w:t>
      </w:r>
      <w:r w:rsid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 публично-правовой компании «Фонд развития территорий»</w:t>
      </w: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сум</w:t>
      </w:r>
      <w:r w:rsid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 w:rsid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109 255,3</w:t>
      </w: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</w:t>
      </w:r>
      <w:proofErr w:type="gramStart"/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</w:t>
      </w:r>
      <w:r w:rsid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102 053,6 тыс.рублей или 93,4</w:t>
      </w: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%;</w:t>
      </w:r>
    </w:p>
    <w:p w:rsidR="00B26137" w:rsidRDefault="00B26137" w:rsidP="00B26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строительства, за счет средств бюджетов </w:t>
      </w: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</w:t>
      </w: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2 118,2</w:t>
      </w: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</w:t>
      </w:r>
      <w:proofErr w:type="gramStart"/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1 978,6 тыс.рублей или 93,4</w:t>
      </w: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%;</w:t>
      </w:r>
    </w:p>
    <w:p w:rsidR="00B26137" w:rsidRDefault="00B26137" w:rsidP="00B26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сумме 5 950,6 тыс</w:t>
      </w:r>
      <w:proofErr w:type="gramStart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0C6E1B" w:rsidRDefault="00B26137" w:rsidP="000C6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="000C6E1B" w:rsidRP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сумме 736,8 тыс</w:t>
      </w:r>
      <w:proofErr w:type="gramStart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B26137" w:rsidRDefault="00B26137" w:rsidP="00B26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реализацию мероприятий по обеспечению жильем молодых семей</w:t>
      </w:r>
      <w:r w:rsidR="000C6E1B" w:rsidRP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сумме </w:t>
      </w:r>
      <w:r w:rsidR="00907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691,1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</w:t>
      </w:r>
      <w:proofErr w:type="gramStart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0C6E1B" w:rsidRDefault="00B26137" w:rsidP="000C6E1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поддержку отрасли культуры</w:t>
      </w:r>
      <w:r w:rsidR="000C6E1B" w:rsidRP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сумме </w:t>
      </w:r>
      <w:r w:rsidR="00907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323,4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</w:t>
      </w:r>
      <w:proofErr w:type="gramStart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B26137" w:rsidRDefault="00B26137" w:rsidP="00B26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обеспечение комплексного развития сельских территорий</w:t>
      </w:r>
      <w:r w:rsidR="000C6E1B" w:rsidRP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сумме 7 128,2 тыс</w:t>
      </w:r>
      <w:proofErr w:type="gramStart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B26137" w:rsidRDefault="00B26137" w:rsidP="00B26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софинансирование вопросов местного значения</w:t>
      </w:r>
      <w:r w:rsidR="000C6E1B" w:rsidRP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сумме 312 607,7 тыс</w:t>
      </w:r>
      <w:proofErr w:type="gramStart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B26137" w:rsidRDefault="00B26137" w:rsidP="00B26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создание условий для обеспечения поселений и жителей городских округов услугами торговли</w:t>
      </w:r>
      <w:r w:rsidR="000C6E1B" w:rsidRP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сумме 338,6 тыс</w:t>
      </w:r>
      <w:proofErr w:type="gramStart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B26137" w:rsidRDefault="00B26137" w:rsidP="00B26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обеспечение питанием обучающихся по программам начального общего, основного общего, среднего общего образования в муниципальных общеобразовательных организациях, проживающих в интернате</w:t>
      </w:r>
      <w:r w:rsidR="000C6E1B" w:rsidRP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сумме 84,8 тыс</w:t>
      </w:r>
      <w:proofErr w:type="gramStart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B26137" w:rsidRDefault="00B26137" w:rsidP="00B26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 мероприятия по реализации молодежной политики в муниципальных образованиях</w:t>
      </w:r>
      <w:r w:rsidR="000C6E1B" w:rsidRP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сумме 381,7 тыс</w:t>
      </w:r>
      <w:proofErr w:type="gramStart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B26137" w:rsidRDefault="00B26137" w:rsidP="00B26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комплектование книжных фондов библиотек муниципальных образований Архангельской области и подписка на периодическую печать</w:t>
      </w:r>
      <w:r w:rsidR="000C6E1B" w:rsidRP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сумме 142,9 тыс</w:t>
      </w:r>
      <w:proofErr w:type="gramStart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B26137" w:rsidRDefault="00B26137" w:rsidP="00B26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реализацию мероприятий в сфере обращения с отходами производства и потребления, в том числе с твердыми коммунальными отходами</w:t>
      </w:r>
      <w:r w:rsidR="000C6E1B" w:rsidRP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07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сумме 1 351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907D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</w:t>
      </w:r>
      <w:proofErr w:type="gramStart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B26137" w:rsidRDefault="00B26137" w:rsidP="00B26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повышение заработной платы педагогических работников муниципальных учреждений дополнительного образования в целях реализации Указа Президента Российской Федер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ации от 1 июня 2012 года № 761 «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Национальной стратегии действий в интересах детей на 2012-2017 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годы» в сумме 107,1 тыс</w:t>
      </w:r>
      <w:proofErr w:type="gramStart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B26137" w:rsidRDefault="00B26137" w:rsidP="00B26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повышение средней заработной платы работников муниципальных учреждений культуры в целях реализации Указа Президента Российской Феде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рации от 7 мая 2012 года № 597 «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мероприятиях по реал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изации государственной политики» в сумме 3 950,3 тыс</w:t>
      </w:r>
      <w:proofErr w:type="gramStart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B26137" w:rsidRDefault="00B26137" w:rsidP="00B26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создание условий для вовлечения обучающихся в муниципальных образовательных организациях в деятельность по профилактике дорожно-транспортного травматизма</w:t>
      </w:r>
      <w:r w:rsidR="000C6E1B" w:rsidRP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сумме 855,6 тыс</w:t>
      </w:r>
      <w:proofErr w:type="gramStart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B26137" w:rsidRDefault="00B26137" w:rsidP="00B26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организацию бесплатного горячего питания обучающихся, получающих начальное общее образование в муниципальных образовательных организациях Архангельской области (без федерального софинансирования)</w:t>
      </w:r>
      <w:r w:rsidR="000C6E1B" w:rsidRP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сумме 15,8 тыс</w:t>
      </w:r>
      <w:proofErr w:type="gramStart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2,3 тыс.рублей или 14,7 %;</w:t>
      </w:r>
    </w:p>
    <w:p w:rsidR="00B26137" w:rsidRDefault="00B26137" w:rsidP="00B26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софинансирование мероприятий по предотвращению распространения сорного растения борщевика Сосновского на землях сельскохозяйственного назначения</w:t>
      </w:r>
      <w:r w:rsidR="000C6E1B" w:rsidRP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сумме 228,0 тыс</w:t>
      </w:r>
      <w:proofErr w:type="gramStart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B26137" w:rsidRDefault="00B26137" w:rsidP="00B26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укрепление материально-технической базы пищеблоков и столовых муниципальных общеобразовательных организаций в Архангельской области в целях создания условий для организации горячего питания обучающихся, получающих начальное общее образование</w:t>
      </w:r>
      <w:r w:rsidR="000C6E1B" w:rsidRP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сумме 352,9 тыс</w:t>
      </w:r>
      <w:proofErr w:type="gramStart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B26137" w:rsidRDefault="00B26137" w:rsidP="00B26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обеспечение условий для развития кадрового потенциала муниципальных образовательных организаций в Архангельской области</w:t>
      </w:r>
      <w:r w:rsidR="000C6E1B" w:rsidRP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сумме 144,8 тыс</w:t>
      </w:r>
      <w:proofErr w:type="gramStart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исполнение составило 112,6 тыс.рублей или </w:t>
      </w:r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77,8</w:t>
      </w:r>
      <w:r w:rsidR="000C6E1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%;</w:t>
      </w:r>
    </w:p>
    <w:p w:rsidR="00B26137" w:rsidRDefault="00B26137" w:rsidP="00B26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организацию транспортного обслуживания населения на пассажирских муниципальных маршрутах автомобильного транспорта</w:t>
      </w:r>
      <w:r w:rsidR="002A5D49" w:rsidRP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сумме 13 841,6 тыс</w:t>
      </w:r>
      <w:proofErr w:type="gramStart"/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2A5D49" w:rsidRDefault="00B26137" w:rsidP="002A5D4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обеспечение социально значимых объектов муниципальной собственности муниципальных образований Архангельской области резервными источниками снабжения электрической энергии</w:t>
      </w:r>
      <w:r w:rsidR="002A5D49" w:rsidRP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сумме 234,8 тыс</w:t>
      </w:r>
      <w:proofErr w:type="gramStart"/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B26137" w:rsidRDefault="00B26137" w:rsidP="00B26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</w:t>
      </w:r>
      <w:r w:rsidR="002A5D49" w:rsidRP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сумме 1 000,0 тыс</w:t>
      </w:r>
      <w:proofErr w:type="gramStart"/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B26137" w:rsidRDefault="00B26137" w:rsidP="00B261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B261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модернизацию нерегулируемых пешеходных переходов, светофорных объектов и установка светофорных объектов, пешеходных ограждений на автомобильных дорогах общего пользования местного значения</w:t>
      </w:r>
      <w:r w:rsidR="002A5D49" w:rsidRP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сумме 994,9 тыс</w:t>
      </w:r>
      <w:proofErr w:type="gramStart"/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</w:t>
      </w:r>
      <w:r w:rsidR="000A1ED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блей, исполнение составило 736,1</w:t>
      </w:r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тыс.рублей или 74,0 %;</w:t>
      </w:r>
    </w:p>
    <w:p w:rsidR="00CC466E" w:rsidRPr="00402E6D" w:rsidRDefault="00CC466E" w:rsidP="00CC4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02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  - </w:t>
      </w:r>
      <w:r w:rsidRPr="00CC46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субвенций</w:t>
      </w:r>
      <w:r w:rsidRPr="00402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запланированы в сумме </w:t>
      </w:r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478 486,2</w:t>
      </w:r>
      <w:r w:rsidRPr="00402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C2C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6C2C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02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402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</w:t>
      </w:r>
      <w:r w:rsidR="006C2C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468 827,0</w:t>
      </w:r>
      <w:r w:rsidRPr="00402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C2C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040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</w:t>
      </w:r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8,0</w:t>
      </w:r>
      <w:r w:rsidRPr="00402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%, в т.ч.: </w:t>
      </w:r>
    </w:p>
    <w:p w:rsidR="000400E7" w:rsidRPr="00402E6D" w:rsidRDefault="000400E7" w:rsidP="00040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на выполнение передаваемых полномочий субъектов Российской Федерации в сумме </w:t>
      </w:r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157 258,0</w:t>
      </w: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</w:t>
      </w:r>
      <w:proofErr w:type="gramStart"/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исполнение составило </w:t>
      </w:r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147 667,0</w:t>
      </w: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рублей, или </w:t>
      </w:r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93,9</w:t>
      </w: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%,</w:t>
      </w:r>
      <w:r w:rsidRPr="00402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400E7" w:rsidRDefault="000400E7" w:rsidP="00040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 в сумме </w:t>
      </w:r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4 715,5</w:t>
      </w: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</w:t>
      </w:r>
      <w:proofErr w:type="gramStart"/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исполнение составило </w:t>
      </w:r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4 647,3</w:t>
      </w: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тыс.рублей или </w:t>
      </w:r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98,6</w:t>
      </w: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%,</w:t>
      </w:r>
    </w:p>
    <w:p w:rsidR="002753FF" w:rsidRPr="009F26EF" w:rsidRDefault="002753FF" w:rsidP="002753F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 в сумме </w:t>
      </w:r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13 632,7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исполнение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составило 100</w:t>
      </w: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%,</w:t>
      </w:r>
    </w:p>
    <w:p w:rsidR="00CC466E" w:rsidRPr="009F26EF" w:rsidRDefault="00CC466E" w:rsidP="00CC4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на осуществление первичного воинского учета на территориях, глее отсутствуют военные комиссариаты в сумме </w:t>
      </w:r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1 158,5</w:t>
      </w:r>
      <w:r w:rsidR="002753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C2C8B"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6C2C8B"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100 %,</w:t>
      </w:r>
    </w:p>
    <w:p w:rsidR="000400E7" w:rsidRPr="009F26EF" w:rsidRDefault="000400E7" w:rsidP="00040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на осуществление полномочий по составлению (изменению) списков кандидатов в присяжные заседатели федеральных судов общей юрисдикции в</w:t>
      </w:r>
      <w:r w:rsidR="002753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Российской Федерации в сумме </w:t>
      </w:r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5,6</w:t>
      </w: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</w:t>
      </w:r>
      <w:proofErr w:type="gramStart"/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0400E7" w:rsidRDefault="000400E7" w:rsidP="000400E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621A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единая субвенция в сумме </w:t>
      </w:r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5 400,8</w:t>
      </w:r>
      <w:r w:rsidRPr="00621A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</w:t>
      </w:r>
      <w:proofErr w:type="gramStart"/>
      <w:r w:rsidRPr="00621A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621AE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</w:t>
      </w: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исполнение составило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%;</w:t>
      </w:r>
    </w:p>
    <w:p w:rsidR="00CC466E" w:rsidRPr="009F26EF" w:rsidRDefault="00CC466E" w:rsidP="00CC4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на реализацию основных общеобразовательных программ в образовательных учреждениях в сумме </w:t>
      </w:r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294 715,1</w:t>
      </w: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C2C8B"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6C2C8B"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 исполнение составило 100 %;</w:t>
      </w:r>
    </w:p>
    <w:p w:rsidR="00CC466E" w:rsidRPr="009F26EF" w:rsidRDefault="00CC466E" w:rsidP="00CC4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на </w:t>
      </w:r>
      <w:r w:rsidR="000400E7" w:rsidRPr="000400E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(областной бюджет)</w:t>
      </w: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сумме </w:t>
      </w:r>
      <w:r w:rsidR="002A5D4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1 600,0</w:t>
      </w:r>
      <w:r w:rsid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C2C8B"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6C2C8B"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исполнение составило </w:t>
      </w:r>
      <w:r w:rsidR="002753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 w:rsidRPr="009F2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%;</w:t>
      </w:r>
    </w:p>
    <w:p w:rsidR="00CC466E" w:rsidRDefault="00CC466E" w:rsidP="00CC4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02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    - </w:t>
      </w:r>
      <w:r w:rsidRPr="00CC466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иных межбюджетных трансфертов</w:t>
      </w:r>
      <w:r w:rsidRPr="00402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запланировано в сумме </w:t>
      </w:r>
      <w:r w:rsidR="00C92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9 377,3</w:t>
      </w:r>
      <w:r w:rsidRPr="00402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C2C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6C2C8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402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402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исполнение составило </w:t>
      </w:r>
      <w:r w:rsidR="00C92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 w:rsidRPr="00402E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%, в том числе:</w:t>
      </w:r>
    </w:p>
    <w:p w:rsidR="003F3960" w:rsidRPr="003F3960" w:rsidRDefault="003F3960" w:rsidP="003F396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39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="005E0004" w:rsidRPr="005E00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сумме </w:t>
      </w:r>
      <w:r w:rsidR="00C92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405,5</w:t>
      </w:r>
      <w:r w:rsidRPr="003F39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F39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3F39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A85DAB" w:rsidRPr="003C7CBE" w:rsidRDefault="00A85DAB" w:rsidP="00A85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="005E0004" w:rsidRPr="005E00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возмещение расходов по предоставлению мер социальной поддержки квалифицированных специалистов учреждений культуры и образовательных организаций (кроме педагогических работников), финансируемых из местных бюджетов, проживающих и работающих в сельских населенных пунктах, рабочих поселках (поселках городского типа)</w:t>
      </w:r>
      <w:r w:rsidR="00C92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сумме </w:t>
      </w:r>
      <w:r w:rsidR="00C92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34,4</w:t>
      </w: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</w:t>
      </w:r>
      <w:proofErr w:type="gramStart"/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100 </w:t>
      </w: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%;</w:t>
      </w:r>
    </w:p>
    <w:p w:rsidR="00A85DAB" w:rsidRPr="003C7CBE" w:rsidRDefault="00A85DAB" w:rsidP="00A85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на развитие территориального общественного самоуправления в сумме </w:t>
      </w:r>
      <w:r w:rsidR="00C92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1 141,0</w:t>
      </w: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</w:t>
      </w:r>
      <w:proofErr w:type="gramStart"/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A85DAB" w:rsidRPr="003C7CBE" w:rsidRDefault="00A85DAB" w:rsidP="00A85D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="005E0004" w:rsidRPr="005E00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организацию транспортного обслуживания населения на пассажирских муниципальных маршрутах водного транспорта</w:t>
      </w:r>
      <w:r w:rsidR="005E00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сумме </w:t>
      </w:r>
      <w:r w:rsidR="00C92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1 547,8</w:t>
      </w:r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</w:t>
      </w:r>
      <w:proofErr w:type="gramStart"/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3C7C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657668" w:rsidRPr="00657668" w:rsidRDefault="003F3960" w:rsidP="005E0004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396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="005E0004" w:rsidRPr="005E00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обеспечение учреждений культуры автотранспортом для обслуживания населения</w:t>
      </w:r>
      <w:r w:rsidR="00657668" w:rsidRPr="0065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сумме </w:t>
      </w:r>
      <w:r w:rsidR="00C92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3 437,5</w:t>
      </w:r>
      <w:r w:rsidR="00657668" w:rsidRPr="0065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65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65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657668" w:rsidRPr="0065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="00657668" w:rsidRPr="0065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657668" w:rsidRPr="00657668" w:rsidRDefault="00657668" w:rsidP="00657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="005E0004" w:rsidRPr="005E00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реализацию мероприятий по модернизации школьных систем образования</w:t>
      </w:r>
      <w:r w:rsidRPr="0065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сумме </w:t>
      </w:r>
      <w:r w:rsidR="00C92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500,0</w:t>
      </w:r>
      <w:r w:rsidRPr="0065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65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исполнение составило 100 %;</w:t>
      </w:r>
    </w:p>
    <w:p w:rsidR="00657668" w:rsidRDefault="00657668" w:rsidP="00657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 w:rsidRPr="0065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="005E0004" w:rsidRPr="005E00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(принимавших)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 лиц</w:t>
      </w:r>
      <w:proofErr w:type="gramEnd"/>
      <w:r w:rsidR="005E0004" w:rsidRPr="005E00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gramStart"/>
      <w:r w:rsidR="005E0004" w:rsidRPr="005E00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заключивших 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 для участия в указанной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 и среднего общего</w:t>
      </w:r>
      <w:proofErr w:type="gramEnd"/>
      <w:r w:rsidR="005E0004" w:rsidRPr="005E00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образования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</w:t>
      </w:r>
      <w:r w:rsidRPr="0065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сумме </w:t>
      </w:r>
      <w:r w:rsidR="00C92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301,3</w:t>
      </w:r>
      <w:r w:rsidRPr="0065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5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65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исполнение составило </w:t>
      </w:r>
      <w:r w:rsidR="00C92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%;</w:t>
      </w:r>
    </w:p>
    <w:p w:rsidR="005E0004" w:rsidRPr="00657668" w:rsidRDefault="005E0004" w:rsidP="00657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</w:t>
      </w:r>
      <w:r w:rsidRPr="005E000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поощрение управленческих команд за достижение показателей деятельности органов исполнительной власти субъектов Российской Федерации за счет дотации (гранта) из федерального бюджета</w:t>
      </w:r>
      <w:r w:rsidR="00C92A51" w:rsidRPr="00C92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92A51" w:rsidRPr="0065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 сумме </w:t>
      </w:r>
      <w:r w:rsidR="00C92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299,4</w:t>
      </w:r>
      <w:r w:rsidR="00C92A51" w:rsidRPr="0065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92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C92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C92A51" w:rsidRPr="0065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="00C92A51" w:rsidRPr="0065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исполнение составило </w:t>
      </w:r>
      <w:r w:rsidR="00C92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100 %;</w:t>
      </w:r>
    </w:p>
    <w:p w:rsidR="00657668" w:rsidRPr="00657668" w:rsidRDefault="00657668" w:rsidP="0065766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65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из резервного фонда Правительства Архангельской области в сумме </w:t>
      </w:r>
      <w:r w:rsidR="00C92A5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1 710,4</w:t>
      </w:r>
      <w:r w:rsidRPr="0065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65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6576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A85DAB" w:rsidRPr="009F26EF" w:rsidRDefault="00A85DAB" w:rsidP="00CC466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F184A" w:rsidRDefault="005300E7" w:rsidP="00402E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144D8">
        <w:rPr>
          <w:rFonts w:ascii="Times New Roman CYR" w:hAnsi="Times New Roman CYR" w:cs="Times New Roman CYR"/>
          <w:noProof/>
          <w:sz w:val="24"/>
          <w:szCs w:val="24"/>
          <w:lang w:eastAsia="ru-RU"/>
        </w:rPr>
        <w:lastRenderedPageBreak/>
        <w:drawing>
          <wp:inline distT="0" distB="0" distL="0" distR="0">
            <wp:extent cx="6080760" cy="3474720"/>
            <wp:effectExtent l="0" t="0" r="0" b="0"/>
            <wp:docPr id="2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3F184A" w:rsidRDefault="003F184A" w:rsidP="00402E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144D8" w:rsidRDefault="00C144D8" w:rsidP="009F4129">
      <w:pPr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9F4129" w:rsidRPr="00A85DAB" w:rsidRDefault="009F4129" w:rsidP="009F4129">
      <w:pPr>
        <w:tabs>
          <w:tab w:val="left" w:pos="99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129">
        <w:rPr>
          <w:rFonts w:ascii="Times New Roman" w:hAnsi="Times New Roman" w:cs="Times New Roman"/>
          <w:sz w:val="24"/>
          <w:szCs w:val="24"/>
        </w:rPr>
        <w:t xml:space="preserve">    </w:t>
      </w:r>
      <w:r w:rsidR="00CB1030" w:rsidRPr="00A85DAB">
        <w:rPr>
          <w:rFonts w:ascii="Times New Roman" w:hAnsi="Times New Roman" w:cs="Times New Roman"/>
          <w:sz w:val="24"/>
          <w:szCs w:val="24"/>
        </w:rPr>
        <w:t xml:space="preserve">    </w:t>
      </w:r>
      <w:r w:rsidR="00173414">
        <w:rPr>
          <w:rFonts w:ascii="Times New Roman" w:hAnsi="Times New Roman" w:cs="Times New Roman"/>
          <w:sz w:val="24"/>
          <w:szCs w:val="24"/>
        </w:rPr>
        <w:t xml:space="preserve">   </w:t>
      </w:r>
      <w:r w:rsidRPr="00A85DAB">
        <w:rPr>
          <w:rFonts w:ascii="Times New Roman" w:hAnsi="Times New Roman" w:cs="Times New Roman"/>
          <w:sz w:val="24"/>
          <w:szCs w:val="24"/>
        </w:rPr>
        <w:t xml:space="preserve"> </w:t>
      </w:r>
      <w:r w:rsidR="009F26EF" w:rsidRPr="00A85DAB">
        <w:rPr>
          <w:rFonts w:ascii="Times New Roman" w:hAnsi="Times New Roman" w:cs="Times New Roman"/>
          <w:sz w:val="24"/>
          <w:szCs w:val="24"/>
        </w:rPr>
        <w:t>В 2</w:t>
      </w:r>
      <w:r w:rsidR="00FC465D" w:rsidRPr="00A85DAB">
        <w:rPr>
          <w:rFonts w:ascii="Times New Roman" w:hAnsi="Times New Roman" w:cs="Times New Roman"/>
          <w:sz w:val="24"/>
          <w:szCs w:val="24"/>
        </w:rPr>
        <w:t>02</w:t>
      </w:r>
      <w:r w:rsidR="006679EA">
        <w:rPr>
          <w:rFonts w:ascii="Times New Roman" w:hAnsi="Times New Roman" w:cs="Times New Roman"/>
          <w:sz w:val="24"/>
          <w:szCs w:val="24"/>
        </w:rPr>
        <w:t>3</w:t>
      </w:r>
      <w:r w:rsidRPr="00A85DAB">
        <w:rPr>
          <w:rFonts w:ascii="Times New Roman" w:hAnsi="Times New Roman" w:cs="Times New Roman"/>
          <w:sz w:val="24"/>
          <w:szCs w:val="24"/>
        </w:rPr>
        <w:t xml:space="preserve"> году в структуре безвозмездных поступлений </w:t>
      </w:r>
      <w:r w:rsidR="00C144D8" w:rsidRPr="00A85DAB">
        <w:rPr>
          <w:rFonts w:ascii="Times New Roman" w:hAnsi="Times New Roman" w:cs="Times New Roman"/>
          <w:sz w:val="24"/>
          <w:szCs w:val="24"/>
        </w:rPr>
        <w:t xml:space="preserve">из областного бюджета </w:t>
      </w:r>
      <w:r w:rsidRPr="00A85DAB">
        <w:rPr>
          <w:rFonts w:ascii="Times New Roman" w:hAnsi="Times New Roman" w:cs="Times New Roman"/>
          <w:sz w:val="24"/>
          <w:szCs w:val="24"/>
        </w:rPr>
        <w:t xml:space="preserve">наибольший удельный вес занимают </w:t>
      </w:r>
      <w:r w:rsidR="009F26EF" w:rsidRPr="00A85DAB">
        <w:rPr>
          <w:rFonts w:ascii="Times New Roman" w:hAnsi="Times New Roman" w:cs="Times New Roman"/>
          <w:sz w:val="24"/>
          <w:szCs w:val="24"/>
        </w:rPr>
        <w:t>суб</w:t>
      </w:r>
      <w:r w:rsidR="006679EA">
        <w:rPr>
          <w:rFonts w:ascii="Times New Roman" w:hAnsi="Times New Roman" w:cs="Times New Roman"/>
          <w:sz w:val="24"/>
          <w:szCs w:val="24"/>
        </w:rPr>
        <w:t>венции</w:t>
      </w:r>
      <w:r w:rsidR="00A85DAB">
        <w:rPr>
          <w:rFonts w:ascii="Times New Roman" w:hAnsi="Times New Roman" w:cs="Times New Roman"/>
          <w:sz w:val="24"/>
          <w:szCs w:val="24"/>
        </w:rPr>
        <w:t>. В целом по сравнению с 202</w:t>
      </w:r>
      <w:r w:rsidR="006679EA">
        <w:rPr>
          <w:rFonts w:ascii="Times New Roman" w:hAnsi="Times New Roman" w:cs="Times New Roman"/>
          <w:sz w:val="24"/>
          <w:szCs w:val="24"/>
        </w:rPr>
        <w:t>2</w:t>
      </w:r>
      <w:r w:rsidRPr="00A85DAB">
        <w:rPr>
          <w:rFonts w:ascii="Times New Roman" w:hAnsi="Times New Roman" w:cs="Times New Roman"/>
          <w:sz w:val="24"/>
          <w:szCs w:val="24"/>
        </w:rPr>
        <w:t xml:space="preserve"> годом отмечается рост су</w:t>
      </w:r>
      <w:r w:rsidR="009F26EF" w:rsidRPr="00A85DAB">
        <w:rPr>
          <w:rFonts w:ascii="Times New Roman" w:hAnsi="Times New Roman" w:cs="Times New Roman"/>
          <w:sz w:val="24"/>
          <w:szCs w:val="24"/>
        </w:rPr>
        <w:t>б</w:t>
      </w:r>
      <w:r w:rsidR="006679EA">
        <w:rPr>
          <w:rFonts w:ascii="Times New Roman" w:hAnsi="Times New Roman" w:cs="Times New Roman"/>
          <w:sz w:val="24"/>
          <w:szCs w:val="24"/>
        </w:rPr>
        <w:t>венций</w:t>
      </w:r>
      <w:r w:rsidRPr="00A85DAB">
        <w:rPr>
          <w:rFonts w:ascii="Times New Roman" w:hAnsi="Times New Roman" w:cs="Times New Roman"/>
          <w:sz w:val="24"/>
          <w:szCs w:val="24"/>
        </w:rPr>
        <w:t xml:space="preserve"> на </w:t>
      </w:r>
      <w:r w:rsidR="006679EA">
        <w:rPr>
          <w:rFonts w:ascii="Times New Roman" w:hAnsi="Times New Roman" w:cs="Times New Roman"/>
          <w:sz w:val="24"/>
          <w:szCs w:val="24"/>
        </w:rPr>
        <w:t>72,3</w:t>
      </w:r>
      <w:r w:rsidRPr="00A85DAB">
        <w:rPr>
          <w:rFonts w:ascii="Times New Roman" w:hAnsi="Times New Roman" w:cs="Times New Roman"/>
          <w:sz w:val="24"/>
          <w:szCs w:val="24"/>
        </w:rPr>
        <w:t xml:space="preserve"> млн.р.</w:t>
      </w:r>
    </w:p>
    <w:p w:rsidR="000532E7" w:rsidRPr="00A85DAB" w:rsidRDefault="00AE4814" w:rsidP="009F4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DAB">
        <w:rPr>
          <w:rFonts w:ascii="Times New Roman" w:hAnsi="Times New Roman" w:cs="Times New Roman"/>
          <w:sz w:val="24"/>
          <w:szCs w:val="24"/>
        </w:rPr>
        <w:t xml:space="preserve"> </w:t>
      </w:r>
      <w:r w:rsidR="009F4129" w:rsidRPr="00A85DAB">
        <w:rPr>
          <w:rFonts w:ascii="Times New Roman" w:hAnsi="Times New Roman" w:cs="Times New Roman"/>
          <w:sz w:val="24"/>
          <w:szCs w:val="24"/>
        </w:rPr>
        <w:t xml:space="preserve">    </w:t>
      </w:r>
      <w:r w:rsidR="00173414">
        <w:rPr>
          <w:rFonts w:ascii="Times New Roman" w:hAnsi="Times New Roman" w:cs="Times New Roman"/>
          <w:sz w:val="24"/>
          <w:szCs w:val="24"/>
        </w:rPr>
        <w:t xml:space="preserve">       </w:t>
      </w:r>
      <w:r w:rsidR="009F4129" w:rsidRPr="00A85DAB">
        <w:rPr>
          <w:rFonts w:ascii="Times New Roman" w:hAnsi="Times New Roman" w:cs="Times New Roman"/>
          <w:sz w:val="24"/>
          <w:szCs w:val="24"/>
        </w:rPr>
        <w:t>Из бюджетов поселений получено безвозмездных поступлений</w:t>
      </w:r>
      <w:r w:rsidR="000532E7" w:rsidRPr="00A85DAB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9C4B3F" w:rsidRPr="00A85DAB">
        <w:rPr>
          <w:rFonts w:ascii="Times New Roman" w:hAnsi="Times New Roman" w:cs="Times New Roman"/>
          <w:sz w:val="24"/>
          <w:szCs w:val="24"/>
        </w:rPr>
        <w:t>350,0 тыс</w:t>
      </w:r>
      <w:proofErr w:type="gramStart"/>
      <w:r w:rsidR="009C4B3F" w:rsidRPr="00A85DA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C4B3F" w:rsidRPr="00A85DAB">
        <w:rPr>
          <w:rFonts w:ascii="Times New Roman" w:hAnsi="Times New Roman" w:cs="Times New Roman"/>
          <w:sz w:val="24"/>
          <w:szCs w:val="24"/>
        </w:rPr>
        <w:t>ублей,</w:t>
      </w:r>
      <w:r w:rsidR="006679EA">
        <w:rPr>
          <w:rFonts w:ascii="Times New Roman" w:hAnsi="Times New Roman" w:cs="Times New Roman"/>
          <w:sz w:val="24"/>
          <w:szCs w:val="24"/>
        </w:rPr>
        <w:t xml:space="preserve"> </w:t>
      </w:r>
      <w:r w:rsidR="009F4129" w:rsidRPr="00A85DAB">
        <w:rPr>
          <w:rFonts w:ascii="Times New Roman" w:hAnsi="Times New Roman" w:cs="Times New Roman"/>
          <w:sz w:val="24"/>
          <w:szCs w:val="24"/>
        </w:rPr>
        <w:t>на осуществление части полномочий по решению вопросов местного значения в соответствии с заключенными соглашениями (полномочия контрольного о</w:t>
      </w:r>
      <w:r w:rsidR="000532E7" w:rsidRPr="00A85DAB">
        <w:rPr>
          <w:rFonts w:ascii="Times New Roman" w:hAnsi="Times New Roman" w:cs="Times New Roman"/>
          <w:sz w:val="24"/>
          <w:szCs w:val="24"/>
        </w:rPr>
        <w:t>ргана).</w:t>
      </w:r>
    </w:p>
    <w:p w:rsidR="00C144D8" w:rsidRPr="00A85DAB" w:rsidRDefault="00C144D8" w:rsidP="00C144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DA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F4129" w:rsidRPr="00A85DAB" w:rsidRDefault="009F4129" w:rsidP="00DD181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5DAB">
        <w:rPr>
          <w:rFonts w:ascii="Times New Roman" w:hAnsi="Times New Roman" w:cs="Times New Roman"/>
          <w:b/>
          <w:bCs/>
          <w:sz w:val="24"/>
          <w:szCs w:val="24"/>
        </w:rPr>
        <w:t>Исполнение бюджета по расходам</w:t>
      </w:r>
    </w:p>
    <w:p w:rsidR="009F4129" w:rsidRPr="00A85DAB" w:rsidRDefault="009F4129" w:rsidP="00DD1810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4129" w:rsidRPr="00A85DAB" w:rsidRDefault="00AE4814" w:rsidP="00DD1810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5DAB">
        <w:rPr>
          <w:rFonts w:ascii="Times New Roman" w:hAnsi="Times New Roman" w:cs="Times New Roman"/>
          <w:sz w:val="24"/>
          <w:szCs w:val="24"/>
        </w:rPr>
        <w:t xml:space="preserve">     </w:t>
      </w:r>
      <w:r w:rsidR="00173414">
        <w:rPr>
          <w:rFonts w:ascii="Times New Roman" w:hAnsi="Times New Roman" w:cs="Times New Roman"/>
          <w:sz w:val="24"/>
          <w:szCs w:val="24"/>
        </w:rPr>
        <w:t xml:space="preserve">       </w:t>
      </w:r>
      <w:proofErr w:type="gramStart"/>
      <w:r w:rsidR="009F4129" w:rsidRPr="00621AE0">
        <w:rPr>
          <w:rFonts w:ascii="Times New Roman" w:hAnsi="Times New Roman" w:cs="Times New Roman"/>
          <w:sz w:val="24"/>
          <w:szCs w:val="24"/>
        </w:rPr>
        <w:t>Бюджет муниципа</w:t>
      </w:r>
      <w:r w:rsidR="000A1998" w:rsidRPr="00621AE0">
        <w:rPr>
          <w:rFonts w:ascii="Times New Roman" w:hAnsi="Times New Roman" w:cs="Times New Roman"/>
          <w:sz w:val="24"/>
          <w:szCs w:val="24"/>
        </w:rPr>
        <w:t>льного района по расходам в 20</w:t>
      </w:r>
      <w:r w:rsidR="00244FAD" w:rsidRPr="00621AE0">
        <w:rPr>
          <w:rFonts w:ascii="Times New Roman" w:hAnsi="Times New Roman" w:cs="Times New Roman"/>
          <w:sz w:val="24"/>
          <w:szCs w:val="24"/>
        </w:rPr>
        <w:t>2</w:t>
      </w:r>
      <w:r w:rsidR="006679EA">
        <w:rPr>
          <w:rFonts w:ascii="Times New Roman" w:hAnsi="Times New Roman" w:cs="Times New Roman"/>
          <w:sz w:val="24"/>
          <w:szCs w:val="24"/>
        </w:rPr>
        <w:t>3</w:t>
      </w:r>
      <w:r w:rsidR="009F4129" w:rsidRPr="00621AE0">
        <w:rPr>
          <w:rFonts w:ascii="Times New Roman" w:hAnsi="Times New Roman" w:cs="Times New Roman"/>
          <w:sz w:val="24"/>
          <w:szCs w:val="24"/>
        </w:rPr>
        <w:t xml:space="preserve"> году исполнялся с учётом основных направлений бюджетной </w:t>
      </w:r>
      <w:r w:rsidR="00621AE0">
        <w:rPr>
          <w:rFonts w:ascii="Times New Roman" w:hAnsi="Times New Roman" w:cs="Times New Roman"/>
          <w:sz w:val="24"/>
          <w:szCs w:val="24"/>
        </w:rPr>
        <w:t xml:space="preserve">и налоговой </w:t>
      </w:r>
      <w:r w:rsidR="009F4129" w:rsidRPr="00621AE0">
        <w:rPr>
          <w:rFonts w:ascii="Times New Roman" w:hAnsi="Times New Roman" w:cs="Times New Roman"/>
          <w:sz w:val="24"/>
          <w:szCs w:val="24"/>
        </w:rPr>
        <w:t>политики МО «Красноборский муниципальный район» с учетом перераспределения полномочий между муниципальным районом и поселениями  в соответствии с Федеральным законом от 27 мая 2014 года № 136-ФЗ «О внесении изменений в статью 26.3 Федерального закона «Об общих принципах организации законодательных (представительных) исполнительных органов государственной власти субъектов</w:t>
      </w:r>
      <w:proofErr w:type="gramEnd"/>
      <w:r w:rsidR="009F4129" w:rsidRPr="00621AE0">
        <w:rPr>
          <w:rFonts w:ascii="Times New Roman" w:hAnsi="Times New Roman" w:cs="Times New Roman"/>
          <w:sz w:val="24"/>
          <w:szCs w:val="24"/>
        </w:rPr>
        <w:t xml:space="preserve"> Российской Федерации» и Федеральный закон «Об общих принципах организации местного самоуправления в Российской Федерации».</w:t>
      </w:r>
    </w:p>
    <w:p w:rsidR="009F4129" w:rsidRPr="00A85DAB" w:rsidRDefault="009F4129" w:rsidP="009F4129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A85DAB">
        <w:rPr>
          <w:rFonts w:ascii="Times New Roman" w:hAnsi="Times New Roman" w:cs="Times New Roman"/>
          <w:sz w:val="24"/>
          <w:szCs w:val="24"/>
        </w:rPr>
        <w:t xml:space="preserve">     </w:t>
      </w:r>
      <w:r w:rsidR="00173414">
        <w:rPr>
          <w:rFonts w:ascii="Times New Roman" w:hAnsi="Times New Roman" w:cs="Times New Roman"/>
          <w:sz w:val="24"/>
          <w:szCs w:val="24"/>
        </w:rPr>
        <w:t xml:space="preserve">     </w:t>
      </w:r>
      <w:r w:rsidRPr="00A85DAB">
        <w:rPr>
          <w:rFonts w:ascii="Times New Roman" w:hAnsi="Times New Roman" w:cs="Times New Roman"/>
          <w:sz w:val="24"/>
          <w:szCs w:val="24"/>
        </w:rPr>
        <w:t xml:space="preserve">Бюджет муниципального района по расходам исполнен в сумме </w:t>
      </w:r>
      <w:r w:rsidR="006679EA">
        <w:rPr>
          <w:rFonts w:ascii="Times New Roman" w:hAnsi="Times New Roman" w:cs="Times New Roman"/>
          <w:b/>
          <w:bCs/>
          <w:sz w:val="24"/>
          <w:szCs w:val="24"/>
        </w:rPr>
        <w:t>1 100 800,1</w:t>
      </w:r>
      <w:r w:rsidR="00B1605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5DAB">
        <w:rPr>
          <w:rFonts w:ascii="Times New Roman" w:hAnsi="Times New Roman" w:cs="Times New Roman"/>
          <w:b/>
          <w:bCs/>
          <w:sz w:val="24"/>
          <w:szCs w:val="24"/>
        </w:rPr>
        <w:t>тыс.</w:t>
      </w:r>
      <w:r w:rsidR="001734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5DAB">
        <w:rPr>
          <w:rFonts w:ascii="Times New Roman" w:hAnsi="Times New Roman" w:cs="Times New Roman"/>
          <w:b/>
          <w:bCs/>
          <w:sz w:val="24"/>
          <w:szCs w:val="24"/>
        </w:rPr>
        <w:t>руб.</w:t>
      </w:r>
      <w:r w:rsidR="001734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5DAB">
        <w:rPr>
          <w:rFonts w:ascii="Times New Roman" w:hAnsi="Times New Roman" w:cs="Times New Roman"/>
          <w:sz w:val="24"/>
          <w:szCs w:val="24"/>
        </w:rPr>
        <w:t xml:space="preserve">или на </w:t>
      </w:r>
      <w:r w:rsidR="00FC3521">
        <w:rPr>
          <w:rFonts w:ascii="Times New Roman" w:hAnsi="Times New Roman" w:cs="Times New Roman"/>
          <w:sz w:val="24"/>
          <w:szCs w:val="24"/>
        </w:rPr>
        <w:t>9</w:t>
      </w:r>
      <w:r w:rsidR="006679EA">
        <w:rPr>
          <w:rFonts w:ascii="Times New Roman" w:hAnsi="Times New Roman" w:cs="Times New Roman"/>
          <w:sz w:val="24"/>
          <w:szCs w:val="24"/>
        </w:rPr>
        <w:t>6</w:t>
      </w:r>
      <w:r w:rsidR="00FC3521">
        <w:rPr>
          <w:rFonts w:ascii="Times New Roman" w:hAnsi="Times New Roman" w:cs="Times New Roman"/>
          <w:sz w:val="24"/>
          <w:szCs w:val="24"/>
        </w:rPr>
        <w:t>,8</w:t>
      </w:r>
      <w:r w:rsidRPr="00A85DAB">
        <w:rPr>
          <w:rFonts w:ascii="Times New Roman" w:hAnsi="Times New Roman" w:cs="Times New Roman"/>
          <w:sz w:val="24"/>
          <w:szCs w:val="24"/>
        </w:rPr>
        <w:t xml:space="preserve"> % от годовых плановых назначений. По сравнению с предыдущим годом расходы  </w:t>
      </w:r>
      <w:r w:rsidR="006679EA">
        <w:rPr>
          <w:rFonts w:ascii="Times New Roman" w:hAnsi="Times New Roman" w:cs="Times New Roman"/>
          <w:sz w:val="24"/>
          <w:szCs w:val="24"/>
        </w:rPr>
        <w:t>уменьшились</w:t>
      </w:r>
      <w:r w:rsidRPr="00A85DAB">
        <w:rPr>
          <w:rFonts w:ascii="Times New Roman" w:hAnsi="Times New Roman" w:cs="Times New Roman"/>
          <w:sz w:val="24"/>
          <w:szCs w:val="24"/>
        </w:rPr>
        <w:t xml:space="preserve"> на </w:t>
      </w:r>
      <w:r w:rsidR="000C39BC">
        <w:rPr>
          <w:rFonts w:ascii="Times New Roman" w:hAnsi="Times New Roman" w:cs="Times New Roman"/>
          <w:sz w:val="24"/>
          <w:szCs w:val="24"/>
        </w:rPr>
        <w:t>63 066,0</w:t>
      </w:r>
      <w:r w:rsidR="00FC3521">
        <w:rPr>
          <w:rFonts w:ascii="Times New Roman" w:hAnsi="Times New Roman" w:cs="Times New Roman"/>
          <w:sz w:val="24"/>
          <w:szCs w:val="24"/>
        </w:rPr>
        <w:t xml:space="preserve"> </w:t>
      </w:r>
      <w:r w:rsidRPr="00A85DAB">
        <w:rPr>
          <w:rFonts w:ascii="Times New Roman" w:hAnsi="Times New Roman" w:cs="Times New Roman"/>
          <w:sz w:val="24"/>
          <w:szCs w:val="24"/>
        </w:rPr>
        <w:t>тыс.</w:t>
      </w:r>
      <w:r w:rsidR="00173414">
        <w:rPr>
          <w:rFonts w:ascii="Times New Roman" w:hAnsi="Times New Roman" w:cs="Times New Roman"/>
          <w:sz w:val="24"/>
          <w:szCs w:val="24"/>
        </w:rPr>
        <w:t xml:space="preserve"> </w:t>
      </w:r>
      <w:r w:rsidRPr="00A85DAB">
        <w:rPr>
          <w:rFonts w:ascii="Times New Roman" w:hAnsi="Times New Roman" w:cs="Times New Roman"/>
          <w:sz w:val="24"/>
          <w:szCs w:val="24"/>
        </w:rPr>
        <w:t>рублей.</w:t>
      </w:r>
    </w:p>
    <w:p w:rsidR="009F4129" w:rsidRDefault="009F4129" w:rsidP="009F4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DAB">
        <w:rPr>
          <w:rFonts w:ascii="Times New Roman" w:hAnsi="Times New Roman" w:cs="Times New Roman"/>
          <w:sz w:val="24"/>
          <w:szCs w:val="24"/>
        </w:rPr>
        <w:t xml:space="preserve">     </w:t>
      </w:r>
      <w:r w:rsidR="00173414">
        <w:rPr>
          <w:rFonts w:ascii="Times New Roman" w:hAnsi="Times New Roman" w:cs="Times New Roman"/>
          <w:sz w:val="24"/>
          <w:szCs w:val="24"/>
        </w:rPr>
        <w:t xml:space="preserve">     </w:t>
      </w:r>
      <w:r w:rsidR="00F86A42" w:rsidRPr="00A85DAB">
        <w:rPr>
          <w:rFonts w:ascii="Times New Roman" w:hAnsi="Times New Roman" w:cs="Times New Roman"/>
          <w:sz w:val="24"/>
          <w:szCs w:val="24"/>
        </w:rPr>
        <w:t>В течение 202</w:t>
      </w:r>
      <w:r w:rsidR="000C39BC">
        <w:rPr>
          <w:rFonts w:ascii="Times New Roman" w:hAnsi="Times New Roman" w:cs="Times New Roman"/>
          <w:sz w:val="24"/>
          <w:szCs w:val="24"/>
        </w:rPr>
        <w:t>3</w:t>
      </w:r>
      <w:r w:rsidRPr="00A85DAB">
        <w:rPr>
          <w:rFonts w:ascii="Times New Roman" w:hAnsi="Times New Roman" w:cs="Times New Roman"/>
          <w:sz w:val="24"/>
          <w:szCs w:val="24"/>
        </w:rPr>
        <w:t xml:space="preserve"> года бюджет муниципального района по расходам был уточнен несколько раз, бюджетные ассигнования увеличились на </w:t>
      </w:r>
      <w:r w:rsidR="000C39BC">
        <w:rPr>
          <w:rFonts w:ascii="Times New Roman" w:hAnsi="Times New Roman" w:cs="Times New Roman"/>
          <w:sz w:val="24"/>
          <w:szCs w:val="24"/>
        </w:rPr>
        <w:t>276,3</w:t>
      </w:r>
      <w:r w:rsidRPr="00A85DAB">
        <w:rPr>
          <w:rFonts w:ascii="Times New Roman" w:hAnsi="Times New Roman" w:cs="Times New Roman"/>
          <w:sz w:val="24"/>
          <w:szCs w:val="24"/>
        </w:rPr>
        <w:t xml:space="preserve"> млн.</w:t>
      </w:r>
      <w:r w:rsidR="00173414">
        <w:rPr>
          <w:rFonts w:ascii="Times New Roman" w:hAnsi="Times New Roman" w:cs="Times New Roman"/>
          <w:sz w:val="24"/>
          <w:szCs w:val="24"/>
        </w:rPr>
        <w:t xml:space="preserve"> </w:t>
      </w:r>
      <w:r w:rsidRPr="00A85DAB">
        <w:rPr>
          <w:rFonts w:ascii="Times New Roman" w:hAnsi="Times New Roman" w:cs="Times New Roman"/>
          <w:sz w:val="24"/>
          <w:szCs w:val="24"/>
        </w:rPr>
        <w:t xml:space="preserve">руб., фактически израсходовано средств на </w:t>
      </w:r>
      <w:r w:rsidR="000C39BC">
        <w:rPr>
          <w:rFonts w:ascii="Times New Roman" w:hAnsi="Times New Roman" w:cs="Times New Roman"/>
          <w:sz w:val="24"/>
          <w:szCs w:val="24"/>
        </w:rPr>
        <w:t>240,2</w:t>
      </w:r>
      <w:r w:rsidRPr="00A85DAB">
        <w:rPr>
          <w:rFonts w:ascii="Times New Roman" w:hAnsi="Times New Roman" w:cs="Times New Roman"/>
          <w:sz w:val="24"/>
          <w:szCs w:val="24"/>
        </w:rPr>
        <w:t xml:space="preserve"> млн.</w:t>
      </w:r>
      <w:r w:rsidR="00173414">
        <w:rPr>
          <w:rFonts w:ascii="Times New Roman" w:hAnsi="Times New Roman" w:cs="Times New Roman"/>
          <w:sz w:val="24"/>
          <w:szCs w:val="24"/>
        </w:rPr>
        <w:t xml:space="preserve"> </w:t>
      </w:r>
      <w:r w:rsidRPr="00A85DAB">
        <w:rPr>
          <w:rFonts w:ascii="Times New Roman" w:hAnsi="Times New Roman" w:cs="Times New Roman"/>
          <w:sz w:val="24"/>
          <w:szCs w:val="24"/>
        </w:rPr>
        <w:t xml:space="preserve">руб. больше, чем планировалось первоначально, за счет дополнительно полученных </w:t>
      </w:r>
      <w:r w:rsidR="00173414">
        <w:rPr>
          <w:rFonts w:ascii="Times New Roman" w:hAnsi="Times New Roman" w:cs="Times New Roman"/>
          <w:sz w:val="24"/>
          <w:szCs w:val="24"/>
        </w:rPr>
        <w:t xml:space="preserve">бюджетных </w:t>
      </w:r>
      <w:r w:rsidRPr="00A85DAB">
        <w:rPr>
          <w:rFonts w:ascii="Times New Roman" w:hAnsi="Times New Roman" w:cs="Times New Roman"/>
          <w:sz w:val="24"/>
          <w:szCs w:val="24"/>
        </w:rPr>
        <w:t>средств.</w:t>
      </w:r>
    </w:p>
    <w:p w:rsidR="00006E03" w:rsidRPr="00A85DAB" w:rsidRDefault="00006E03" w:rsidP="009F4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4129" w:rsidRPr="00A85DAB" w:rsidRDefault="009F4129" w:rsidP="009F4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5DAB">
        <w:rPr>
          <w:rFonts w:ascii="Times New Roman" w:hAnsi="Times New Roman" w:cs="Times New Roman"/>
          <w:b/>
          <w:bCs/>
          <w:sz w:val="24"/>
          <w:szCs w:val="24"/>
        </w:rPr>
        <w:t>Структура расходов бюджета муниципального района в 20</w:t>
      </w:r>
      <w:r w:rsidR="00EE6A77" w:rsidRPr="00A85DAB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0C39BC">
        <w:rPr>
          <w:rFonts w:ascii="Times New Roman" w:hAnsi="Times New Roman" w:cs="Times New Roman"/>
          <w:b/>
          <w:bCs/>
          <w:sz w:val="24"/>
          <w:szCs w:val="24"/>
        </w:rPr>
        <w:t>3</w:t>
      </w:r>
      <w:r w:rsidRPr="00A85DAB">
        <w:rPr>
          <w:rFonts w:ascii="Times New Roman" w:hAnsi="Times New Roman" w:cs="Times New Roman"/>
          <w:b/>
          <w:bCs/>
          <w:sz w:val="24"/>
          <w:szCs w:val="24"/>
        </w:rPr>
        <w:t xml:space="preserve"> году, тыс.</w:t>
      </w:r>
      <w:r w:rsidR="00173414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5DAB">
        <w:rPr>
          <w:rFonts w:ascii="Times New Roman" w:hAnsi="Times New Roman" w:cs="Times New Roman"/>
          <w:b/>
          <w:bCs/>
          <w:sz w:val="24"/>
          <w:szCs w:val="24"/>
        </w:rPr>
        <w:t>руб.</w:t>
      </w:r>
    </w:p>
    <w:p w:rsidR="00173414" w:rsidRDefault="009F4129" w:rsidP="009F4129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A85DAB">
        <w:rPr>
          <w:rFonts w:ascii="Times New Roman" w:hAnsi="Times New Roman" w:cs="Times New Roman"/>
          <w:sz w:val="24"/>
          <w:szCs w:val="24"/>
        </w:rPr>
        <w:t xml:space="preserve">     </w:t>
      </w:r>
    </w:p>
    <w:p w:rsidR="009F4129" w:rsidRPr="00A85DAB" w:rsidRDefault="00173414" w:rsidP="009F4129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="009F4129" w:rsidRPr="00A85DAB">
        <w:rPr>
          <w:rFonts w:ascii="Times New Roman" w:hAnsi="Times New Roman" w:cs="Times New Roman"/>
          <w:sz w:val="24"/>
          <w:szCs w:val="24"/>
        </w:rPr>
        <w:t xml:space="preserve">На отрасли социальной сферы  израсходовано </w:t>
      </w:r>
      <w:r w:rsidR="000C39BC">
        <w:rPr>
          <w:rFonts w:ascii="Times New Roman" w:hAnsi="Times New Roman" w:cs="Times New Roman"/>
          <w:sz w:val="24"/>
          <w:szCs w:val="24"/>
        </w:rPr>
        <w:t>823 092,5</w:t>
      </w:r>
      <w:r w:rsidR="00B1267A" w:rsidRPr="00A85DAB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B1267A" w:rsidRPr="00A85DA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B1267A" w:rsidRPr="00A85DAB">
        <w:rPr>
          <w:rFonts w:ascii="Times New Roman" w:hAnsi="Times New Roman" w:cs="Times New Roman"/>
          <w:sz w:val="24"/>
          <w:szCs w:val="24"/>
        </w:rPr>
        <w:t>уб. (</w:t>
      </w:r>
      <w:r w:rsidR="000C39BC">
        <w:rPr>
          <w:rFonts w:ascii="Times New Roman" w:hAnsi="Times New Roman" w:cs="Times New Roman"/>
          <w:sz w:val="24"/>
          <w:szCs w:val="24"/>
        </w:rPr>
        <w:t>74,8</w:t>
      </w:r>
      <w:r w:rsidR="00B1267A" w:rsidRPr="00A85DAB">
        <w:rPr>
          <w:rFonts w:ascii="Times New Roman" w:hAnsi="Times New Roman" w:cs="Times New Roman"/>
          <w:sz w:val="24"/>
          <w:szCs w:val="24"/>
        </w:rPr>
        <w:t xml:space="preserve"> </w:t>
      </w:r>
      <w:r w:rsidR="009F4129" w:rsidRPr="00A85DAB">
        <w:rPr>
          <w:rFonts w:ascii="Times New Roman" w:hAnsi="Times New Roman" w:cs="Times New Roman"/>
          <w:sz w:val="24"/>
          <w:szCs w:val="24"/>
        </w:rPr>
        <w:t xml:space="preserve">% от всех расходов бюджета), из которых </w:t>
      </w:r>
      <w:r w:rsidR="000C39BC">
        <w:rPr>
          <w:rFonts w:ascii="Times New Roman" w:hAnsi="Times New Roman" w:cs="Times New Roman"/>
          <w:sz w:val="24"/>
          <w:szCs w:val="24"/>
        </w:rPr>
        <w:t>560 344,4</w:t>
      </w:r>
      <w:r w:rsidR="00F2613F">
        <w:rPr>
          <w:rFonts w:ascii="Times New Roman" w:hAnsi="Times New Roman" w:cs="Times New Roman"/>
          <w:sz w:val="24"/>
          <w:szCs w:val="24"/>
        </w:rPr>
        <w:t xml:space="preserve"> </w:t>
      </w:r>
      <w:r w:rsidR="009F4129" w:rsidRPr="00A85DAB">
        <w:rPr>
          <w:rFonts w:ascii="Times New Roman" w:hAnsi="Times New Roman" w:cs="Times New Roman"/>
          <w:sz w:val="24"/>
          <w:szCs w:val="24"/>
        </w:rPr>
        <w:t xml:space="preserve">тыс.руб.направлено на образование. </w:t>
      </w:r>
    </w:p>
    <w:p w:rsidR="009F4129" w:rsidRDefault="009F4129" w:rsidP="009F4129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006E03" w:rsidRPr="00A85DAB" w:rsidRDefault="00006E03" w:rsidP="009F4129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</w:rPr>
      </w:pPr>
    </w:p>
    <w:p w:rsidR="009F4129" w:rsidRDefault="009F4129" w:rsidP="009F4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5DAB">
        <w:rPr>
          <w:rFonts w:ascii="Times New Roman" w:hAnsi="Times New Roman" w:cs="Times New Roman"/>
          <w:b/>
          <w:bCs/>
          <w:sz w:val="24"/>
          <w:szCs w:val="24"/>
        </w:rPr>
        <w:lastRenderedPageBreak/>
        <w:t>Исполнение бюджета муниципального района по расходам, т</w:t>
      </w:r>
      <w:r w:rsidR="00AC7CC8">
        <w:rPr>
          <w:rFonts w:ascii="Times New Roman" w:hAnsi="Times New Roman" w:cs="Times New Roman"/>
          <w:b/>
          <w:bCs/>
          <w:sz w:val="24"/>
          <w:szCs w:val="24"/>
        </w:rPr>
        <w:t>ыс</w:t>
      </w:r>
      <w:r w:rsidRPr="00A85DAB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AC7CC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A85DAB">
        <w:rPr>
          <w:rFonts w:ascii="Times New Roman" w:hAnsi="Times New Roman" w:cs="Times New Roman"/>
          <w:b/>
          <w:bCs/>
          <w:sz w:val="24"/>
          <w:szCs w:val="24"/>
        </w:rPr>
        <w:t>р</w:t>
      </w:r>
      <w:r w:rsidR="00AC7CC8">
        <w:rPr>
          <w:rFonts w:ascii="Times New Roman" w:hAnsi="Times New Roman" w:cs="Times New Roman"/>
          <w:b/>
          <w:bCs/>
          <w:sz w:val="24"/>
          <w:szCs w:val="24"/>
        </w:rPr>
        <w:t>уб</w:t>
      </w:r>
      <w:r w:rsidRPr="00A85DAB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6679EA" w:rsidRPr="00A85DAB" w:rsidRDefault="006679EA" w:rsidP="009F4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W w:w="10252" w:type="dxa"/>
        <w:tblInd w:w="204" w:type="dxa"/>
        <w:tblLayout w:type="fixed"/>
        <w:tblLook w:val="0000"/>
      </w:tblPr>
      <w:tblGrid>
        <w:gridCol w:w="2598"/>
        <w:gridCol w:w="1275"/>
        <w:gridCol w:w="1276"/>
        <w:gridCol w:w="1418"/>
        <w:gridCol w:w="992"/>
        <w:gridCol w:w="1417"/>
        <w:gridCol w:w="1276"/>
      </w:tblGrid>
      <w:tr w:rsidR="006679EA" w:rsidRPr="00A85DAB" w:rsidTr="006679EA">
        <w:trPr>
          <w:trHeight w:val="276"/>
        </w:trPr>
        <w:tc>
          <w:tcPr>
            <w:tcW w:w="259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679EA" w:rsidRPr="006679EA" w:rsidRDefault="0066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679EA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1275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AC7CC8" w:rsidRDefault="00AC7CC8" w:rsidP="0095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679EA" w:rsidRPr="006679EA" w:rsidRDefault="006679EA" w:rsidP="0095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9EA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  <w:p w:rsidR="006679EA" w:rsidRPr="006679EA" w:rsidRDefault="006679EA" w:rsidP="009504D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9EA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исполнение</w:t>
            </w:r>
          </w:p>
        </w:tc>
        <w:tc>
          <w:tcPr>
            <w:tcW w:w="5103" w:type="dxa"/>
            <w:gridSpan w:val="4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6679EA" w:rsidRPr="006679EA" w:rsidRDefault="006679EA" w:rsidP="0066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679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20</w:t>
            </w:r>
            <w:r w:rsidRPr="006679EA">
              <w:rPr>
                <w:rFonts w:ascii="Times New Roman" w:hAnsi="Times New Roman" w:cs="Times New Roman"/>
                <w:b/>
                <w:sz w:val="24"/>
                <w:szCs w:val="24"/>
              </w:rPr>
              <w:t>23</w:t>
            </w:r>
            <w:r w:rsidRPr="006679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 </w:t>
            </w:r>
            <w:r w:rsidRPr="006679EA">
              <w:rPr>
                <w:rFonts w:ascii="Times New Roman" w:hAnsi="Times New Roman" w:cs="Times New Roman"/>
                <w:b/>
                <w:sz w:val="24"/>
                <w:szCs w:val="24"/>
              </w:rPr>
              <w:t>год</w:t>
            </w:r>
          </w:p>
        </w:tc>
        <w:tc>
          <w:tcPr>
            <w:tcW w:w="1276" w:type="dxa"/>
            <w:vMerge w:val="restart"/>
            <w:tcBorders>
              <w:top w:val="single" w:sz="3" w:space="0" w:color="000000"/>
              <w:left w:val="single" w:sz="3" w:space="0" w:color="000000"/>
              <w:right w:val="single" w:sz="3" w:space="0" w:color="000000"/>
            </w:tcBorders>
            <w:shd w:val="clear" w:color="000000" w:fill="FFFFFF"/>
          </w:tcPr>
          <w:p w:rsidR="00AC7CC8" w:rsidRDefault="00AC7CC8" w:rsidP="0066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</w:p>
          <w:p w:rsidR="006679EA" w:rsidRDefault="006679EA" w:rsidP="0066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Рост</w:t>
            </w:r>
            <w:proofErr w:type="gramStart"/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(+), </w:t>
            </w:r>
            <w:proofErr w:type="gramEnd"/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снижение </w:t>
            </w:r>
          </w:p>
          <w:p w:rsidR="006679EA" w:rsidRPr="006679EA" w:rsidRDefault="006679EA" w:rsidP="0066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0D54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(-) 2023/2022</w:t>
            </w:r>
          </w:p>
        </w:tc>
      </w:tr>
      <w:tr w:rsidR="006679EA" w:rsidRPr="00A85DAB" w:rsidTr="006679EA">
        <w:trPr>
          <w:trHeight w:val="531"/>
        </w:trPr>
        <w:tc>
          <w:tcPr>
            <w:tcW w:w="259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679EA" w:rsidRPr="006679EA" w:rsidRDefault="006679EA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b/>
                <w:lang w:val="en-US"/>
              </w:rPr>
            </w:pPr>
          </w:p>
        </w:tc>
        <w:tc>
          <w:tcPr>
            <w:tcW w:w="1275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79EA" w:rsidRPr="006679EA" w:rsidRDefault="006679EA">
            <w:pPr>
              <w:autoSpaceDE w:val="0"/>
              <w:autoSpaceDN w:val="0"/>
              <w:adjustRightInd w:val="0"/>
              <w:spacing w:after="0" w:line="240" w:lineRule="auto"/>
              <w:ind w:left="-597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679EA" w:rsidRPr="006679EA" w:rsidRDefault="006679EA" w:rsidP="006679EA">
            <w:pPr>
              <w:autoSpaceDE w:val="0"/>
              <w:autoSpaceDN w:val="0"/>
              <w:adjustRightInd w:val="0"/>
              <w:spacing w:after="0" w:line="240" w:lineRule="auto"/>
              <w:ind w:left="-597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679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план</w:t>
            </w:r>
          </w:p>
          <w:p w:rsidR="006679EA" w:rsidRPr="006679EA" w:rsidRDefault="006679EA" w:rsidP="006679EA">
            <w:pPr>
              <w:autoSpaceDE w:val="0"/>
              <w:autoSpaceDN w:val="0"/>
              <w:adjustRightInd w:val="0"/>
              <w:spacing w:after="0" w:line="240" w:lineRule="auto"/>
              <w:ind w:left="-597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679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на  год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679EA" w:rsidRPr="006679EA" w:rsidRDefault="0066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679EA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исполнено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679EA" w:rsidRPr="006679EA" w:rsidRDefault="0066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679E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 xml:space="preserve">% </w:t>
            </w:r>
            <w:r w:rsidRPr="006679EA">
              <w:rPr>
                <w:rFonts w:ascii="Times New Roman" w:hAnsi="Times New Roman" w:cs="Times New Roman"/>
                <w:b/>
                <w:sz w:val="24"/>
                <w:szCs w:val="24"/>
              </w:rPr>
              <w:t>исполнения плана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6679EA" w:rsidRPr="006679EA" w:rsidRDefault="0066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6679EA">
              <w:rPr>
                <w:rFonts w:ascii="Times New Roman" w:hAnsi="Times New Roman" w:cs="Times New Roman"/>
                <w:b/>
                <w:sz w:val="24"/>
                <w:szCs w:val="24"/>
              </w:rPr>
              <w:t>уд</w:t>
            </w:r>
            <w:proofErr w:type="gramStart"/>
            <w:r w:rsidRPr="006679EA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proofErr w:type="gramEnd"/>
            <w:r w:rsidRPr="006679E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gramStart"/>
            <w:r w:rsidRPr="006679EA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6679EA">
              <w:rPr>
                <w:rFonts w:ascii="Times New Roman" w:hAnsi="Times New Roman" w:cs="Times New Roman"/>
                <w:b/>
                <w:sz w:val="24"/>
                <w:szCs w:val="24"/>
              </w:rPr>
              <w:t>ес в структуре, %</w:t>
            </w:r>
          </w:p>
        </w:tc>
        <w:tc>
          <w:tcPr>
            <w:tcW w:w="1276" w:type="dxa"/>
            <w:vMerge/>
            <w:tcBorders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679EA" w:rsidRPr="00A85DAB" w:rsidRDefault="006679E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C39BC" w:rsidRPr="00A85DAB" w:rsidTr="006679EA">
        <w:trPr>
          <w:trHeight w:val="264"/>
        </w:trPr>
        <w:tc>
          <w:tcPr>
            <w:tcW w:w="2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A85DAB" w:rsidRDefault="000C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85DAB"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664611,7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565986,2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560344,4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99,0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50,9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-104267,3</w:t>
            </w:r>
          </w:p>
        </w:tc>
      </w:tr>
      <w:tr w:rsidR="000C39BC" w:rsidRPr="00A85DAB" w:rsidTr="006679EA">
        <w:trPr>
          <w:trHeight w:val="264"/>
        </w:trPr>
        <w:tc>
          <w:tcPr>
            <w:tcW w:w="2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A85DAB" w:rsidRDefault="000C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85DAB">
              <w:rPr>
                <w:rFonts w:ascii="Times New Roman" w:hAnsi="Times New Roman" w:cs="Times New Roman"/>
                <w:sz w:val="24"/>
                <w:szCs w:val="24"/>
              </w:rPr>
              <w:t>Культура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108158,6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119487,7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119421,1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99,9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10,8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11262,5</w:t>
            </w:r>
          </w:p>
        </w:tc>
      </w:tr>
      <w:tr w:rsidR="000C39BC" w:rsidRPr="00A85DAB" w:rsidTr="006679EA">
        <w:trPr>
          <w:trHeight w:val="264"/>
        </w:trPr>
        <w:tc>
          <w:tcPr>
            <w:tcW w:w="2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A85DAB" w:rsidRDefault="000C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85DAB">
              <w:rPr>
                <w:rFonts w:ascii="Times New Roman" w:hAnsi="Times New Roman" w:cs="Times New Roman"/>
                <w:sz w:val="24"/>
                <w:szCs w:val="24"/>
              </w:rPr>
              <w:t>Социальная политика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98308,4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151893,3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142577,0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93,9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13,0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44268,6</w:t>
            </w:r>
          </w:p>
        </w:tc>
      </w:tr>
      <w:tr w:rsidR="000C39BC" w:rsidRPr="00A85DAB" w:rsidTr="006679EA">
        <w:trPr>
          <w:trHeight w:val="264"/>
        </w:trPr>
        <w:tc>
          <w:tcPr>
            <w:tcW w:w="2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A85DAB" w:rsidRDefault="000C39BC" w:rsidP="00293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85DAB">
              <w:rPr>
                <w:rFonts w:ascii="Times New Roman" w:hAnsi="Times New Roman" w:cs="Times New Roman"/>
                <w:sz w:val="24"/>
                <w:szCs w:val="24"/>
              </w:rPr>
              <w:t>Физкультура и спорт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399,6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750,0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750,0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350,4</w:t>
            </w:r>
          </w:p>
        </w:tc>
      </w:tr>
      <w:tr w:rsidR="000C39BC" w:rsidRPr="00A85DAB" w:rsidTr="006679EA">
        <w:trPr>
          <w:trHeight w:val="264"/>
        </w:trPr>
        <w:tc>
          <w:tcPr>
            <w:tcW w:w="2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A85DAB" w:rsidRDefault="000C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85DAB">
              <w:rPr>
                <w:rFonts w:ascii="Times New Roman" w:hAnsi="Times New Roman" w:cs="Times New Roman"/>
                <w:sz w:val="24"/>
                <w:szCs w:val="24"/>
              </w:rPr>
              <w:t>Общегосударственные вопросы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63090,9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84496,6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82664,1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97,8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7,5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19573,2</w:t>
            </w:r>
          </w:p>
        </w:tc>
      </w:tr>
      <w:tr w:rsidR="000C39BC" w:rsidRPr="00A85DAB" w:rsidTr="006679EA">
        <w:trPr>
          <w:trHeight w:val="264"/>
        </w:trPr>
        <w:tc>
          <w:tcPr>
            <w:tcW w:w="2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A85DAB" w:rsidRDefault="000C39BC" w:rsidP="00293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85DAB">
              <w:rPr>
                <w:rFonts w:ascii="Times New Roman" w:hAnsi="Times New Roman" w:cs="Times New Roman"/>
                <w:sz w:val="24"/>
                <w:szCs w:val="24"/>
              </w:rPr>
              <w:t>Национальная оборона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789,6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1158,5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1158,5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368,9</w:t>
            </w:r>
          </w:p>
        </w:tc>
      </w:tr>
      <w:tr w:rsidR="000C39BC" w:rsidRPr="00A85DAB" w:rsidTr="00AC7CC8">
        <w:trPr>
          <w:trHeight w:val="264"/>
        </w:trPr>
        <w:tc>
          <w:tcPr>
            <w:tcW w:w="2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A85DAB" w:rsidRDefault="000C39BC" w:rsidP="00293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A85DAB">
              <w:rPr>
                <w:rFonts w:ascii="Times New Roman" w:hAnsi="Times New Roman" w:cs="Times New Roman"/>
                <w:sz w:val="24"/>
                <w:szCs w:val="24"/>
              </w:rP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200,0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28,9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14,5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0,0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-71,1</w:t>
            </w:r>
          </w:p>
        </w:tc>
      </w:tr>
      <w:tr w:rsidR="000C39BC" w:rsidRPr="00A85DAB" w:rsidTr="006679EA">
        <w:trPr>
          <w:trHeight w:val="264"/>
        </w:trPr>
        <w:tc>
          <w:tcPr>
            <w:tcW w:w="2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A85DAB" w:rsidRDefault="000C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85DAB">
              <w:rPr>
                <w:rFonts w:ascii="Times New Roman" w:hAnsi="Times New Roman" w:cs="Times New Roman"/>
                <w:sz w:val="24"/>
                <w:szCs w:val="24"/>
              </w:rPr>
              <w:t>Национальная экономика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31736,8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53031,3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45398,0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85,6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4,1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13661,2</w:t>
            </w:r>
          </w:p>
        </w:tc>
      </w:tr>
      <w:tr w:rsidR="000C39BC" w:rsidRPr="00A85DAB" w:rsidTr="00AC7CC8">
        <w:trPr>
          <w:trHeight w:val="264"/>
        </w:trPr>
        <w:tc>
          <w:tcPr>
            <w:tcW w:w="2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A85DAB" w:rsidRDefault="000C39BC" w:rsidP="00293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85DAB">
              <w:rPr>
                <w:rFonts w:ascii="Times New Roman" w:hAnsi="Times New Roman" w:cs="Times New Roman"/>
                <w:sz w:val="24"/>
                <w:szCs w:val="24"/>
              </w:rPr>
              <w:t>Жилищно-коммунальное хозяйство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165424,2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121596,5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111802,3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91,9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10,2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-53621,9</w:t>
            </w:r>
          </w:p>
        </w:tc>
      </w:tr>
      <w:tr w:rsidR="000C39BC" w:rsidRPr="00A85DAB" w:rsidTr="00AC7CC8">
        <w:trPr>
          <w:trHeight w:val="264"/>
        </w:trPr>
        <w:tc>
          <w:tcPr>
            <w:tcW w:w="2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A85DAB" w:rsidRDefault="000C39BC" w:rsidP="00293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85DAB">
              <w:rPr>
                <w:rFonts w:ascii="Times New Roman" w:hAnsi="Times New Roman" w:cs="Times New Roman"/>
                <w:sz w:val="24"/>
                <w:szCs w:val="24"/>
              </w:rPr>
              <w:t>Охрана окружающей среды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1900,2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5445,9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3828,4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70,3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0,3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1928,2</w:t>
            </w:r>
          </w:p>
        </w:tc>
      </w:tr>
      <w:tr w:rsidR="000C39BC" w:rsidRPr="00A85DAB" w:rsidTr="00AC7CC8">
        <w:trPr>
          <w:trHeight w:val="264"/>
        </w:trPr>
        <w:tc>
          <w:tcPr>
            <w:tcW w:w="2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A85DAB" w:rsidRDefault="000C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85DAB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 поселениям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29346,1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32827,4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32827,4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100,0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3,0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0C39BC" w:rsidRPr="000C39BC" w:rsidRDefault="000C39BC" w:rsidP="00AC7CC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0C39BC">
              <w:rPr>
                <w:rFonts w:ascii="Times New Roman" w:hAnsi="Times New Roman" w:cs="Times New Roman"/>
                <w:color w:val="000000"/>
              </w:rPr>
              <w:t>3481,3</w:t>
            </w:r>
          </w:p>
        </w:tc>
      </w:tr>
      <w:tr w:rsidR="000C39BC" w:rsidRPr="00A85DAB" w:rsidTr="000C39BC">
        <w:trPr>
          <w:trHeight w:val="264"/>
        </w:trPr>
        <w:tc>
          <w:tcPr>
            <w:tcW w:w="259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A85DAB" w:rsidRDefault="000C39B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lang w:val="en-US"/>
              </w:rPr>
            </w:pPr>
            <w:r w:rsidRPr="00A85DA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Всего расходов</w:t>
            </w:r>
          </w:p>
        </w:tc>
        <w:tc>
          <w:tcPr>
            <w:tcW w:w="127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AC7CC8" w:rsidRDefault="00AC7CC8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</w:p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39BC">
              <w:rPr>
                <w:rFonts w:ascii="Times New Roman" w:hAnsi="Times New Roman" w:cs="Times New Roman"/>
                <w:b/>
                <w:bCs/>
                <w:color w:val="000000"/>
              </w:rPr>
              <w:t>1163866,1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39BC">
              <w:rPr>
                <w:rFonts w:ascii="Times New Roman" w:hAnsi="Times New Roman" w:cs="Times New Roman"/>
                <w:b/>
                <w:bCs/>
                <w:color w:val="000000"/>
              </w:rPr>
              <w:t>1136873,4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39BC">
              <w:rPr>
                <w:rFonts w:ascii="Times New Roman" w:hAnsi="Times New Roman" w:cs="Times New Roman"/>
                <w:b/>
                <w:bCs/>
                <w:color w:val="000000"/>
              </w:rPr>
              <w:t>1100800,1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39BC">
              <w:rPr>
                <w:rFonts w:ascii="Times New Roman" w:hAnsi="Times New Roman" w:cs="Times New Roman"/>
                <w:b/>
                <w:bCs/>
                <w:color w:val="000000"/>
              </w:rPr>
              <w:t>96,8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39BC">
              <w:rPr>
                <w:rFonts w:ascii="Times New Roman" w:hAnsi="Times New Roman" w:cs="Times New Roman"/>
                <w:b/>
                <w:bCs/>
                <w:color w:val="000000"/>
              </w:rPr>
              <w:t>100,0</w:t>
            </w:r>
          </w:p>
        </w:tc>
        <w:tc>
          <w:tcPr>
            <w:tcW w:w="1276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bottom"/>
          </w:tcPr>
          <w:p w:rsidR="000C39BC" w:rsidRPr="000C39BC" w:rsidRDefault="000C39BC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</w:rPr>
            </w:pPr>
            <w:r w:rsidRPr="000C39BC">
              <w:rPr>
                <w:rFonts w:ascii="Times New Roman" w:hAnsi="Times New Roman" w:cs="Times New Roman"/>
                <w:b/>
                <w:bCs/>
                <w:color w:val="000000"/>
              </w:rPr>
              <w:t>-63066,0</w:t>
            </w:r>
          </w:p>
        </w:tc>
      </w:tr>
    </w:tbl>
    <w:p w:rsidR="009F4129" w:rsidRPr="006679EA" w:rsidRDefault="009F4129" w:rsidP="009F4129">
      <w:pPr>
        <w:autoSpaceDE w:val="0"/>
        <w:autoSpaceDN w:val="0"/>
        <w:adjustRightInd w:val="0"/>
        <w:spacing w:after="0" w:line="240" w:lineRule="auto"/>
        <w:ind w:right="78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AC7CC8" w:rsidRPr="00AC7CC8" w:rsidRDefault="009F4129" w:rsidP="009F4129">
      <w:pPr>
        <w:autoSpaceDE w:val="0"/>
        <w:autoSpaceDN w:val="0"/>
        <w:adjustRightInd w:val="0"/>
        <w:spacing w:after="0" w:line="240" w:lineRule="auto"/>
        <w:ind w:right="78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5DAB">
        <w:rPr>
          <w:rFonts w:ascii="Times New Roman" w:hAnsi="Times New Roman" w:cs="Times New Roman"/>
          <w:b/>
          <w:bCs/>
          <w:sz w:val="24"/>
          <w:szCs w:val="24"/>
        </w:rPr>
        <w:t xml:space="preserve">Раздел 01 </w:t>
      </w:r>
      <w:r w:rsidRPr="00A85DAB">
        <w:rPr>
          <w:rFonts w:ascii="Times New Roman" w:hAnsi="Times New Roman" w:cs="Times New Roman"/>
          <w:b/>
          <w:bCs/>
          <w:sz w:val="24"/>
          <w:szCs w:val="24"/>
          <w:lang w:val="en-US"/>
        </w:rPr>
        <w:t>«</w:t>
      </w:r>
      <w:r w:rsidRPr="00A85DAB">
        <w:rPr>
          <w:rFonts w:ascii="Times New Roman" w:hAnsi="Times New Roman" w:cs="Times New Roman"/>
          <w:b/>
          <w:bCs/>
          <w:sz w:val="24"/>
          <w:szCs w:val="24"/>
        </w:rPr>
        <w:t>Общегосударственные вопросы</w:t>
      </w:r>
      <w:r w:rsidRPr="00A85DAB">
        <w:rPr>
          <w:rFonts w:ascii="Times New Roman" w:hAnsi="Times New Roman" w:cs="Times New Roman"/>
          <w:b/>
          <w:bCs/>
          <w:sz w:val="24"/>
          <w:szCs w:val="24"/>
          <w:lang w:val="en-US"/>
        </w:rPr>
        <w:t>»</w:t>
      </w:r>
    </w:p>
    <w:p w:rsidR="009F4129" w:rsidRPr="00A85DAB" w:rsidRDefault="009F4129" w:rsidP="000B5EE3">
      <w:pPr>
        <w:autoSpaceDE w:val="0"/>
        <w:autoSpaceDN w:val="0"/>
        <w:adjustRightInd w:val="0"/>
        <w:spacing w:after="0" w:line="240" w:lineRule="auto"/>
        <w:ind w:right="-185"/>
        <w:jc w:val="both"/>
        <w:rPr>
          <w:rFonts w:ascii="Times New Roman" w:hAnsi="Times New Roman" w:cs="Times New Roman"/>
          <w:sz w:val="24"/>
          <w:szCs w:val="24"/>
        </w:rPr>
      </w:pPr>
      <w:r w:rsidRPr="00A85DAB">
        <w:rPr>
          <w:rFonts w:ascii="Times New Roman" w:hAnsi="Times New Roman" w:cs="Times New Roman"/>
          <w:sz w:val="24"/>
          <w:szCs w:val="24"/>
        </w:rPr>
        <w:t xml:space="preserve">     </w:t>
      </w:r>
      <w:r w:rsidR="00AC7CC8">
        <w:rPr>
          <w:rFonts w:ascii="Times New Roman" w:hAnsi="Times New Roman" w:cs="Times New Roman"/>
          <w:sz w:val="24"/>
          <w:szCs w:val="24"/>
        </w:rPr>
        <w:t xml:space="preserve">       </w:t>
      </w:r>
      <w:r w:rsidR="000B5EE3" w:rsidRPr="00A85DAB">
        <w:rPr>
          <w:rFonts w:ascii="Times New Roman" w:hAnsi="Times New Roman" w:cs="Times New Roman"/>
          <w:sz w:val="24"/>
          <w:szCs w:val="24"/>
        </w:rPr>
        <w:t xml:space="preserve">Общий объем расходов по разделу запланирован в сумме </w:t>
      </w:r>
      <w:r w:rsidR="000C39BC">
        <w:rPr>
          <w:rFonts w:ascii="Times New Roman" w:hAnsi="Times New Roman" w:cs="Times New Roman"/>
          <w:sz w:val="24"/>
          <w:szCs w:val="24"/>
        </w:rPr>
        <w:t>84 496,6</w:t>
      </w:r>
      <w:r w:rsidR="000B5EE3" w:rsidRPr="00A85DAB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0B5EE3" w:rsidRPr="00A85DA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0B5EE3" w:rsidRPr="00A85DAB">
        <w:rPr>
          <w:rFonts w:ascii="Times New Roman" w:hAnsi="Times New Roman" w:cs="Times New Roman"/>
          <w:sz w:val="24"/>
          <w:szCs w:val="24"/>
        </w:rPr>
        <w:t xml:space="preserve">ублей </w:t>
      </w:r>
      <w:r w:rsidR="009656A9">
        <w:rPr>
          <w:rFonts w:ascii="Times New Roman" w:hAnsi="Times New Roman" w:cs="Times New Roman"/>
          <w:sz w:val="24"/>
          <w:szCs w:val="24"/>
        </w:rPr>
        <w:t xml:space="preserve">, исполнение составило </w:t>
      </w:r>
      <w:r w:rsidR="000C39BC">
        <w:rPr>
          <w:rFonts w:ascii="Times New Roman" w:hAnsi="Times New Roman" w:cs="Times New Roman"/>
          <w:sz w:val="24"/>
          <w:szCs w:val="24"/>
        </w:rPr>
        <w:t>82 664,1</w:t>
      </w:r>
      <w:r w:rsidR="000B5EE3" w:rsidRPr="00A85DAB">
        <w:rPr>
          <w:rFonts w:ascii="Times New Roman" w:hAnsi="Times New Roman" w:cs="Times New Roman"/>
          <w:sz w:val="24"/>
          <w:szCs w:val="24"/>
        </w:rPr>
        <w:t xml:space="preserve"> тыс.</w:t>
      </w:r>
      <w:r w:rsidR="004762CE" w:rsidRPr="00A85DAB">
        <w:rPr>
          <w:rFonts w:ascii="Times New Roman" w:hAnsi="Times New Roman" w:cs="Times New Roman"/>
          <w:sz w:val="24"/>
          <w:szCs w:val="24"/>
        </w:rPr>
        <w:t xml:space="preserve">рублей или на </w:t>
      </w:r>
      <w:r w:rsidR="000C39BC">
        <w:rPr>
          <w:rFonts w:ascii="Times New Roman" w:hAnsi="Times New Roman" w:cs="Times New Roman"/>
          <w:sz w:val="24"/>
          <w:szCs w:val="24"/>
        </w:rPr>
        <w:t>97,8</w:t>
      </w:r>
      <w:r w:rsidR="000B5EE3" w:rsidRPr="00A85DAB">
        <w:rPr>
          <w:rFonts w:ascii="Times New Roman" w:hAnsi="Times New Roman" w:cs="Times New Roman"/>
          <w:sz w:val="24"/>
          <w:szCs w:val="24"/>
        </w:rPr>
        <w:t xml:space="preserve"> </w:t>
      </w:r>
      <w:r w:rsidR="009656A9">
        <w:rPr>
          <w:rFonts w:ascii="Times New Roman" w:hAnsi="Times New Roman" w:cs="Times New Roman"/>
          <w:sz w:val="24"/>
          <w:szCs w:val="24"/>
        </w:rPr>
        <w:t>%</w:t>
      </w:r>
      <w:r w:rsidR="000B5EE3" w:rsidRPr="00A85DAB">
        <w:rPr>
          <w:rFonts w:ascii="Times New Roman" w:hAnsi="Times New Roman" w:cs="Times New Roman"/>
          <w:sz w:val="24"/>
          <w:szCs w:val="24"/>
        </w:rPr>
        <w:t xml:space="preserve">. </w:t>
      </w:r>
      <w:r w:rsidR="00B1267A" w:rsidRPr="00A85DAB">
        <w:rPr>
          <w:rFonts w:ascii="Times New Roman" w:hAnsi="Times New Roman" w:cs="Times New Roman"/>
          <w:sz w:val="24"/>
          <w:szCs w:val="24"/>
        </w:rPr>
        <w:t xml:space="preserve">Расходы по разделу составили </w:t>
      </w:r>
      <w:r w:rsidR="000C39BC">
        <w:rPr>
          <w:rFonts w:ascii="Times New Roman" w:hAnsi="Times New Roman" w:cs="Times New Roman"/>
          <w:sz w:val="24"/>
          <w:szCs w:val="24"/>
        </w:rPr>
        <w:t>7,</w:t>
      </w:r>
      <w:r w:rsidR="009656A9">
        <w:rPr>
          <w:rFonts w:ascii="Times New Roman" w:hAnsi="Times New Roman" w:cs="Times New Roman"/>
          <w:sz w:val="24"/>
          <w:szCs w:val="24"/>
        </w:rPr>
        <w:t>5</w:t>
      </w:r>
      <w:r w:rsidR="004762CE" w:rsidRPr="00A85DAB">
        <w:rPr>
          <w:rFonts w:ascii="Times New Roman" w:hAnsi="Times New Roman" w:cs="Times New Roman"/>
          <w:sz w:val="24"/>
          <w:szCs w:val="24"/>
        </w:rPr>
        <w:t xml:space="preserve"> </w:t>
      </w:r>
      <w:r w:rsidRPr="00A85DAB">
        <w:rPr>
          <w:rFonts w:ascii="Times New Roman" w:hAnsi="Times New Roman" w:cs="Times New Roman"/>
          <w:sz w:val="24"/>
          <w:szCs w:val="24"/>
        </w:rPr>
        <w:t>% от всех расходов бюджета муниципального района</w:t>
      </w:r>
      <w:r w:rsidR="000B5EE3" w:rsidRPr="00A85DAB">
        <w:rPr>
          <w:rFonts w:ascii="Times New Roman" w:hAnsi="Times New Roman" w:cs="Times New Roman"/>
          <w:sz w:val="24"/>
          <w:szCs w:val="24"/>
        </w:rPr>
        <w:t>.</w:t>
      </w:r>
      <w:r w:rsidRPr="00A85D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8734A" w:rsidRPr="00993DA2" w:rsidRDefault="009F4129" w:rsidP="00B16054">
      <w:pPr>
        <w:autoSpaceDE w:val="0"/>
        <w:autoSpaceDN w:val="0"/>
        <w:adjustRightInd w:val="0"/>
        <w:spacing w:after="0" w:line="240" w:lineRule="auto"/>
        <w:ind w:right="-6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A85DAB">
        <w:rPr>
          <w:rFonts w:ascii="Times New Roman" w:hAnsi="Times New Roman" w:cs="Times New Roman"/>
          <w:sz w:val="24"/>
          <w:szCs w:val="24"/>
        </w:rPr>
        <w:t xml:space="preserve">     </w:t>
      </w:r>
      <w:r w:rsidR="00AC7CC8">
        <w:rPr>
          <w:rFonts w:ascii="Times New Roman" w:hAnsi="Times New Roman" w:cs="Times New Roman"/>
          <w:sz w:val="24"/>
          <w:szCs w:val="24"/>
        </w:rPr>
        <w:t xml:space="preserve">      </w:t>
      </w:r>
      <w:r w:rsidRPr="00A85DAB">
        <w:rPr>
          <w:rFonts w:ascii="Times New Roman" w:hAnsi="Times New Roman" w:cs="Times New Roman"/>
          <w:sz w:val="24"/>
          <w:szCs w:val="24"/>
          <w:u w:val="single"/>
        </w:rPr>
        <w:t xml:space="preserve"> По подразделу 0102,0103,0104,0106</w:t>
      </w:r>
      <w:r w:rsidR="000B5EE3" w:rsidRPr="00A85DAB">
        <w:rPr>
          <w:rFonts w:ascii="Times New Roman" w:hAnsi="Times New Roman" w:cs="Times New Roman"/>
          <w:sz w:val="24"/>
          <w:szCs w:val="24"/>
        </w:rPr>
        <w:t xml:space="preserve"> </w:t>
      </w:r>
      <w:r w:rsidRPr="004328B2">
        <w:rPr>
          <w:rFonts w:ascii="Times New Roman" w:hAnsi="Times New Roman" w:cs="Times New Roman"/>
          <w:sz w:val="24"/>
          <w:szCs w:val="24"/>
        </w:rPr>
        <w:t>запланированы  расходы на содержание администрации района, финансового Управления, контрольно-ревизионной комиссии, пре</w:t>
      </w:r>
      <w:r w:rsidR="000B5EE3" w:rsidRPr="004328B2">
        <w:rPr>
          <w:rFonts w:ascii="Times New Roman" w:hAnsi="Times New Roman" w:cs="Times New Roman"/>
          <w:sz w:val="24"/>
          <w:szCs w:val="24"/>
        </w:rPr>
        <w:t xml:space="preserve">дставительного органа </w:t>
      </w:r>
      <w:r w:rsidRPr="004328B2">
        <w:rPr>
          <w:rFonts w:ascii="Times New Roman" w:hAnsi="Times New Roman" w:cs="Times New Roman"/>
          <w:sz w:val="24"/>
          <w:szCs w:val="24"/>
        </w:rPr>
        <w:t xml:space="preserve">в сумме </w:t>
      </w:r>
      <w:r w:rsidR="00CF78D1">
        <w:rPr>
          <w:rFonts w:ascii="Times New Roman" w:hAnsi="Times New Roman" w:cs="Times New Roman"/>
          <w:sz w:val="24"/>
          <w:szCs w:val="24"/>
        </w:rPr>
        <w:t>50 441,9</w:t>
      </w:r>
      <w:r w:rsidR="00993DA2" w:rsidRPr="00993DA2">
        <w:rPr>
          <w:rFonts w:ascii="Times New Roman" w:hAnsi="Times New Roman" w:cs="Times New Roman"/>
          <w:sz w:val="24"/>
          <w:szCs w:val="24"/>
        </w:rPr>
        <w:t xml:space="preserve"> </w:t>
      </w:r>
      <w:r w:rsidRPr="00993DA2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993DA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93DA2">
        <w:rPr>
          <w:rFonts w:ascii="Times New Roman" w:hAnsi="Times New Roman" w:cs="Times New Roman"/>
          <w:sz w:val="24"/>
          <w:szCs w:val="24"/>
        </w:rPr>
        <w:t>уб</w:t>
      </w:r>
      <w:r w:rsidR="002966D4" w:rsidRPr="00993DA2">
        <w:rPr>
          <w:rFonts w:ascii="Times New Roman" w:hAnsi="Times New Roman" w:cs="Times New Roman"/>
          <w:sz w:val="24"/>
          <w:szCs w:val="24"/>
        </w:rPr>
        <w:t>лей</w:t>
      </w:r>
      <w:r w:rsidRPr="00993DA2">
        <w:rPr>
          <w:rFonts w:ascii="Times New Roman" w:hAnsi="Times New Roman" w:cs="Times New Roman"/>
          <w:sz w:val="24"/>
          <w:szCs w:val="24"/>
        </w:rPr>
        <w:t xml:space="preserve">, исполнение составило </w:t>
      </w:r>
      <w:r w:rsidR="00993DA2" w:rsidRPr="00993DA2">
        <w:rPr>
          <w:rFonts w:ascii="Times New Roman" w:hAnsi="Times New Roman" w:cs="Times New Roman"/>
          <w:sz w:val="24"/>
          <w:szCs w:val="24"/>
        </w:rPr>
        <w:t>49 821,1</w:t>
      </w:r>
      <w:r w:rsidR="00293877" w:rsidRPr="00993DA2">
        <w:rPr>
          <w:rFonts w:ascii="Times New Roman" w:hAnsi="Times New Roman" w:cs="Times New Roman"/>
          <w:sz w:val="24"/>
          <w:szCs w:val="24"/>
        </w:rPr>
        <w:t xml:space="preserve"> </w:t>
      </w:r>
      <w:r w:rsidRPr="00993DA2">
        <w:rPr>
          <w:rFonts w:ascii="Times New Roman" w:hAnsi="Times New Roman" w:cs="Times New Roman"/>
          <w:sz w:val="24"/>
          <w:szCs w:val="24"/>
        </w:rPr>
        <w:t>тыс.руб</w:t>
      </w:r>
      <w:r w:rsidR="002966D4" w:rsidRPr="00993DA2">
        <w:rPr>
          <w:rFonts w:ascii="Times New Roman" w:hAnsi="Times New Roman" w:cs="Times New Roman"/>
          <w:sz w:val="24"/>
          <w:szCs w:val="24"/>
        </w:rPr>
        <w:t>лей</w:t>
      </w:r>
      <w:r w:rsidRPr="00993DA2">
        <w:rPr>
          <w:rFonts w:ascii="Times New Roman" w:hAnsi="Times New Roman" w:cs="Times New Roman"/>
          <w:sz w:val="24"/>
          <w:szCs w:val="24"/>
        </w:rPr>
        <w:t xml:space="preserve"> или </w:t>
      </w:r>
      <w:r w:rsidR="00993DA2" w:rsidRPr="00993DA2">
        <w:rPr>
          <w:rFonts w:ascii="Times New Roman" w:hAnsi="Times New Roman" w:cs="Times New Roman"/>
          <w:sz w:val="24"/>
          <w:szCs w:val="24"/>
        </w:rPr>
        <w:t>98,8</w:t>
      </w:r>
      <w:r w:rsidRPr="00993DA2">
        <w:rPr>
          <w:rFonts w:ascii="Times New Roman" w:hAnsi="Times New Roman" w:cs="Times New Roman"/>
          <w:sz w:val="24"/>
          <w:szCs w:val="24"/>
        </w:rPr>
        <w:t xml:space="preserve"> %. </w:t>
      </w:r>
    </w:p>
    <w:p w:rsidR="00CF1451" w:rsidRPr="00CF1451" w:rsidRDefault="00CF1451" w:rsidP="00CF14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993D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    </w:t>
      </w:r>
      <w:r w:rsidR="00AC7C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</w:t>
      </w:r>
      <w:r w:rsidRPr="00993DA2">
        <w:rPr>
          <w:rFonts w:ascii="Times New Roman" w:hAnsi="Times New Roman"/>
          <w:sz w:val="24"/>
          <w:szCs w:val="24"/>
        </w:rPr>
        <w:t>В целях реализации статей 8 и 136 Бюджетного кодекса РФ постановлением</w:t>
      </w:r>
      <w:r w:rsidRPr="00CF1451">
        <w:rPr>
          <w:rFonts w:ascii="Times New Roman" w:hAnsi="Times New Roman"/>
          <w:sz w:val="24"/>
          <w:szCs w:val="24"/>
        </w:rPr>
        <w:t xml:space="preserve">  Правительства Архангельской области</w:t>
      </w:r>
      <w:r w:rsidRPr="00CF1451">
        <w:rPr>
          <w:rFonts w:ascii="Times New Roman" w:hAnsi="Times New Roman"/>
          <w:bCs/>
          <w:sz w:val="24"/>
          <w:szCs w:val="24"/>
        </w:rPr>
        <w:t xml:space="preserve"> от 6 июля 2020 г. № 393-пп</w:t>
      </w:r>
      <w:r w:rsidRPr="00CF1451">
        <w:rPr>
          <w:rFonts w:ascii="Times New Roman" w:hAnsi="Times New Roman"/>
          <w:sz w:val="24"/>
          <w:szCs w:val="24"/>
        </w:rPr>
        <w:t xml:space="preserve"> </w:t>
      </w:r>
      <w:r w:rsidRPr="00CF1451">
        <w:rPr>
          <w:rFonts w:ascii="Times New Roman" w:hAnsi="Times New Roman"/>
          <w:spacing w:val="-2"/>
          <w:sz w:val="24"/>
          <w:szCs w:val="24"/>
        </w:rPr>
        <w:t>утверждена  методика расчета нормативов формирования</w:t>
      </w:r>
      <w:r w:rsidRPr="00CF1451">
        <w:rPr>
          <w:rFonts w:ascii="Times New Roman" w:hAnsi="Times New Roman"/>
          <w:sz w:val="24"/>
          <w:szCs w:val="24"/>
        </w:rPr>
        <w:t xml:space="preserve"> расходов на содержание органов местного самоуправления муниципальных образований Архангельской области. </w:t>
      </w:r>
    </w:p>
    <w:p w:rsidR="00CF1451" w:rsidRPr="00CF1451" w:rsidRDefault="00CF1451" w:rsidP="00CF14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1451">
        <w:rPr>
          <w:rFonts w:ascii="Times New Roman" w:hAnsi="Times New Roman"/>
          <w:sz w:val="24"/>
          <w:szCs w:val="24"/>
        </w:rPr>
        <w:t xml:space="preserve">      </w:t>
      </w:r>
      <w:r w:rsidR="00AC7CC8">
        <w:rPr>
          <w:rFonts w:ascii="Times New Roman" w:hAnsi="Times New Roman"/>
          <w:sz w:val="24"/>
          <w:szCs w:val="24"/>
        </w:rPr>
        <w:t xml:space="preserve">    </w:t>
      </w:r>
      <w:r w:rsidRPr="00CF1451">
        <w:rPr>
          <w:rFonts w:ascii="Times New Roman" w:hAnsi="Times New Roman"/>
          <w:sz w:val="24"/>
          <w:szCs w:val="24"/>
        </w:rPr>
        <w:t xml:space="preserve"> В соответствии с постановлением Правительства Архангельской области от 26.12.2022г № 1138-пп    муниципальному району установлен  </w:t>
      </w:r>
      <w:hyperlink w:anchor="Par28" w:tooltip="НОРМАТИВЫ" w:history="1">
        <w:r w:rsidRPr="00CF1451">
          <w:rPr>
            <w:rFonts w:ascii="Times New Roman" w:hAnsi="Times New Roman"/>
            <w:sz w:val="24"/>
            <w:szCs w:val="24"/>
          </w:rPr>
          <w:t>норматив</w:t>
        </w:r>
      </w:hyperlink>
      <w:r w:rsidRPr="00CF1451">
        <w:rPr>
          <w:rFonts w:ascii="Times New Roman" w:hAnsi="Times New Roman"/>
          <w:sz w:val="24"/>
          <w:szCs w:val="24"/>
        </w:rPr>
        <w:t xml:space="preserve">  формирования расходов на содержание органов местного самоуправления  в размере 0,18 предельной доли объема расходов </w:t>
      </w:r>
      <w:r w:rsidRPr="00CF1451">
        <w:rPr>
          <w:rFonts w:ascii="Times New Roman" w:hAnsi="Times New Roman"/>
          <w:spacing w:val="-4"/>
          <w:sz w:val="24"/>
          <w:szCs w:val="24"/>
        </w:rPr>
        <w:t>на содержание органов местного самоуправления муниципального образования</w:t>
      </w:r>
      <w:r w:rsidRPr="00CF1451">
        <w:rPr>
          <w:rFonts w:ascii="Times New Roman" w:hAnsi="Times New Roman"/>
          <w:sz w:val="24"/>
          <w:szCs w:val="24"/>
        </w:rPr>
        <w:t xml:space="preserve"> в общей сумме собственных доходов бюджета муниципального образования. </w:t>
      </w:r>
    </w:p>
    <w:p w:rsidR="00CF1451" w:rsidRPr="00CF1451" w:rsidRDefault="00CF1451" w:rsidP="00CF1451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F1451">
        <w:rPr>
          <w:rFonts w:ascii="Times New Roman" w:hAnsi="Times New Roman"/>
          <w:sz w:val="24"/>
          <w:szCs w:val="24"/>
        </w:rPr>
        <w:lastRenderedPageBreak/>
        <w:t xml:space="preserve">      </w:t>
      </w:r>
      <w:r w:rsidR="00AC7CC8">
        <w:rPr>
          <w:rFonts w:ascii="Times New Roman" w:hAnsi="Times New Roman"/>
          <w:sz w:val="24"/>
          <w:szCs w:val="24"/>
        </w:rPr>
        <w:t xml:space="preserve">     </w:t>
      </w:r>
      <w:r w:rsidRPr="00CF1451">
        <w:rPr>
          <w:rFonts w:ascii="Times New Roman" w:hAnsi="Times New Roman"/>
          <w:sz w:val="24"/>
          <w:szCs w:val="24"/>
        </w:rPr>
        <w:t xml:space="preserve">Фактически сложившаяся доля расходов в </w:t>
      </w:r>
      <w:proofErr w:type="gramStart"/>
      <w:r w:rsidRPr="00CF1451">
        <w:rPr>
          <w:rFonts w:ascii="Times New Roman" w:hAnsi="Times New Roman"/>
          <w:sz w:val="24"/>
          <w:szCs w:val="24"/>
        </w:rPr>
        <w:t>доходах, учитываемых для оценки выполнения утвержденного норматива формирования расходов на содержание органов местного самоуправления за 2023 год составила</w:t>
      </w:r>
      <w:proofErr w:type="gramEnd"/>
      <w:r w:rsidRPr="00CF1451">
        <w:rPr>
          <w:rFonts w:ascii="Times New Roman" w:hAnsi="Times New Roman"/>
          <w:sz w:val="24"/>
          <w:szCs w:val="24"/>
        </w:rPr>
        <w:t xml:space="preserve"> 0,13.</w:t>
      </w:r>
    </w:p>
    <w:p w:rsidR="00CF1451" w:rsidRPr="00CF1451" w:rsidRDefault="00CF1451" w:rsidP="00CF1451">
      <w:pPr>
        <w:spacing w:after="0"/>
        <w:jc w:val="both"/>
        <w:rPr>
          <w:rFonts w:ascii="Times New Roman" w:hAnsi="Times New Roman"/>
          <w:bCs/>
          <w:sz w:val="24"/>
          <w:szCs w:val="24"/>
        </w:rPr>
      </w:pPr>
      <w:r w:rsidRPr="00CF1451">
        <w:rPr>
          <w:rFonts w:ascii="Times New Roman" w:hAnsi="Times New Roman"/>
          <w:sz w:val="24"/>
          <w:szCs w:val="24"/>
        </w:rPr>
        <w:t xml:space="preserve">      </w:t>
      </w:r>
      <w:r w:rsidR="00AC7CC8">
        <w:rPr>
          <w:rFonts w:ascii="Times New Roman" w:hAnsi="Times New Roman"/>
          <w:sz w:val="24"/>
          <w:szCs w:val="24"/>
        </w:rPr>
        <w:t xml:space="preserve">     </w:t>
      </w:r>
      <w:r w:rsidRPr="00CF1451">
        <w:rPr>
          <w:rFonts w:ascii="Times New Roman" w:hAnsi="Times New Roman"/>
          <w:sz w:val="24"/>
          <w:szCs w:val="24"/>
        </w:rPr>
        <w:t>Таким образом, расходы на содержание органов местного самоуправления произведены в пределах установленного норматива.</w:t>
      </w:r>
    </w:p>
    <w:p w:rsidR="009F4129" w:rsidRPr="00A85DAB" w:rsidRDefault="00AF0AF3" w:rsidP="009F4129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A85DAB">
        <w:rPr>
          <w:rFonts w:ascii="Times New Roman" w:hAnsi="Times New Roman" w:cs="Times New Roman"/>
          <w:sz w:val="24"/>
          <w:szCs w:val="24"/>
        </w:rPr>
        <w:t xml:space="preserve">     </w:t>
      </w:r>
      <w:r w:rsidR="009F4129" w:rsidRPr="00A85DAB">
        <w:rPr>
          <w:rFonts w:ascii="Times New Roman" w:hAnsi="Times New Roman" w:cs="Times New Roman"/>
          <w:sz w:val="24"/>
          <w:szCs w:val="24"/>
        </w:rPr>
        <w:t xml:space="preserve"> </w:t>
      </w:r>
      <w:r w:rsidR="00AC7CC8">
        <w:rPr>
          <w:rFonts w:ascii="Times New Roman" w:hAnsi="Times New Roman" w:cs="Times New Roman"/>
          <w:sz w:val="24"/>
          <w:szCs w:val="24"/>
        </w:rPr>
        <w:t xml:space="preserve">      </w:t>
      </w:r>
      <w:r w:rsidR="009F4129" w:rsidRPr="00A85DAB">
        <w:rPr>
          <w:rFonts w:ascii="Times New Roman" w:hAnsi="Times New Roman" w:cs="Times New Roman"/>
          <w:sz w:val="24"/>
          <w:szCs w:val="24"/>
          <w:u w:val="single"/>
        </w:rPr>
        <w:t>По подразделу  0104</w:t>
      </w:r>
      <w:r w:rsidR="002966D4" w:rsidRPr="00A85DAB">
        <w:rPr>
          <w:rFonts w:ascii="Times New Roman" w:hAnsi="Times New Roman" w:cs="Times New Roman"/>
          <w:sz w:val="24"/>
          <w:szCs w:val="24"/>
        </w:rPr>
        <w:t xml:space="preserve"> </w:t>
      </w:r>
      <w:r w:rsidR="009F4129" w:rsidRPr="00A85DAB">
        <w:rPr>
          <w:rFonts w:ascii="Times New Roman" w:hAnsi="Times New Roman" w:cs="Times New Roman"/>
          <w:sz w:val="24"/>
          <w:szCs w:val="24"/>
        </w:rPr>
        <w:t>также отражены расходы на выполнение переданных  государственных  полномочий.  Исполнение  отмечено в нижеследующей таблице:</w:t>
      </w:r>
    </w:p>
    <w:p w:rsidR="009F4129" w:rsidRPr="00A85DAB" w:rsidRDefault="009F4129" w:rsidP="009F4129">
      <w:pPr>
        <w:autoSpaceDE w:val="0"/>
        <w:autoSpaceDN w:val="0"/>
        <w:adjustRightInd w:val="0"/>
        <w:spacing w:after="0" w:line="240" w:lineRule="auto"/>
        <w:ind w:right="-6"/>
        <w:jc w:val="right"/>
        <w:rPr>
          <w:rFonts w:ascii="Times New Roman" w:hAnsi="Times New Roman" w:cs="Times New Roman"/>
          <w:sz w:val="24"/>
          <w:szCs w:val="24"/>
        </w:rPr>
      </w:pPr>
      <w:r w:rsidRPr="00A85DAB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A85DAB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A85DAB">
        <w:rPr>
          <w:rFonts w:ascii="Times New Roman" w:hAnsi="Times New Roman" w:cs="Times New Roman"/>
          <w:sz w:val="24"/>
          <w:szCs w:val="24"/>
        </w:rPr>
        <w:t>тыс</w:t>
      </w:r>
      <w:proofErr w:type="gramEnd"/>
      <w:r w:rsidRPr="00A85DAB">
        <w:rPr>
          <w:rFonts w:ascii="Times New Roman" w:hAnsi="Times New Roman" w:cs="Times New Roman"/>
          <w:sz w:val="24"/>
          <w:szCs w:val="24"/>
        </w:rPr>
        <w:t>. рублей)</w:t>
      </w:r>
    </w:p>
    <w:tbl>
      <w:tblPr>
        <w:tblW w:w="0" w:type="auto"/>
        <w:tblInd w:w="108" w:type="dxa"/>
        <w:tblLayout w:type="fixed"/>
        <w:tblLook w:val="0000"/>
      </w:tblPr>
      <w:tblGrid>
        <w:gridCol w:w="6761"/>
        <w:gridCol w:w="1569"/>
        <w:gridCol w:w="1417"/>
      </w:tblGrid>
      <w:tr w:rsidR="009F4129" w:rsidRPr="00A85DAB">
        <w:trPr>
          <w:trHeight w:val="1"/>
        </w:trPr>
        <w:tc>
          <w:tcPr>
            <w:tcW w:w="6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9F4129">
            <w:pPr>
              <w:tabs>
                <w:tab w:val="left" w:pos="30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85D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Полномочие</w:t>
            </w:r>
          </w:p>
        </w:tc>
        <w:tc>
          <w:tcPr>
            <w:tcW w:w="1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9F4129">
            <w:pPr>
              <w:tabs>
                <w:tab w:val="left" w:pos="30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A85D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Утверждено</w:t>
            </w:r>
          </w:p>
          <w:p w:rsidR="009F4129" w:rsidRPr="00A85DAB" w:rsidRDefault="009F4129">
            <w:pPr>
              <w:tabs>
                <w:tab w:val="left" w:pos="3030"/>
              </w:tabs>
              <w:autoSpaceDE w:val="0"/>
              <w:autoSpaceDN w:val="0"/>
              <w:adjustRightInd w:val="0"/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85D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 бюджете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9F4129">
            <w:pPr>
              <w:tabs>
                <w:tab w:val="left" w:pos="30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85D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Исполнено</w:t>
            </w:r>
          </w:p>
        </w:tc>
      </w:tr>
      <w:tr w:rsidR="009F4129" w:rsidRPr="00A85DAB">
        <w:trPr>
          <w:trHeight w:val="372"/>
        </w:trPr>
        <w:tc>
          <w:tcPr>
            <w:tcW w:w="6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9F412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5DAB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 государственных полномочий  в сфере  охраны  труда </w:t>
            </w:r>
          </w:p>
        </w:tc>
        <w:tc>
          <w:tcPr>
            <w:tcW w:w="1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993DA2">
            <w:pPr>
              <w:tabs>
                <w:tab w:val="left" w:pos="30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435,3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993DA2" w:rsidP="00293877">
            <w:pPr>
              <w:tabs>
                <w:tab w:val="left" w:pos="30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430,4</w:t>
            </w:r>
          </w:p>
        </w:tc>
      </w:tr>
      <w:tr w:rsidR="009F4129" w:rsidRPr="00A85DAB">
        <w:trPr>
          <w:trHeight w:val="478"/>
        </w:trPr>
        <w:tc>
          <w:tcPr>
            <w:tcW w:w="6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AF0AF3">
            <w:pPr>
              <w:tabs>
                <w:tab w:val="left" w:pos="30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DAB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Единая субвенция (Осуществление государственных полномочий по созданию и функционированию комиссий по делам несовершеннолетних)</w:t>
            </w:r>
          </w:p>
        </w:tc>
        <w:tc>
          <w:tcPr>
            <w:tcW w:w="1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993DA2">
            <w:pPr>
              <w:tabs>
                <w:tab w:val="left" w:pos="30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1 741,2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993DA2">
            <w:pPr>
              <w:tabs>
                <w:tab w:val="left" w:pos="30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1 741,2</w:t>
            </w:r>
          </w:p>
        </w:tc>
      </w:tr>
      <w:tr w:rsidR="009F4129" w:rsidRPr="00A85DAB">
        <w:trPr>
          <w:trHeight w:val="350"/>
        </w:trPr>
        <w:tc>
          <w:tcPr>
            <w:tcW w:w="6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9F4129">
            <w:pPr>
              <w:tabs>
                <w:tab w:val="left" w:pos="30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5DAB">
              <w:rPr>
                <w:rFonts w:ascii="Times New Roman" w:hAnsi="Times New Roman" w:cs="Times New Roman"/>
                <w:sz w:val="20"/>
                <w:szCs w:val="20"/>
              </w:rPr>
              <w:t xml:space="preserve">Осуществление  государственных полномочий  по реализации мероприятий, предусмотренных ФЗ «О жилищных субсидиях гражданам,  выезжающим из районов Крайнего Севера и приравненных к ним местностей» </w:t>
            </w:r>
          </w:p>
        </w:tc>
        <w:tc>
          <w:tcPr>
            <w:tcW w:w="1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4328B2">
            <w:pPr>
              <w:tabs>
                <w:tab w:val="left" w:pos="30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F0AF3" w:rsidRPr="00A85DA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4328B2">
            <w:pPr>
              <w:tabs>
                <w:tab w:val="left" w:pos="30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AF0AF3" w:rsidRPr="00A85DAB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</w:tr>
      <w:tr w:rsidR="009F4129" w:rsidRPr="00A85DAB">
        <w:trPr>
          <w:trHeight w:val="424"/>
        </w:trPr>
        <w:tc>
          <w:tcPr>
            <w:tcW w:w="6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9F4129" w:rsidP="0030770E">
            <w:pPr>
              <w:tabs>
                <w:tab w:val="left" w:pos="30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5DAB">
              <w:rPr>
                <w:rFonts w:ascii="Times New Roman" w:hAnsi="Times New Roman" w:cs="Times New Roman"/>
                <w:sz w:val="20"/>
                <w:szCs w:val="20"/>
              </w:rPr>
              <w:t>Осуществление  государственных полномочий по созданию и функционированию административных комиссий</w:t>
            </w:r>
            <w:r w:rsidR="00252619">
              <w:rPr>
                <w:rFonts w:ascii="Times New Roman" w:hAnsi="Times New Roman" w:cs="Times New Roman"/>
                <w:sz w:val="20"/>
                <w:szCs w:val="20"/>
              </w:rPr>
              <w:t xml:space="preserve"> (предоставление суб</w:t>
            </w:r>
            <w:r w:rsidR="0030770E">
              <w:rPr>
                <w:rFonts w:ascii="Times New Roman" w:hAnsi="Times New Roman" w:cs="Times New Roman"/>
                <w:sz w:val="20"/>
                <w:szCs w:val="20"/>
              </w:rPr>
              <w:t>венций</w:t>
            </w:r>
            <w:r w:rsidR="00252619">
              <w:rPr>
                <w:rFonts w:ascii="Times New Roman" w:hAnsi="Times New Roman" w:cs="Times New Roman"/>
                <w:sz w:val="20"/>
                <w:szCs w:val="20"/>
              </w:rPr>
              <w:t xml:space="preserve"> в бюджеты поселений)</w:t>
            </w:r>
          </w:p>
        </w:tc>
        <w:tc>
          <w:tcPr>
            <w:tcW w:w="1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4328B2">
            <w:pPr>
              <w:tabs>
                <w:tab w:val="left" w:pos="30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612,5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4328B2">
            <w:pPr>
              <w:tabs>
                <w:tab w:val="left" w:pos="30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612,5</w:t>
            </w:r>
          </w:p>
        </w:tc>
      </w:tr>
      <w:tr w:rsidR="009F4129" w:rsidRPr="00A85DAB">
        <w:trPr>
          <w:trHeight w:val="578"/>
        </w:trPr>
        <w:tc>
          <w:tcPr>
            <w:tcW w:w="6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9F4129">
            <w:pPr>
              <w:tabs>
                <w:tab w:val="left" w:pos="3030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5DAB">
              <w:rPr>
                <w:rFonts w:ascii="Times New Roman" w:hAnsi="Times New Roman" w:cs="Times New Roman"/>
                <w:sz w:val="20"/>
                <w:szCs w:val="20"/>
              </w:rPr>
              <w:t>Осуществление государственных полномочий по ведению торгового реестра</w:t>
            </w:r>
          </w:p>
        </w:tc>
        <w:tc>
          <w:tcPr>
            <w:tcW w:w="1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4328B2">
            <w:pPr>
              <w:tabs>
                <w:tab w:val="left" w:pos="30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F0AF3" w:rsidRPr="00A85DA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4328B2">
            <w:pPr>
              <w:tabs>
                <w:tab w:val="left" w:pos="30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AF0AF3" w:rsidRPr="00A85DAB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9F4129" w:rsidRPr="00A85DAB">
        <w:trPr>
          <w:trHeight w:val="1"/>
        </w:trPr>
        <w:tc>
          <w:tcPr>
            <w:tcW w:w="676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9F4129">
            <w:pPr>
              <w:tabs>
                <w:tab w:val="left" w:pos="3030"/>
              </w:tabs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lang w:val="en-US"/>
              </w:rPr>
            </w:pPr>
            <w:r w:rsidRPr="00A85DAB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56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993DA2">
            <w:pPr>
              <w:tabs>
                <w:tab w:val="left" w:pos="30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2 831,0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DF0121" w:rsidP="00293877">
            <w:pPr>
              <w:tabs>
                <w:tab w:val="left" w:pos="303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2826,1</w:t>
            </w:r>
          </w:p>
        </w:tc>
      </w:tr>
    </w:tbl>
    <w:p w:rsidR="0098734A" w:rsidRPr="00A85DAB" w:rsidRDefault="00293877" w:rsidP="002938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</w:rPr>
      </w:pPr>
      <w:r w:rsidRPr="00A85DAB">
        <w:rPr>
          <w:rFonts w:ascii="Times New Roman" w:hAnsi="Times New Roman" w:cs="Times New Roman"/>
          <w:color w:val="000000"/>
          <w:sz w:val="28"/>
        </w:rPr>
        <w:t xml:space="preserve">   </w:t>
      </w:r>
    </w:p>
    <w:p w:rsidR="00293877" w:rsidRDefault="0098734A" w:rsidP="0029387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5DAB">
        <w:rPr>
          <w:rFonts w:ascii="Times New Roman" w:hAnsi="Times New Roman" w:cs="Times New Roman"/>
          <w:color w:val="000000"/>
          <w:sz w:val="28"/>
        </w:rPr>
        <w:t xml:space="preserve">  </w:t>
      </w:r>
      <w:r w:rsidR="00293877" w:rsidRPr="00A85DAB">
        <w:rPr>
          <w:rFonts w:ascii="Times New Roman" w:hAnsi="Times New Roman" w:cs="Times New Roman"/>
          <w:color w:val="000000"/>
          <w:sz w:val="28"/>
        </w:rPr>
        <w:t xml:space="preserve">  </w:t>
      </w:r>
      <w:r w:rsidR="00AC7CC8">
        <w:rPr>
          <w:rFonts w:ascii="Times New Roman" w:hAnsi="Times New Roman" w:cs="Times New Roman"/>
          <w:color w:val="000000"/>
          <w:sz w:val="28"/>
        </w:rPr>
        <w:t xml:space="preserve">      </w:t>
      </w:r>
      <w:r w:rsidR="00293877" w:rsidRPr="00A85DAB">
        <w:rPr>
          <w:rFonts w:ascii="Times New Roman" w:hAnsi="Times New Roman" w:cs="Times New Roman"/>
          <w:color w:val="000000"/>
          <w:sz w:val="24"/>
          <w:szCs w:val="24"/>
          <w:u w:val="single"/>
        </w:rPr>
        <w:t>По разделу, подразделу 0105 «Судебная система</w:t>
      </w:r>
      <w:r w:rsidR="00293877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» запланированы расходы за счет средств </w:t>
      </w:r>
      <w:r w:rsidR="00293877" w:rsidRPr="00D32CCA">
        <w:rPr>
          <w:rFonts w:ascii="Times New Roman" w:hAnsi="Times New Roman" w:cs="Times New Roman"/>
          <w:color w:val="000000"/>
          <w:sz w:val="24"/>
          <w:szCs w:val="24"/>
        </w:rPr>
        <w:t xml:space="preserve">федерального бюджета в сумме </w:t>
      </w:r>
      <w:r w:rsidR="00993DA2">
        <w:rPr>
          <w:rFonts w:ascii="Times New Roman" w:hAnsi="Times New Roman" w:cs="Times New Roman"/>
          <w:color w:val="000000"/>
          <w:sz w:val="24"/>
          <w:szCs w:val="24"/>
        </w:rPr>
        <w:t>5,6</w:t>
      </w:r>
      <w:r w:rsidR="00293877" w:rsidRPr="00D32C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91AF2" w:rsidRPr="00D32CCA">
        <w:rPr>
          <w:rFonts w:ascii="Times New Roman" w:hAnsi="Times New Roman" w:cs="Times New Roman"/>
          <w:color w:val="000000"/>
          <w:sz w:val="24"/>
          <w:szCs w:val="24"/>
        </w:rPr>
        <w:t>тыс</w:t>
      </w:r>
      <w:proofErr w:type="gramStart"/>
      <w:r w:rsidR="00091AF2" w:rsidRPr="00D32CCA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293877" w:rsidRPr="00D32CCA">
        <w:rPr>
          <w:rFonts w:ascii="Times New Roman" w:hAnsi="Times New Roman" w:cs="Times New Roman"/>
          <w:color w:val="000000"/>
          <w:sz w:val="24"/>
          <w:szCs w:val="24"/>
        </w:rPr>
        <w:t>р</w:t>
      </w:r>
      <w:proofErr w:type="gramEnd"/>
      <w:r w:rsidR="00293877" w:rsidRPr="00D32CCA">
        <w:rPr>
          <w:rFonts w:ascii="Times New Roman" w:hAnsi="Times New Roman" w:cs="Times New Roman"/>
          <w:color w:val="000000"/>
          <w:sz w:val="24"/>
          <w:szCs w:val="24"/>
        </w:rPr>
        <w:t>ублей, исполнение составило 100 %;</w:t>
      </w:r>
    </w:p>
    <w:p w:rsidR="00993DA2" w:rsidRPr="00993DA2" w:rsidRDefault="00993DA2" w:rsidP="00993DA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93DA2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AC7CC8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993DA2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По разделу, подразделу 0107 «Обеспечение проведения выборов и референдумов»</w:t>
      </w:r>
      <w:r w:rsidRPr="00993D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запланированы расходы в сумме 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993D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="00DF012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993D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993D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 w:rsidRPr="00993DA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ублей, исполнение составило 100 %. Средства поступили из областного бюджета из резервного фонда Правительства Архангельской области на проведение выборов в представительные органы вновь образованных муниципальных образований Архангельской области.</w:t>
      </w:r>
      <w:r w:rsidRPr="00993DA2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 </w:t>
      </w:r>
    </w:p>
    <w:p w:rsidR="00D32CCA" w:rsidRPr="00D32CCA" w:rsidRDefault="00D32CCA" w:rsidP="00D32CC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CCA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AC7CC8">
        <w:rPr>
          <w:rFonts w:ascii="Times New Roman" w:hAnsi="Times New Roman" w:cs="Times New Roman"/>
          <w:color w:val="000000"/>
          <w:sz w:val="24"/>
          <w:szCs w:val="24"/>
        </w:rPr>
        <w:t xml:space="preserve">       </w:t>
      </w:r>
      <w:r w:rsidRPr="00D32CCA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 xml:space="preserve">По подразделу 0111 «Резервные фонды» </w:t>
      </w:r>
      <w:r w:rsidRPr="00D32C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запланированы расходы на резервные фонды администраций в сумме </w:t>
      </w:r>
      <w:r w:rsidR="00993DA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11,1</w:t>
      </w:r>
      <w:r w:rsidRPr="00D32C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D32C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D32CC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ублей. Нераспределенный резерв на 01.01.2023 года;</w:t>
      </w:r>
    </w:p>
    <w:p w:rsidR="009F4129" w:rsidRPr="00A85DAB" w:rsidRDefault="00D32CCA" w:rsidP="00AF0AF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D32CC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1D0C" w:rsidRPr="00D32CCA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9F4129" w:rsidRPr="00D32CCA">
        <w:rPr>
          <w:rFonts w:ascii="Times New Roman" w:hAnsi="Times New Roman" w:cs="Times New Roman"/>
          <w:sz w:val="24"/>
          <w:szCs w:val="24"/>
        </w:rPr>
        <w:t xml:space="preserve"> </w:t>
      </w:r>
      <w:r w:rsidR="00AC7CC8">
        <w:rPr>
          <w:rFonts w:ascii="Times New Roman" w:hAnsi="Times New Roman" w:cs="Times New Roman"/>
          <w:sz w:val="24"/>
          <w:szCs w:val="24"/>
        </w:rPr>
        <w:t xml:space="preserve">    </w:t>
      </w:r>
      <w:r w:rsidR="009F4129" w:rsidRPr="00D32CCA">
        <w:rPr>
          <w:rFonts w:ascii="Times New Roman" w:hAnsi="Times New Roman" w:cs="Times New Roman"/>
          <w:sz w:val="24"/>
          <w:szCs w:val="24"/>
          <w:u w:val="single"/>
        </w:rPr>
        <w:t>По подразделу</w:t>
      </w:r>
      <w:r w:rsidR="009F4129" w:rsidRPr="00A85DAB">
        <w:rPr>
          <w:rFonts w:ascii="Times New Roman" w:hAnsi="Times New Roman" w:cs="Times New Roman"/>
          <w:sz w:val="24"/>
          <w:szCs w:val="24"/>
          <w:u w:val="single"/>
        </w:rPr>
        <w:t xml:space="preserve"> 0113 «Другие общегосударственные вопросы» </w:t>
      </w:r>
      <w:r w:rsidR="009F4129" w:rsidRPr="00A85DAB">
        <w:rPr>
          <w:rFonts w:ascii="Times New Roman" w:hAnsi="Times New Roman" w:cs="Times New Roman"/>
          <w:sz w:val="24"/>
          <w:szCs w:val="24"/>
        </w:rPr>
        <w:t xml:space="preserve">запланированы расходы в сумме </w:t>
      </w:r>
      <w:r w:rsidR="00993DA2">
        <w:rPr>
          <w:rFonts w:ascii="Times New Roman" w:hAnsi="Times New Roman" w:cs="Times New Roman"/>
          <w:sz w:val="24"/>
          <w:szCs w:val="24"/>
        </w:rPr>
        <w:t>29 906,9</w:t>
      </w:r>
      <w:r w:rsidR="009F4129" w:rsidRPr="00A85DAB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9F4129" w:rsidRPr="00A85DA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9F4129" w:rsidRPr="00A85DAB">
        <w:rPr>
          <w:rFonts w:ascii="Times New Roman" w:hAnsi="Times New Roman" w:cs="Times New Roman"/>
          <w:sz w:val="24"/>
          <w:szCs w:val="24"/>
        </w:rPr>
        <w:t>уб</w:t>
      </w:r>
      <w:r w:rsidR="00091AF2" w:rsidRPr="00A85DAB">
        <w:rPr>
          <w:rFonts w:ascii="Times New Roman" w:hAnsi="Times New Roman" w:cs="Times New Roman"/>
          <w:sz w:val="24"/>
          <w:szCs w:val="24"/>
        </w:rPr>
        <w:t>лей</w:t>
      </w:r>
      <w:r w:rsidR="009F4129" w:rsidRPr="00A85DAB">
        <w:rPr>
          <w:rFonts w:ascii="Times New Roman" w:hAnsi="Times New Roman" w:cs="Times New Roman"/>
          <w:sz w:val="24"/>
          <w:szCs w:val="24"/>
        </w:rPr>
        <w:t xml:space="preserve">, исполнение составило </w:t>
      </w:r>
      <w:r w:rsidR="00993DA2">
        <w:rPr>
          <w:rFonts w:ascii="Times New Roman" w:hAnsi="Times New Roman" w:cs="Times New Roman"/>
          <w:sz w:val="24"/>
          <w:szCs w:val="24"/>
        </w:rPr>
        <w:t>28 711,2</w:t>
      </w:r>
      <w:r w:rsidR="00091AF2" w:rsidRPr="00A85DAB">
        <w:rPr>
          <w:rFonts w:ascii="Times New Roman" w:hAnsi="Times New Roman" w:cs="Times New Roman"/>
          <w:sz w:val="24"/>
          <w:szCs w:val="24"/>
        </w:rPr>
        <w:t xml:space="preserve"> </w:t>
      </w:r>
      <w:r w:rsidR="009F4129" w:rsidRPr="00A85DAB">
        <w:rPr>
          <w:rFonts w:ascii="Times New Roman" w:hAnsi="Times New Roman" w:cs="Times New Roman"/>
          <w:sz w:val="24"/>
          <w:szCs w:val="24"/>
        </w:rPr>
        <w:t>тыс.руб</w:t>
      </w:r>
      <w:r w:rsidR="00091AF2" w:rsidRPr="00A85DAB">
        <w:rPr>
          <w:rFonts w:ascii="Times New Roman" w:hAnsi="Times New Roman" w:cs="Times New Roman"/>
          <w:sz w:val="24"/>
          <w:szCs w:val="24"/>
        </w:rPr>
        <w:t xml:space="preserve">лей </w:t>
      </w:r>
      <w:r w:rsidR="009F4129" w:rsidRPr="00A85DAB">
        <w:rPr>
          <w:rFonts w:ascii="Times New Roman" w:hAnsi="Times New Roman" w:cs="Times New Roman"/>
          <w:sz w:val="24"/>
          <w:szCs w:val="24"/>
        </w:rPr>
        <w:t xml:space="preserve">или </w:t>
      </w:r>
      <w:r w:rsidR="00993DA2">
        <w:rPr>
          <w:rFonts w:ascii="Times New Roman" w:hAnsi="Times New Roman" w:cs="Times New Roman"/>
          <w:sz w:val="24"/>
          <w:szCs w:val="24"/>
        </w:rPr>
        <w:t>96,0</w:t>
      </w:r>
      <w:r w:rsidR="009F4129" w:rsidRPr="00A85DAB">
        <w:rPr>
          <w:rFonts w:ascii="Times New Roman" w:hAnsi="Times New Roman" w:cs="Times New Roman"/>
          <w:sz w:val="24"/>
          <w:szCs w:val="24"/>
        </w:rPr>
        <w:t xml:space="preserve"> %, в т.ч.:</w:t>
      </w:r>
    </w:p>
    <w:p w:rsidR="009F4129" w:rsidRPr="00A85DAB" w:rsidRDefault="009F4129" w:rsidP="009F4129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A85DAB">
        <w:rPr>
          <w:rFonts w:ascii="Times New Roman" w:hAnsi="Times New Roman" w:cs="Times New Roman"/>
          <w:sz w:val="24"/>
          <w:szCs w:val="24"/>
        </w:rPr>
        <w:t>- на содержание комитета по управлению муниципальным имуществом администрации МО «Красноборский муниципальный район» запланировано</w:t>
      </w:r>
      <w:r w:rsidR="00881D0C" w:rsidRPr="00A85DAB">
        <w:rPr>
          <w:rFonts w:ascii="Times New Roman" w:hAnsi="Times New Roman" w:cs="Times New Roman"/>
          <w:sz w:val="24"/>
          <w:szCs w:val="24"/>
        </w:rPr>
        <w:t xml:space="preserve"> расходов в сумме</w:t>
      </w:r>
      <w:r w:rsidR="00993DA2">
        <w:rPr>
          <w:rFonts w:ascii="Times New Roman" w:hAnsi="Times New Roman" w:cs="Times New Roman"/>
          <w:sz w:val="24"/>
          <w:szCs w:val="24"/>
        </w:rPr>
        <w:t xml:space="preserve"> 7 520,7</w:t>
      </w:r>
      <w:r w:rsidRPr="00A85DAB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A85DA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85DAB">
        <w:rPr>
          <w:rFonts w:ascii="Times New Roman" w:hAnsi="Times New Roman" w:cs="Times New Roman"/>
          <w:sz w:val="24"/>
          <w:szCs w:val="24"/>
        </w:rPr>
        <w:t xml:space="preserve">ублей, исполнение составило </w:t>
      </w:r>
      <w:r w:rsidR="00993DA2">
        <w:rPr>
          <w:rFonts w:ascii="Times New Roman" w:hAnsi="Times New Roman" w:cs="Times New Roman"/>
          <w:sz w:val="24"/>
          <w:szCs w:val="24"/>
        </w:rPr>
        <w:t>7 418,0</w:t>
      </w:r>
      <w:r w:rsidR="00BA03CE" w:rsidRPr="00A85DAB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993DA2">
        <w:rPr>
          <w:rFonts w:ascii="Times New Roman" w:hAnsi="Times New Roman" w:cs="Times New Roman"/>
          <w:sz w:val="24"/>
          <w:szCs w:val="24"/>
        </w:rPr>
        <w:t>98,6</w:t>
      </w:r>
      <w:r w:rsidRPr="00A85DAB">
        <w:rPr>
          <w:rFonts w:ascii="Times New Roman" w:hAnsi="Times New Roman" w:cs="Times New Roman"/>
          <w:sz w:val="24"/>
          <w:szCs w:val="24"/>
        </w:rPr>
        <w:t xml:space="preserve"> %;</w:t>
      </w:r>
    </w:p>
    <w:p w:rsidR="009F4129" w:rsidRPr="00A85DAB" w:rsidRDefault="009F4129" w:rsidP="003C0C54">
      <w:pPr>
        <w:shd w:val="clear" w:color="auto" w:fill="FFFFFF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993DA2">
        <w:rPr>
          <w:rFonts w:ascii="Times New Roman" w:hAnsi="Times New Roman" w:cs="Times New Roman"/>
          <w:sz w:val="24"/>
          <w:szCs w:val="24"/>
        </w:rPr>
        <w:t xml:space="preserve">- на </w:t>
      </w:r>
      <w:r w:rsidR="007C0601" w:rsidRPr="007C06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оценку, ремонт и содержание недвижимости, изготовление техпаспортов объектов муниципальной собственности и снос расселенных многоквартирных домов признанных аварийными</w:t>
      </w:r>
      <w:r w:rsidR="007C0601" w:rsidRPr="00993DA2">
        <w:rPr>
          <w:rFonts w:ascii="Times New Roman" w:hAnsi="Times New Roman" w:cs="Times New Roman"/>
          <w:sz w:val="24"/>
          <w:szCs w:val="24"/>
        </w:rPr>
        <w:t xml:space="preserve"> </w:t>
      </w:r>
      <w:r w:rsidRPr="00993DA2">
        <w:rPr>
          <w:rFonts w:ascii="Times New Roman" w:hAnsi="Times New Roman" w:cs="Times New Roman"/>
          <w:sz w:val="24"/>
          <w:szCs w:val="24"/>
        </w:rPr>
        <w:t>запланировано</w:t>
      </w:r>
      <w:r w:rsidR="00D406E9" w:rsidRPr="00993DA2">
        <w:rPr>
          <w:rFonts w:ascii="Times New Roman" w:hAnsi="Times New Roman" w:cs="Times New Roman"/>
          <w:sz w:val="24"/>
          <w:szCs w:val="24"/>
        </w:rPr>
        <w:t xml:space="preserve"> расходов в сумме</w:t>
      </w:r>
      <w:r w:rsidRPr="00993DA2">
        <w:rPr>
          <w:rFonts w:ascii="Times New Roman" w:hAnsi="Times New Roman" w:cs="Times New Roman"/>
          <w:sz w:val="24"/>
          <w:szCs w:val="24"/>
        </w:rPr>
        <w:t xml:space="preserve"> </w:t>
      </w:r>
      <w:r w:rsidR="007C0601">
        <w:rPr>
          <w:rFonts w:ascii="Times New Roman" w:hAnsi="Times New Roman" w:cs="Times New Roman"/>
          <w:sz w:val="24"/>
          <w:szCs w:val="24"/>
        </w:rPr>
        <w:t>2 917,7</w:t>
      </w:r>
      <w:r w:rsidRPr="00993DA2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993DA2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993DA2">
        <w:rPr>
          <w:rFonts w:ascii="Times New Roman" w:hAnsi="Times New Roman" w:cs="Times New Roman"/>
          <w:sz w:val="24"/>
          <w:szCs w:val="24"/>
        </w:rPr>
        <w:t>ублей, исполнение составило</w:t>
      </w:r>
      <w:r w:rsidR="00A678D6" w:rsidRPr="00993DA2">
        <w:rPr>
          <w:rFonts w:ascii="Times New Roman" w:hAnsi="Times New Roman" w:cs="Times New Roman"/>
          <w:sz w:val="24"/>
          <w:szCs w:val="24"/>
        </w:rPr>
        <w:t xml:space="preserve"> </w:t>
      </w:r>
      <w:r w:rsidR="007C0601">
        <w:rPr>
          <w:rFonts w:ascii="Times New Roman" w:hAnsi="Times New Roman" w:cs="Times New Roman"/>
          <w:sz w:val="24"/>
          <w:szCs w:val="24"/>
        </w:rPr>
        <w:t>2 854,7</w:t>
      </w:r>
      <w:r w:rsidR="00D406E9" w:rsidRPr="00993DA2">
        <w:rPr>
          <w:rFonts w:ascii="Times New Roman" w:hAnsi="Times New Roman" w:cs="Times New Roman"/>
          <w:sz w:val="24"/>
          <w:szCs w:val="24"/>
        </w:rPr>
        <w:t xml:space="preserve"> тыс.рубле</w:t>
      </w:r>
      <w:r w:rsidR="0093553D" w:rsidRPr="00993DA2">
        <w:rPr>
          <w:rFonts w:ascii="Times New Roman" w:hAnsi="Times New Roman" w:cs="Times New Roman"/>
          <w:sz w:val="24"/>
          <w:szCs w:val="24"/>
        </w:rPr>
        <w:t>й или 9</w:t>
      </w:r>
      <w:r w:rsidR="007C0601">
        <w:rPr>
          <w:rFonts w:ascii="Times New Roman" w:hAnsi="Times New Roman" w:cs="Times New Roman"/>
          <w:sz w:val="24"/>
          <w:szCs w:val="24"/>
        </w:rPr>
        <w:t>7</w:t>
      </w:r>
      <w:r w:rsidR="003C0C54" w:rsidRPr="00993DA2">
        <w:rPr>
          <w:rFonts w:ascii="Times New Roman" w:hAnsi="Times New Roman" w:cs="Times New Roman"/>
          <w:sz w:val="24"/>
          <w:szCs w:val="24"/>
        </w:rPr>
        <w:t>,</w:t>
      </w:r>
      <w:r w:rsidR="002E012B" w:rsidRPr="00993DA2">
        <w:rPr>
          <w:rFonts w:ascii="Times New Roman" w:hAnsi="Times New Roman" w:cs="Times New Roman"/>
          <w:sz w:val="24"/>
          <w:szCs w:val="24"/>
        </w:rPr>
        <w:t xml:space="preserve">8 </w:t>
      </w:r>
      <w:r w:rsidRPr="00993DA2">
        <w:rPr>
          <w:rFonts w:ascii="Times New Roman" w:hAnsi="Times New Roman" w:cs="Times New Roman"/>
          <w:sz w:val="24"/>
          <w:szCs w:val="24"/>
        </w:rPr>
        <w:t>%</w:t>
      </w:r>
      <w:r w:rsidR="007C0601">
        <w:rPr>
          <w:rFonts w:ascii="Times New Roman" w:hAnsi="Times New Roman" w:cs="Times New Roman"/>
          <w:sz w:val="24"/>
          <w:szCs w:val="24"/>
        </w:rPr>
        <w:t>;</w:t>
      </w:r>
    </w:p>
    <w:p w:rsidR="009F4129" w:rsidRPr="00A85DAB" w:rsidRDefault="009F4129" w:rsidP="00AC7CC8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- на  обеспечение деятельности казенного учреждения запланировано </w:t>
      </w:r>
      <w:r w:rsidR="00D406E9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расходов в сумме </w:t>
      </w:r>
      <w:r w:rsidR="00993DA2">
        <w:rPr>
          <w:rFonts w:ascii="Times New Roman" w:hAnsi="Times New Roman" w:cs="Times New Roman"/>
          <w:color w:val="000000"/>
          <w:sz w:val="24"/>
          <w:szCs w:val="24"/>
        </w:rPr>
        <w:t>12 241,5</w:t>
      </w:r>
      <w:r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proofErr w:type="gramStart"/>
      <w:r w:rsidRPr="00A85DAB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ублей, исполнение составило </w:t>
      </w:r>
      <w:r w:rsidR="00993DA2">
        <w:rPr>
          <w:rFonts w:ascii="Times New Roman" w:hAnsi="Times New Roman" w:cs="Times New Roman"/>
          <w:color w:val="000000"/>
          <w:sz w:val="24"/>
          <w:szCs w:val="24"/>
        </w:rPr>
        <w:t>12 101,1</w:t>
      </w:r>
      <w:r w:rsidR="0093553D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тыс.рублей или </w:t>
      </w:r>
      <w:r w:rsidR="00091AF2" w:rsidRPr="00A85DAB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D32CCA">
        <w:rPr>
          <w:rFonts w:ascii="Times New Roman" w:hAnsi="Times New Roman" w:cs="Times New Roman"/>
          <w:color w:val="000000"/>
          <w:sz w:val="24"/>
          <w:szCs w:val="24"/>
        </w:rPr>
        <w:t>8,</w:t>
      </w:r>
      <w:r w:rsidR="00993DA2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%;</w:t>
      </w:r>
    </w:p>
    <w:p w:rsidR="009F4129" w:rsidRPr="00A85DAB" w:rsidRDefault="009F4129" w:rsidP="00AC7CC8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- на мероприятия по транспортировке тел (останков тел) умерших или погибших в места проведения патологоанатомического вскрытия, судебно-медицинской экспертизы и предпохоронного содержания запланировано </w:t>
      </w:r>
      <w:r w:rsidR="00D406E9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расходов в сумме </w:t>
      </w:r>
      <w:r w:rsidR="007C0601">
        <w:rPr>
          <w:rFonts w:ascii="Times New Roman" w:hAnsi="Times New Roman" w:cs="Times New Roman"/>
          <w:color w:val="000000"/>
          <w:sz w:val="24"/>
          <w:szCs w:val="24"/>
        </w:rPr>
        <w:t>479,5</w:t>
      </w:r>
      <w:r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proofErr w:type="gramStart"/>
      <w:r w:rsidRPr="00A85DAB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A85DAB">
        <w:rPr>
          <w:rFonts w:ascii="Times New Roman" w:hAnsi="Times New Roman" w:cs="Times New Roman"/>
          <w:color w:val="000000"/>
          <w:sz w:val="24"/>
          <w:szCs w:val="24"/>
        </w:rPr>
        <w:t>ублей, исполнение составило</w:t>
      </w:r>
      <w:r w:rsidR="0093553D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E012B">
        <w:rPr>
          <w:rFonts w:ascii="Times New Roman" w:hAnsi="Times New Roman" w:cs="Times New Roman"/>
          <w:color w:val="000000"/>
          <w:sz w:val="24"/>
          <w:szCs w:val="24"/>
        </w:rPr>
        <w:t>100,0</w:t>
      </w:r>
      <w:r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%;</w:t>
      </w:r>
    </w:p>
    <w:p w:rsidR="009F4129" w:rsidRPr="00D32CCA" w:rsidRDefault="009F4129" w:rsidP="00AC7CC8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- на поддержку  и развитие территориального общественного самоуправления для  перечисления в бюджеты муниципальных образований поселений запланировано </w:t>
      </w:r>
      <w:r w:rsidR="00D406E9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расходов в сумме </w:t>
      </w:r>
      <w:r w:rsidR="007C0601">
        <w:rPr>
          <w:rFonts w:ascii="Times New Roman" w:hAnsi="Times New Roman" w:cs="Times New Roman"/>
          <w:color w:val="000000"/>
          <w:sz w:val="24"/>
          <w:szCs w:val="24"/>
        </w:rPr>
        <w:t>1 721,3</w:t>
      </w:r>
      <w:r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proofErr w:type="gramStart"/>
      <w:r w:rsidRPr="00A85DAB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ублей, исполнение составило 100 %, в т.ч. </w:t>
      </w:r>
      <w:r w:rsidR="007C0601">
        <w:rPr>
          <w:rFonts w:ascii="Times New Roman" w:hAnsi="Times New Roman" w:cs="Times New Roman"/>
          <w:color w:val="000000"/>
          <w:sz w:val="24"/>
          <w:szCs w:val="24"/>
        </w:rPr>
        <w:t>1 141,0</w:t>
      </w:r>
      <w:r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тыс.рублей за счет средств областного бюджета. Средства бюджета муниципального района израсходованы на реализацию мероприятий в рамках МП «</w:t>
      </w:r>
      <w:r w:rsidR="002E012B" w:rsidRPr="002E012B">
        <w:rPr>
          <w:rFonts w:ascii="Times New Roman" w:hAnsi="Times New Roman" w:cs="Times New Roman"/>
          <w:color w:val="000000"/>
          <w:sz w:val="24"/>
          <w:szCs w:val="24"/>
        </w:rPr>
        <w:t>Совершенствование местного самоуправления и развитие инструментов гражданского общества на террито</w:t>
      </w:r>
      <w:r w:rsidR="002E012B">
        <w:rPr>
          <w:rFonts w:ascii="Times New Roman" w:hAnsi="Times New Roman" w:cs="Times New Roman"/>
          <w:color w:val="000000"/>
          <w:sz w:val="24"/>
          <w:szCs w:val="24"/>
        </w:rPr>
        <w:t>рии муниципального образования  «</w:t>
      </w:r>
      <w:r w:rsidR="002E012B" w:rsidRPr="002E012B">
        <w:rPr>
          <w:rFonts w:ascii="Times New Roman" w:hAnsi="Times New Roman" w:cs="Times New Roman"/>
          <w:color w:val="000000"/>
          <w:sz w:val="24"/>
          <w:szCs w:val="24"/>
        </w:rPr>
        <w:t>Кр</w:t>
      </w:r>
      <w:r w:rsidR="002E012B">
        <w:rPr>
          <w:rFonts w:ascii="Times New Roman" w:hAnsi="Times New Roman" w:cs="Times New Roman"/>
          <w:color w:val="000000"/>
          <w:sz w:val="24"/>
          <w:szCs w:val="24"/>
        </w:rPr>
        <w:t>асноборский муниципальный район</w:t>
      </w:r>
      <w:r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», </w:t>
      </w:r>
      <w:r w:rsidRPr="00A85DAB">
        <w:rPr>
          <w:rFonts w:ascii="Times New Roman" w:hAnsi="Times New Roman" w:cs="Times New Roman"/>
          <w:color w:val="000000"/>
          <w:sz w:val="24"/>
          <w:szCs w:val="24"/>
        </w:rPr>
        <w:lastRenderedPageBreak/>
        <w:t>подпрограммы «</w:t>
      </w:r>
      <w:r w:rsidR="00E205B8" w:rsidRPr="00E205B8">
        <w:rPr>
          <w:rFonts w:ascii="Times New Roman" w:hAnsi="Times New Roman" w:cs="Times New Roman"/>
          <w:color w:val="000000"/>
          <w:sz w:val="24"/>
          <w:szCs w:val="24"/>
        </w:rPr>
        <w:t xml:space="preserve">Развитие территориального общественного самоуправления </w:t>
      </w:r>
      <w:proofErr w:type="gramStart"/>
      <w:r w:rsidR="00E205B8" w:rsidRPr="00E205B8">
        <w:rPr>
          <w:rFonts w:ascii="Times New Roman" w:hAnsi="Times New Roman" w:cs="Times New Roman"/>
          <w:color w:val="000000"/>
          <w:sz w:val="24"/>
          <w:szCs w:val="24"/>
        </w:rPr>
        <w:t>в</w:t>
      </w:r>
      <w:proofErr w:type="gramEnd"/>
      <w:r w:rsidR="00E205B8" w:rsidRPr="00E205B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E205B8" w:rsidRPr="00E205B8">
        <w:rPr>
          <w:rFonts w:ascii="Times New Roman" w:hAnsi="Times New Roman" w:cs="Times New Roman"/>
          <w:color w:val="000000"/>
          <w:sz w:val="24"/>
          <w:szCs w:val="24"/>
        </w:rPr>
        <w:t>Красноборском</w:t>
      </w:r>
      <w:proofErr w:type="gramEnd"/>
      <w:r w:rsidR="00E205B8" w:rsidRPr="00E205B8">
        <w:rPr>
          <w:rFonts w:ascii="Times New Roman" w:hAnsi="Times New Roman" w:cs="Times New Roman"/>
          <w:color w:val="000000"/>
          <w:sz w:val="24"/>
          <w:szCs w:val="24"/>
        </w:rPr>
        <w:t xml:space="preserve"> районе</w:t>
      </w:r>
      <w:r w:rsidRPr="00A85DAB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6F4CFF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. На данные </w:t>
      </w:r>
      <w:r w:rsidR="006F4CFF" w:rsidRPr="00D32CCA">
        <w:rPr>
          <w:rFonts w:ascii="Times New Roman" w:hAnsi="Times New Roman" w:cs="Times New Roman"/>
          <w:color w:val="000000"/>
          <w:sz w:val="24"/>
          <w:szCs w:val="24"/>
        </w:rPr>
        <w:t xml:space="preserve">средств бюджетами поселений было реализовано </w:t>
      </w:r>
      <w:r w:rsidR="00D32CCA" w:rsidRPr="00D32CCA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6F4CFF" w:rsidRPr="00D32CCA">
        <w:rPr>
          <w:rFonts w:ascii="Times New Roman" w:hAnsi="Times New Roman" w:cs="Times New Roman"/>
          <w:color w:val="000000"/>
          <w:sz w:val="24"/>
          <w:szCs w:val="24"/>
        </w:rPr>
        <w:t xml:space="preserve"> проектов ТОС</w:t>
      </w:r>
      <w:r w:rsidRPr="00D32CCA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D32CCA" w:rsidRPr="007C0601" w:rsidRDefault="00D32CCA" w:rsidP="00AC7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из резервного фонда Правительства Архангельской области запланировано расходов в сумме </w:t>
      </w:r>
      <w:r w:rsidR="007C0601">
        <w:rPr>
          <w:rFonts w:ascii="Times New Roman" w:eastAsia="Times New Roman" w:hAnsi="Times New Roman" w:cs="Times New Roman"/>
          <w:sz w:val="24"/>
          <w:szCs w:val="24"/>
          <w:lang w:eastAsia="ru-RU"/>
        </w:rPr>
        <w:t>80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3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D32CCA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D32C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ублей, исполнение составило 100 %. . Средства были выделены на основании </w:t>
      </w:r>
      <w:r w:rsidR="007C0601" w:rsidRPr="007C06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распоряжения  Правительства АО от 25.04.2023 № 300-рп на приобретение, установку и обслуживание оборудования для видеофиксации в целях обеспечения безопасности администраций муниципальных районов, городских округов и муниципальных округов архангельской области и военных комиссариатов в муниципальных образованиях Архангельской области</w:t>
      </w:r>
      <w:r w:rsidRPr="007C060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5740E7" w:rsidRDefault="00E205B8" w:rsidP="00AC7CC8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C0C54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="005740E7" w:rsidRPr="003C0C54">
        <w:rPr>
          <w:rFonts w:ascii="Times New Roman" w:hAnsi="Times New Roman" w:cs="Times New Roman"/>
          <w:color w:val="000000"/>
          <w:sz w:val="24"/>
          <w:szCs w:val="24"/>
        </w:rPr>
        <w:t>на исполнение судебных актов по искам к муниципальному</w:t>
      </w:r>
      <w:r w:rsidR="005740E7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образованию запланировано расходов в сумме </w:t>
      </w:r>
      <w:r w:rsidR="007C0601">
        <w:rPr>
          <w:rFonts w:ascii="Times New Roman" w:hAnsi="Times New Roman" w:cs="Times New Roman"/>
          <w:color w:val="000000"/>
          <w:sz w:val="24"/>
          <w:szCs w:val="24"/>
        </w:rPr>
        <w:t>2 209,9</w:t>
      </w:r>
      <w:r w:rsidR="005740E7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proofErr w:type="gramStart"/>
      <w:r w:rsidR="005740E7" w:rsidRPr="00A85DAB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="005740E7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ублей, исполнение составило </w:t>
      </w:r>
      <w:r w:rsidR="007C0601">
        <w:rPr>
          <w:rFonts w:ascii="Times New Roman" w:hAnsi="Times New Roman" w:cs="Times New Roman"/>
          <w:color w:val="000000"/>
          <w:sz w:val="24"/>
          <w:szCs w:val="24"/>
        </w:rPr>
        <w:t>100 %;</w:t>
      </w:r>
    </w:p>
    <w:p w:rsidR="007C0601" w:rsidRPr="007C0601" w:rsidRDefault="007C0601" w:rsidP="00AC7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C0601">
        <w:rPr>
          <w:rFonts w:ascii="Times New Roman" w:hAnsi="Times New Roman" w:cs="Times New Roman"/>
          <w:color w:val="000000"/>
          <w:sz w:val="24"/>
          <w:szCs w:val="24"/>
        </w:rPr>
        <w:t xml:space="preserve">- </w:t>
      </w:r>
      <w:r w:rsidRPr="007C06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на мероприятия по обеспечению антитеррористической защищенности места массового пребывания людей в сумме 100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,0 тыс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7C06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 w:rsidRPr="007C06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ублей, исполнение составило 100 %, средства </w:t>
      </w:r>
      <w:r w:rsidRPr="007C0601">
        <w:rPr>
          <w:rFonts w:ascii="Times New Roman" w:hAnsi="Times New Roman" w:cs="Times New Roman"/>
          <w:sz w:val="24"/>
          <w:szCs w:val="24"/>
        </w:rPr>
        <w:t>направлены на обеспечение антитеррористической защищенности места массового пребывания людей (приобретение и установка системы оповещения и управления эвакуации в здании администрации);</w:t>
      </w:r>
    </w:p>
    <w:p w:rsidR="007C0601" w:rsidRDefault="007C0601" w:rsidP="00AC7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7C06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 поощрение муниципальных управленческих команд за достижение показателей деятельности органов исполнительной власти субъектов Российской Федерации за счет дотации (гранта) из федерального бюджета в сумме 299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7C06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7C06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 w:rsidRPr="007C06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7C0601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 исполнение составило 100 %;</w:t>
      </w:r>
    </w:p>
    <w:p w:rsidR="00252619" w:rsidRPr="007C0601" w:rsidRDefault="00252619" w:rsidP="00AC7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 предоставление межбюджетных трансфертов в бюджеты поселений на ф</w:t>
      </w:r>
      <w:r w:rsidRPr="0025261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инансовое обеспечение судебных решений, штрафов и исполнение предписаний (представлений) надзорных органов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в сумме 1 060,2 тыс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.р</w:t>
      </w:r>
      <w:proofErr w:type="gramEnd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ублей, исполнение составило 100%;</w:t>
      </w:r>
    </w:p>
    <w:p w:rsidR="007C0601" w:rsidRPr="00A85DAB" w:rsidRDefault="007C0601" w:rsidP="00AC7CC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52619">
        <w:rPr>
          <w:rFonts w:ascii="Times New Roman" w:hAnsi="Times New Roman" w:cs="Times New Roman"/>
          <w:color w:val="000000"/>
          <w:sz w:val="24"/>
          <w:szCs w:val="24"/>
        </w:rPr>
        <w:t xml:space="preserve">- на прочие мероприятия в сфере общегосударственных вопросов, осуществляемые муниципальными органами запланировано расходов в сумме </w:t>
      </w:r>
      <w:r w:rsidR="00252619" w:rsidRPr="00252619">
        <w:rPr>
          <w:rFonts w:ascii="Times New Roman" w:hAnsi="Times New Roman" w:cs="Times New Roman"/>
          <w:color w:val="000000"/>
          <w:sz w:val="24"/>
          <w:szCs w:val="24"/>
        </w:rPr>
        <w:t xml:space="preserve">1 276,7 </w:t>
      </w:r>
      <w:r w:rsidRPr="00252619">
        <w:rPr>
          <w:rFonts w:ascii="Times New Roman" w:hAnsi="Times New Roman" w:cs="Times New Roman"/>
          <w:color w:val="000000"/>
          <w:sz w:val="24"/>
          <w:szCs w:val="24"/>
        </w:rPr>
        <w:t>тыс</w:t>
      </w:r>
      <w:proofErr w:type="gramStart"/>
      <w:r w:rsidRPr="00252619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252619">
        <w:rPr>
          <w:rFonts w:ascii="Times New Roman" w:hAnsi="Times New Roman" w:cs="Times New Roman"/>
          <w:color w:val="000000"/>
          <w:sz w:val="24"/>
          <w:szCs w:val="24"/>
        </w:rPr>
        <w:t xml:space="preserve">ублей, исполнение составило </w:t>
      </w:r>
      <w:r w:rsidR="00252619" w:rsidRPr="00252619">
        <w:rPr>
          <w:rFonts w:ascii="Times New Roman" w:hAnsi="Times New Roman" w:cs="Times New Roman"/>
          <w:color w:val="000000"/>
          <w:sz w:val="24"/>
          <w:szCs w:val="24"/>
        </w:rPr>
        <w:t>387,2</w:t>
      </w:r>
      <w:r w:rsidRPr="00252619">
        <w:rPr>
          <w:rFonts w:ascii="Times New Roman" w:hAnsi="Times New Roman" w:cs="Times New Roman"/>
          <w:color w:val="000000"/>
          <w:sz w:val="24"/>
          <w:szCs w:val="24"/>
        </w:rPr>
        <w:t xml:space="preserve"> тыс.рублей или </w:t>
      </w:r>
      <w:r w:rsidR="00252619" w:rsidRPr="00252619">
        <w:rPr>
          <w:rFonts w:ascii="Times New Roman" w:hAnsi="Times New Roman" w:cs="Times New Roman"/>
          <w:color w:val="000000"/>
          <w:sz w:val="24"/>
          <w:szCs w:val="24"/>
        </w:rPr>
        <w:t>30,3</w:t>
      </w:r>
      <w:r w:rsidRPr="00252619">
        <w:rPr>
          <w:rFonts w:ascii="Times New Roman" w:hAnsi="Times New Roman" w:cs="Times New Roman"/>
          <w:color w:val="000000"/>
          <w:sz w:val="24"/>
          <w:szCs w:val="24"/>
        </w:rPr>
        <w:t xml:space="preserve"> %. </w:t>
      </w:r>
      <w:r w:rsidRPr="002526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Неисполнение обусловлено тем, что обязательства пл</w:t>
      </w:r>
      <w:r w:rsidR="0025261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анируется исполнить в 2023 году.</w:t>
      </w:r>
    </w:p>
    <w:p w:rsidR="009F4129" w:rsidRPr="00A85DAB" w:rsidRDefault="009F4129" w:rsidP="009F4129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4129" w:rsidRPr="00A85DAB" w:rsidRDefault="009F4129" w:rsidP="009F4129">
      <w:pPr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5DAB">
        <w:rPr>
          <w:rFonts w:ascii="Times New Roman" w:hAnsi="Times New Roman" w:cs="Times New Roman"/>
          <w:b/>
          <w:bCs/>
          <w:sz w:val="24"/>
          <w:szCs w:val="24"/>
        </w:rPr>
        <w:t>Раздел 02 «Национальная оборона»</w:t>
      </w:r>
    </w:p>
    <w:p w:rsidR="009F4129" w:rsidRPr="00A85DAB" w:rsidRDefault="009F4129" w:rsidP="009F4129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hAnsi="Times New Roman" w:cs="Times New Roman"/>
          <w:sz w:val="24"/>
          <w:szCs w:val="24"/>
        </w:rPr>
      </w:pPr>
      <w:r w:rsidRPr="00A85DAB">
        <w:rPr>
          <w:rFonts w:ascii="Times New Roman" w:hAnsi="Times New Roman" w:cs="Times New Roman"/>
          <w:sz w:val="24"/>
          <w:szCs w:val="24"/>
        </w:rPr>
        <w:t xml:space="preserve">     </w:t>
      </w:r>
      <w:r w:rsidR="00AC7CC8">
        <w:rPr>
          <w:rFonts w:ascii="Times New Roman" w:hAnsi="Times New Roman" w:cs="Times New Roman"/>
          <w:sz w:val="24"/>
          <w:szCs w:val="24"/>
        </w:rPr>
        <w:t xml:space="preserve">      </w:t>
      </w:r>
      <w:r w:rsidR="00713D2D">
        <w:rPr>
          <w:rFonts w:ascii="Times New Roman" w:hAnsi="Times New Roman" w:cs="Times New Roman"/>
          <w:sz w:val="24"/>
          <w:szCs w:val="24"/>
        </w:rPr>
        <w:t xml:space="preserve">Все расходы произведены по подразделу 0203 «Мобилизационная и вневойсковая подготовка» и направлены </w:t>
      </w:r>
      <w:r w:rsidRPr="00A85DAB">
        <w:rPr>
          <w:rFonts w:ascii="Times New Roman" w:hAnsi="Times New Roman" w:cs="Times New Roman"/>
          <w:sz w:val="24"/>
          <w:szCs w:val="24"/>
        </w:rPr>
        <w:t xml:space="preserve">на выполнение государственных полномочий по первичному воинскому учету на территориях, где отсутствуют военные комиссариаты. В бюджете запланировано </w:t>
      </w:r>
      <w:r w:rsidR="0030770E">
        <w:rPr>
          <w:rFonts w:ascii="Times New Roman" w:hAnsi="Times New Roman" w:cs="Times New Roman"/>
          <w:sz w:val="24"/>
          <w:szCs w:val="24"/>
        </w:rPr>
        <w:t>1 158,5</w:t>
      </w:r>
      <w:r w:rsidR="00004A05" w:rsidRPr="00A85DAB">
        <w:rPr>
          <w:rFonts w:ascii="Times New Roman" w:hAnsi="Times New Roman" w:cs="Times New Roman"/>
          <w:sz w:val="24"/>
          <w:szCs w:val="24"/>
        </w:rPr>
        <w:t xml:space="preserve"> </w:t>
      </w:r>
      <w:r w:rsidRPr="00A85DA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A85DA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85DAB">
        <w:rPr>
          <w:rFonts w:ascii="Times New Roman" w:hAnsi="Times New Roman" w:cs="Times New Roman"/>
          <w:sz w:val="24"/>
          <w:szCs w:val="24"/>
        </w:rPr>
        <w:t>уб</w:t>
      </w:r>
      <w:r w:rsidR="005740E7" w:rsidRPr="00A85DAB">
        <w:rPr>
          <w:rFonts w:ascii="Times New Roman" w:hAnsi="Times New Roman" w:cs="Times New Roman"/>
          <w:sz w:val="24"/>
          <w:szCs w:val="24"/>
        </w:rPr>
        <w:t>лей</w:t>
      </w:r>
      <w:r w:rsidRPr="00A85DAB">
        <w:rPr>
          <w:rFonts w:ascii="Times New Roman" w:hAnsi="Times New Roman" w:cs="Times New Roman"/>
          <w:sz w:val="24"/>
          <w:szCs w:val="24"/>
        </w:rPr>
        <w:t>, исполнение составило 100%. На конец года остатка субвенции на счете бюджета нет.</w:t>
      </w:r>
    </w:p>
    <w:p w:rsidR="009F4129" w:rsidRPr="00A85DAB" w:rsidRDefault="009F4129" w:rsidP="009F4129">
      <w:pPr>
        <w:autoSpaceDE w:val="0"/>
        <w:autoSpaceDN w:val="0"/>
        <w:adjustRightInd w:val="0"/>
        <w:spacing w:after="0" w:line="240" w:lineRule="auto"/>
        <w:ind w:right="605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9F4129" w:rsidRPr="00A85DAB" w:rsidRDefault="009F4129" w:rsidP="009F4129">
      <w:pPr>
        <w:autoSpaceDE w:val="0"/>
        <w:autoSpaceDN w:val="0"/>
        <w:adjustRightInd w:val="0"/>
        <w:spacing w:after="0" w:line="240" w:lineRule="auto"/>
        <w:ind w:right="605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5DAB">
        <w:rPr>
          <w:rFonts w:ascii="Times New Roman" w:hAnsi="Times New Roman" w:cs="Times New Roman"/>
          <w:b/>
          <w:bCs/>
          <w:sz w:val="24"/>
          <w:szCs w:val="24"/>
        </w:rPr>
        <w:t xml:space="preserve">   Раздел 03 «Национальная безопасность и правоохранительная  деятельность»</w:t>
      </w:r>
    </w:p>
    <w:p w:rsidR="00B65E77" w:rsidRDefault="009F4129" w:rsidP="009F4129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5DAB">
        <w:rPr>
          <w:rFonts w:ascii="Times New Roman" w:hAnsi="Times New Roman" w:cs="Times New Roman"/>
          <w:sz w:val="24"/>
          <w:szCs w:val="24"/>
        </w:rPr>
        <w:t xml:space="preserve">     </w:t>
      </w:r>
      <w:r w:rsidR="00AC7CC8">
        <w:rPr>
          <w:rFonts w:ascii="Times New Roman" w:hAnsi="Times New Roman" w:cs="Times New Roman"/>
          <w:sz w:val="24"/>
          <w:szCs w:val="24"/>
        </w:rPr>
        <w:t xml:space="preserve">      </w:t>
      </w:r>
      <w:r w:rsidRPr="00A85DAB">
        <w:rPr>
          <w:rFonts w:ascii="Times New Roman" w:hAnsi="Times New Roman" w:cs="Times New Roman"/>
          <w:sz w:val="24"/>
          <w:szCs w:val="24"/>
        </w:rPr>
        <w:t>В целом расходы по разделу запланированы расходы</w:t>
      </w:r>
      <w:r w:rsidR="001A3ECC">
        <w:rPr>
          <w:rFonts w:ascii="Times New Roman" w:hAnsi="Times New Roman" w:cs="Times New Roman"/>
          <w:sz w:val="24"/>
          <w:szCs w:val="24"/>
        </w:rPr>
        <w:t xml:space="preserve"> за счет средств бюджета муниципального района</w:t>
      </w:r>
      <w:r w:rsidRPr="00A85DAB">
        <w:rPr>
          <w:rFonts w:ascii="Times New Roman" w:hAnsi="Times New Roman" w:cs="Times New Roman"/>
          <w:sz w:val="24"/>
          <w:szCs w:val="24"/>
        </w:rPr>
        <w:t xml:space="preserve"> в сумме </w:t>
      </w:r>
      <w:r w:rsidR="0030770E">
        <w:rPr>
          <w:rFonts w:ascii="Times New Roman" w:hAnsi="Times New Roman" w:cs="Times New Roman"/>
          <w:sz w:val="24"/>
          <w:szCs w:val="24"/>
        </w:rPr>
        <w:t>2</w:t>
      </w:r>
      <w:r w:rsidR="00B65E77">
        <w:rPr>
          <w:rFonts w:ascii="Times New Roman" w:hAnsi="Times New Roman" w:cs="Times New Roman"/>
          <w:sz w:val="24"/>
          <w:szCs w:val="24"/>
        </w:rPr>
        <w:t>00,0</w:t>
      </w:r>
      <w:r w:rsidR="00407FEA" w:rsidRPr="00A85DAB">
        <w:rPr>
          <w:rFonts w:ascii="Times New Roman" w:hAnsi="Times New Roman" w:cs="Times New Roman"/>
          <w:sz w:val="24"/>
          <w:szCs w:val="24"/>
        </w:rPr>
        <w:t xml:space="preserve"> </w:t>
      </w:r>
      <w:r w:rsidRPr="00A85DA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Pr="00A85DA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85DAB">
        <w:rPr>
          <w:rFonts w:ascii="Times New Roman" w:hAnsi="Times New Roman" w:cs="Times New Roman"/>
          <w:sz w:val="24"/>
          <w:szCs w:val="24"/>
        </w:rPr>
        <w:t>уб</w:t>
      </w:r>
      <w:r w:rsidR="00B65E77">
        <w:rPr>
          <w:rFonts w:ascii="Times New Roman" w:hAnsi="Times New Roman" w:cs="Times New Roman"/>
          <w:sz w:val="24"/>
          <w:szCs w:val="24"/>
        </w:rPr>
        <w:t xml:space="preserve">лей, исполнение составило </w:t>
      </w:r>
      <w:r w:rsidR="0030770E">
        <w:rPr>
          <w:rFonts w:ascii="Times New Roman" w:hAnsi="Times New Roman" w:cs="Times New Roman"/>
          <w:sz w:val="24"/>
          <w:szCs w:val="24"/>
        </w:rPr>
        <w:t>28,9 тыс.рублей или 28,9</w:t>
      </w:r>
      <w:r w:rsidR="00B65E77">
        <w:rPr>
          <w:rFonts w:ascii="Times New Roman" w:hAnsi="Times New Roman" w:cs="Times New Roman"/>
          <w:sz w:val="24"/>
          <w:szCs w:val="24"/>
        </w:rPr>
        <w:t xml:space="preserve"> %</w:t>
      </w:r>
      <w:r w:rsidR="005740E7"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432EEA" w:rsidRPr="0030770E" w:rsidRDefault="00B65E77" w:rsidP="00B65E77">
      <w:pPr>
        <w:tabs>
          <w:tab w:val="left" w:pos="9360"/>
        </w:tabs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9F4129" w:rsidRPr="00A85DAB">
        <w:rPr>
          <w:rFonts w:ascii="Times New Roman" w:hAnsi="Times New Roman" w:cs="Times New Roman"/>
          <w:sz w:val="24"/>
          <w:szCs w:val="24"/>
        </w:rPr>
        <w:t xml:space="preserve"> </w:t>
      </w:r>
      <w:r w:rsidR="00AC7CC8">
        <w:rPr>
          <w:rFonts w:ascii="Times New Roman" w:hAnsi="Times New Roman" w:cs="Times New Roman"/>
          <w:sz w:val="24"/>
          <w:szCs w:val="24"/>
        </w:rPr>
        <w:t xml:space="preserve">      </w:t>
      </w:r>
      <w:proofErr w:type="gramStart"/>
      <w:r w:rsidR="00713D2D">
        <w:rPr>
          <w:rFonts w:ascii="Times New Roman" w:hAnsi="Times New Roman" w:cs="Times New Roman"/>
          <w:sz w:val="24"/>
          <w:szCs w:val="24"/>
        </w:rPr>
        <w:t xml:space="preserve">Все расходы произведены по </w:t>
      </w:r>
      <w:r w:rsidR="009F4129" w:rsidRPr="00A85DAB">
        <w:rPr>
          <w:rFonts w:ascii="Times New Roman" w:hAnsi="Times New Roman" w:cs="Times New Roman"/>
          <w:sz w:val="24"/>
          <w:szCs w:val="24"/>
          <w:u w:val="single"/>
        </w:rPr>
        <w:t>подразделу 03</w:t>
      </w:r>
      <w:r w:rsidR="001A3ECC">
        <w:rPr>
          <w:rFonts w:ascii="Times New Roman" w:hAnsi="Times New Roman" w:cs="Times New Roman"/>
          <w:sz w:val="24"/>
          <w:szCs w:val="24"/>
          <w:u w:val="single"/>
        </w:rPr>
        <w:t>10</w:t>
      </w:r>
      <w:r w:rsidR="009F4129" w:rsidRPr="00A85DA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B65E77">
        <w:rPr>
          <w:rFonts w:ascii="Times New Roman" w:hAnsi="Times New Roman" w:cs="Times New Roman"/>
          <w:sz w:val="24"/>
          <w:szCs w:val="24"/>
        </w:rPr>
        <w:t>Защита населения и территории от чрезвычайных ситуаций природного и техногенного характера, пожарная безопасность</w:t>
      </w:r>
      <w:r>
        <w:rPr>
          <w:rFonts w:ascii="Times New Roman" w:hAnsi="Times New Roman" w:cs="Times New Roman"/>
          <w:sz w:val="24"/>
          <w:szCs w:val="24"/>
        </w:rPr>
        <w:t xml:space="preserve">» </w:t>
      </w:r>
      <w:r w:rsidRPr="00B65E77">
        <w:rPr>
          <w:rFonts w:ascii="Times New Roman" w:eastAsia="Times New Roman" w:hAnsi="Times New Roman" w:cs="Times New Roman"/>
          <w:color w:val="000000"/>
          <w:sz w:val="24"/>
          <w:szCs w:val="24"/>
        </w:rPr>
        <w:t>муниципальной программе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</w:t>
      </w:r>
      <w:r w:rsidRPr="00B65E77">
        <w:rPr>
          <w:rFonts w:ascii="Times New Roman" w:eastAsia="Times New Roman" w:hAnsi="Times New Roman" w:cs="Times New Roman"/>
          <w:color w:val="000000"/>
          <w:sz w:val="24"/>
          <w:szCs w:val="24"/>
        </w:rPr>
        <w:t>Защита населения и территории Красноборского 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 на 2020-2024 годы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B65E7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направлены на мероприятия по гражданской обороне, предупреждению и ликвидации чрезвычайных ситуаций природного</w:t>
      </w:r>
      <w:proofErr w:type="gramEnd"/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техногенного характера</w:t>
      </w:r>
      <w:r w:rsidRPr="00B65E7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30770E">
        <w:rPr>
          <w:rFonts w:ascii="Times New Roman" w:eastAsia="Times New Roman" w:hAnsi="Times New Roman" w:cs="Times New Roman"/>
          <w:color w:val="000000"/>
          <w:sz w:val="24"/>
          <w:szCs w:val="24"/>
        </w:rPr>
        <w:t>(</w:t>
      </w:r>
      <w:r w:rsidR="0030770E" w:rsidRPr="0030770E">
        <w:rPr>
          <w:rFonts w:ascii="Times New Roman" w:eastAsia="Times New Roman" w:hAnsi="Times New Roman" w:cs="Times New Roman"/>
          <w:color w:val="000000"/>
          <w:sz w:val="24"/>
          <w:szCs w:val="24"/>
        </w:rPr>
        <w:t>на оплату транспортных услуг по поиску выпавшего из лодки, предоставление гидрометеорологической информации и обучение специалистов администрации по линии ГО и ЧС</w:t>
      </w:r>
      <w:r w:rsidRPr="0030770E">
        <w:rPr>
          <w:rFonts w:ascii="Times New Roman" w:eastAsia="Times New Roman" w:hAnsi="Times New Roman" w:cs="Times New Roman"/>
          <w:color w:val="000000"/>
          <w:sz w:val="24"/>
          <w:szCs w:val="24"/>
        </w:rPr>
        <w:t>).</w:t>
      </w:r>
    </w:p>
    <w:p w:rsidR="00C70A8C" w:rsidRPr="0030770E" w:rsidRDefault="00C70A8C" w:rsidP="00432EE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9F4129" w:rsidRPr="00A85DAB" w:rsidRDefault="009F4129" w:rsidP="009F4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5DAB">
        <w:rPr>
          <w:rFonts w:ascii="Times New Roman" w:hAnsi="Times New Roman" w:cs="Times New Roman"/>
          <w:b/>
          <w:bCs/>
          <w:sz w:val="24"/>
          <w:szCs w:val="24"/>
        </w:rPr>
        <w:t>Раздел 04 «Национальная  экономика»</w:t>
      </w:r>
    </w:p>
    <w:p w:rsidR="00407FEA" w:rsidRDefault="009F4129" w:rsidP="00AC7CC8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DAB">
        <w:rPr>
          <w:rFonts w:ascii="Times New Roman" w:hAnsi="Times New Roman" w:cs="Times New Roman"/>
          <w:sz w:val="24"/>
          <w:szCs w:val="24"/>
        </w:rPr>
        <w:t xml:space="preserve">     </w:t>
      </w:r>
      <w:r w:rsidR="00AC7CC8">
        <w:rPr>
          <w:rFonts w:ascii="Times New Roman" w:hAnsi="Times New Roman" w:cs="Times New Roman"/>
          <w:sz w:val="24"/>
          <w:szCs w:val="24"/>
        </w:rPr>
        <w:t xml:space="preserve">         </w:t>
      </w:r>
      <w:r w:rsidRPr="00A85DAB">
        <w:rPr>
          <w:rFonts w:ascii="Times New Roman" w:hAnsi="Times New Roman" w:cs="Times New Roman"/>
          <w:sz w:val="24"/>
          <w:szCs w:val="24"/>
        </w:rPr>
        <w:t xml:space="preserve">Расходы по данному разделу запланированы в сумме </w:t>
      </w:r>
      <w:r w:rsidR="0030770E">
        <w:rPr>
          <w:rFonts w:ascii="Times New Roman" w:hAnsi="Times New Roman" w:cs="Times New Roman"/>
          <w:sz w:val="24"/>
          <w:szCs w:val="24"/>
        </w:rPr>
        <w:t>53 031,3</w:t>
      </w:r>
      <w:r w:rsidR="00490D73">
        <w:rPr>
          <w:rFonts w:ascii="Times New Roman" w:hAnsi="Times New Roman" w:cs="Times New Roman"/>
          <w:sz w:val="24"/>
          <w:szCs w:val="24"/>
        </w:rPr>
        <w:t xml:space="preserve"> </w:t>
      </w:r>
      <w:r w:rsidR="001F59A9" w:rsidRPr="00A85DAB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1F59A9" w:rsidRPr="00A85DA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1F59A9" w:rsidRPr="00A85DAB">
        <w:rPr>
          <w:rFonts w:ascii="Times New Roman" w:hAnsi="Times New Roman" w:cs="Times New Roman"/>
          <w:sz w:val="24"/>
          <w:szCs w:val="24"/>
        </w:rPr>
        <w:t>ублей</w:t>
      </w:r>
      <w:r w:rsidRPr="00A85DAB">
        <w:rPr>
          <w:rFonts w:ascii="Times New Roman" w:hAnsi="Times New Roman" w:cs="Times New Roman"/>
          <w:sz w:val="24"/>
          <w:szCs w:val="24"/>
        </w:rPr>
        <w:t xml:space="preserve">, исполнены в сумме </w:t>
      </w:r>
      <w:r w:rsidR="0030770E">
        <w:rPr>
          <w:rFonts w:ascii="Times New Roman" w:hAnsi="Times New Roman" w:cs="Times New Roman"/>
          <w:sz w:val="24"/>
          <w:szCs w:val="24"/>
        </w:rPr>
        <w:t>45 398,0</w:t>
      </w:r>
      <w:r w:rsidRPr="00A85DAB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1F59A9" w:rsidRPr="00A85DAB">
        <w:rPr>
          <w:rFonts w:ascii="Times New Roman" w:hAnsi="Times New Roman" w:cs="Times New Roman"/>
          <w:sz w:val="24"/>
          <w:szCs w:val="24"/>
        </w:rPr>
        <w:t xml:space="preserve">лей </w:t>
      </w:r>
      <w:r w:rsidRPr="00A85DAB">
        <w:rPr>
          <w:rFonts w:ascii="Times New Roman" w:hAnsi="Times New Roman" w:cs="Times New Roman"/>
          <w:sz w:val="24"/>
          <w:szCs w:val="24"/>
        </w:rPr>
        <w:t xml:space="preserve">или </w:t>
      </w:r>
      <w:r w:rsidR="0030770E">
        <w:rPr>
          <w:rFonts w:ascii="Times New Roman" w:hAnsi="Times New Roman" w:cs="Times New Roman"/>
          <w:sz w:val="24"/>
          <w:szCs w:val="24"/>
        </w:rPr>
        <w:t>85,6</w:t>
      </w:r>
      <w:r w:rsidR="00004A05" w:rsidRPr="00A85DAB">
        <w:rPr>
          <w:rFonts w:ascii="Times New Roman" w:hAnsi="Times New Roman" w:cs="Times New Roman"/>
          <w:sz w:val="24"/>
          <w:szCs w:val="24"/>
        </w:rPr>
        <w:t xml:space="preserve"> </w:t>
      </w:r>
      <w:r w:rsidR="002745FA" w:rsidRPr="00A85DAB">
        <w:rPr>
          <w:rFonts w:ascii="Times New Roman" w:hAnsi="Times New Roman" w:cs="Times New Roman"/>
          <w:sz w:val="24"/>
          <w:szCs w:val="24"/>
        </w:rPr>
        <w:t xml:space="preserve">%, в том числе за счет средств областного бюджета запланировано </w:t>
      </w:r>
      <w:r w:rsidR="0030770E">
        <w:rPr>
          <w:rFonts w:ascii="Times New Roman" w:hAnsi="Times New Roman" w:cs="Times New Roman"/>
          <w:sz w:val="24"/>
          <w:szCs w:val="24"/>
        </w:rPr>
        <w:t>16 950,9</w:t>
      </w:r>
      <w:r w:rsidR="00490D73">
        <w:rPr>
          <w:rFonts w:ascii="Times New Roman" w:hAnsi="Times New Roman" w:cs="Times New Roman"/>
          <w:sz w:val="24"/>
          <w:szCs w:val="24"/>
        </w:rPr>
        <w:t xml:space="preserve"> </w:t>
      </w:r>
      <w:r w:rsidR="002745FA" w:rsidRPr="00A85DAB">
        <w:rPr>
          <w:rFonts w:ascii="Times New Roman" w:hAnsi="Times New Roman" w:cs="Times New Roman"/>
          <w:sz w:val="24"/>
          <w:szCs w:val="24"/>
        </w:rPr>
        <w:t>тыс.рублей, исполнение составило</w:t>
      </w:r>
      <w:r w:rsidR="0030770E">
        <w:rPr>
          <w:rFonts w:ascii="Times New Roman" w:hAnsi="Times New Roman" w:cs="Times New Roman"/>
          <w:sz w:val="24"/>
          <w:szCs w:val="24"/>
        </w:rPr>
        <w:t xml:space="preserve"> 16 692,2 тыс.рублей или</w:t>
      </w:r>
      <w:r w:rsidR="00407FEA" w:rsidRPr="00A85DAB">
        <w:rPr>
          <w:rFonts w:ascii="Times New Roman" w:hAnsi="Times New Roman" w:cs="Times New Roman"/>
          <w:sz w:val="24"/>
          <w:szCs w:val="24"/>
        </w:rPr>
        <w:t xml:space="preserve"> </w:t>
      </w:r>
      <w:r w:rsidR="0030770E">
        <w:rPr>
          <w:rFonts w:ascii="Times New Roman" w:hAnsi="Times New Roman" w:cs="Times New Roman"/>
          <w:sz w:val="24"/>
          <w:szCs w:val="24"/>
        </w:rPr>
        <w:t>98,5</w:t>
      </w:r>
      <w:r w:rsidR="002745FA" w:rsidRPr="00A85DAB">
        <w:rPr>
          <w:rFonts w:ascii="Times New Roman" w:hAnsi="Times New Roman" w:cs="Times New Roman"/>
          <w:sz w:val="24"/>
          <w:szCs w:val="24"/>
        </w:rPr>
        <w:t xml:space="preserve"> %, за счет средств бюджета муниципального района запланировано </w:t>
      </w:r>
      <w:r w:rsidR="0030770E">
        <w:rPr>
          <w:rFonts w:ascii="Times New Roman" w:hAnsi="Times New Roman" w:cs="Times New Roman"/>
          <w:sz w:val="24"/>
          <w:szCs w:val="24"/>
        </w:rPr>
        <w:t>36 080,4</w:t>
      </w:r>
      <w:r w:rsidR="002745FA" w:rsidRPr="00A85DAB">
        <w:rPr>
          <w:rFonts w:ascii="Times New Roman" w:hAnsi="Times New Roman" w:cs="Times New Roman"/>
          <w:sz w:val="24"/>
          <w:szCs w:val="24"/>
        </w:rPr>
        <w:t xml:space="preserve"> тыс.рублей, исполнение составило </w:t>
      </w:r>
      <w:r w:rsidR="0030770E">
        <w:rPr>
          <w:rFonts w:ascii="Times New Roman" w:hAnsi="Times New Roman" w:cs="Times New Roman"/>
          <w:sz w:val="24"/>
          <w:szCs w:val="24"/>
        </w:rPr>
        <w:t>28 705,8</w:t>
      </w:r>
      <w:r w:rsidR="002745FA" w:rsidRPr="00A85DAB">
        <w:rPr>
          <w:rFonts w:ascii="Times New Roman" w:hAnsi="Times New Roman" w:cs="Times New Roman"/>
          <w:sz w:val="24"/>
          <w:szCs w:val="24"/>
        </w:rPr>
        <w:t xml:space="preserve"> тыс.рублей или </w:t>
      </w:r>
      <w:r w:rsidR="0030770E">
        <w:rPr>
          <w:rFonts w:ascii="Times New Roman" w:hAnsi="Times New Roman" w:cs="Times New Roman"/>
          <w:sz w:val="24"/>
          <w:szCs w:val="24"/>
        </w:rPr>
        <w:t>79,6</w:t>
      </w:r>
      <w:r w:rsidR="002745FA" w:rsidRPr="00A85DAB">
        <w:rPr>
          <w:rFonts w:ascii="Times New Roman" w:hAnsi="Times New Roman" w:cs="Times New Roman"/>
          <w:sz w:val="24"/>
          <w:szCs w:val="24"/>
        </w:rPr>
        <w:t xml:space="preserve"> %.</w:t>
      </w:r>
      <w:r w:rsidR="00525531" w:rsidRPr="00A85D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90D73" w:rsidRPr="00A85DAB" w:rsidRDefault="00490D73" w:rsidP="009F4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F4129" w:rsidRPr="00A85DAB" w:rsidRDefault="009F4129" w:rsidP="009F4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DAB">
        <w:rPr>
          <w:rFonts w:ascii="Times New Roman" w:hAnsi="Times New Roman" w:cs="Times New Roman"/>
          <w:sz w:val="24"/>
          <w:szCs w:val="24"/>
        </w:rPr>
        <w:t xml:space="preserve">           Исполнение  представлено в нижеследующей таблице:</w:t>
      </w:r>
    </w:p>
    <w:tbl>
      <w:tblPr>
        <w:tblW w:w="0" w:type="auto"/>
        <w:tblInd w:w="108" w:type="dxa"/>
        <w:tblLayout w:type="fixed"/>
        <w:tblLook w:val="0000"/>
      </w:tblPr>
      <w:tblGrid>
        <w:gridCol w:w="5650"/>
        <w:gridCol w:w="1288"/>
        <w:gridCol w:w="1348"/>
        <w:gridCol w:w="1320"/>
      </w:tblGrid>
      <w:tr w:rsidR="009F4129" w:rsidRPr="00A85DAB">
        <w:trPr>
          <w:trHeight w:val="1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9F4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85D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lastRenderedPageBreak/>
              <w:t>Наименование мероприятия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9F4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85D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План на год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9F4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85D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Исполнено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A85DAB" w:rsidRDefault="009F41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A85DAB">
              <w:rPr>
                <w:rFonts w:ascii="Times New Roman" w:hAnsi="Times New Roman" w:cs="Times New Roman"/>
                <w:b/>
                <w:bCs/>
                <w:sz w:val="20"/>
                <w:szCs w:val="20"/>
                <w:lang w:val="en-US"/>
              </w:rPr>
              <w:t xml:space="preserve">% </w:t>
            </w:r>
            <w:proofErr w:type="spellStart"/>
            <w:r w:rsidRPr="00A85D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исполн</w:t>
            </w:r>
            <w:proofErr w:type="spellEnd"/>
            <w:r w:rsidRPr="00A85D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 плана</w:t>
            </w:r>
          </w:p>
        </w:tc>
      </w:tr>
      <w:tr w:rsidR="00EC7CEE" w:rsidRPr="00A85DAB">
        <w:trPr>
          <w:trHeight w:val="1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EC7CEE" w:rsidP="00EC7C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Раздел 0400 «Национальная экономика»</w:t>
            </w:r>
            <w:r w:rsidR="0097380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, в том числе за счет средств: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C7CEE" w:rsidRPr="00A85DAB" w:rsidRDefault="0030770E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53 031,3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C7CEE" w:rsidRPr="00A85DAB" w:rsidRDefault="0030770E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45 398,0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C7CEE" w:rsidRPr="00EC7CEE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85,6</w:t>
            </w:r>
          </w:p>
        </w:tc>
      </w:tr>
      <w:tr w:rsidR="0097380E" w:rsidRPr="00A85DAB">
        <w:trPr>
          <w:trHeight w:val="1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97380E" w:rsidP="000B7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областного бюджета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30770E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16 950,9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30770E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16 692,1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98,5</w:t>
            </w:r>
          </w:p>
        </w:tc>
      </w:tr>
      <w:tr w:rsidR="0097380E" w:rsidRPr="00A85DAB">
        <w:trPr>
          <w:trHeight w:val="1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97380E" w:rsidP="000B753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бюджета муниципального района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30770E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36 080,4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30770E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28 705,8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79,6</w:t>
            </w:r>
          </w:p>
        </w:tc>
      </w:tr>
      <w:tr w:rsidR="0097380E" w:rsidRPr="00A85DAB">
        <w:trPr>
          <w:trHeight w:val="1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97380E" w:rsidP="00943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подраздел 0405 «Сельское хозяйство и рыболовство», в том числе за счет средств: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30770E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240,0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30770E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240,0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E01F1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7380E" w:rsidRPr="00A85DAB">
        <w:trPr>
          <w:trHeight w:val="1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97380E" w:rsidP="00943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областного бюджета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30770E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228,0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30770E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228,0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7380E" w:rsidRPr="00A85DAB" w:rsidTr="00E27779">
        <w:trPr>
          <w:trHeight w:val="293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97380E" w:rsidP="00943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бюджета муниципального района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30770E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30770E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12,0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100,0</w:t>
            </w:r>
          </w:p>
        </w:tc>
      </w:tr>
      <w:tr w:rsidR="0097380E" w:rsidRPr="00AE01F1">
        <w:trPr>
          <w:trHeight w:val="1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B65E77" w:rsidRDefault="0030770E" w:rsidP="0097380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307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Софинансирование мероприятий по предотвращению распространения сорного растения борщевика Сосновского на землях сельскохозя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й</w:t>
            </w:r>
            <w:r w:rsidRPr="0030770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ственного назначения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E01F1" w:rsidRDefault="0030770E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240,0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E01F1" w:rsidRDefault="0030770E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240,0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E01F1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Cs/>
                <w:sz w:val="20"/>
                <w:szCs w:val="20"/>
              </w:rPr>
              <w:t>100,0</w:t>
            </w:r>
          </w:p>
        </w:tc>
      </w:tr>
      <w:tr w:rsidR="0097380E" w:rsidRPr="00AE01F1">
        <w:trPr>
          <w:trHeight w:val="1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97380E" w:rsidP="00EC7C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5D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подраздел 0408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«Транспорт», в том числе за счет средств: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0C4D39" w:rsidRDefault="000C4D39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4D39">
              <w:rPr>
                <w:rFonts w:ascii="Times New Roman" w:hAnsi="Times New Roman" w:cs="Times New Roman"/>
                <w:b/>
                <w:sz w:val="20"/>
                <w:szCs w:val="20"/>
              </w:rPr>
              <w:t>18 863,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0C4D39" w:rsidRDefault="000C4D39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C4D39">
              <w:rPr>
                <w:rFonts w:ascii="Times New Roman" w:hAnsi="Times New Roman" w:cs="Times New Roman"/>
                <w:b/>
                <w:sz w:val="20"/>
                <w:szCs w:val="20"/>
              </w:rPr>
              <w:t>18 863,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0C4D39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</w:tr>
      <w:tr w:rsidR="0097380E" w:rsidRPr="00AE01F1">
        <w:trPr>
          <w:trHeight w:val="1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97380E" w:rsidP="00943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областного бюджета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0C4D39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15 389,4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0C4D39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15 389,4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</w:tr>
      <w:tr w:rsidR="0097380E" w:rsidRPr="00AE01F1">
        <w:trPr>
          <w:trHeight w:val="1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97380E" w:rsidP="00943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бюджета муниципального района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0C4D39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3 474,2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0C4D39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3 474,2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</w:tr>
      <w:tr w:rsidR="0097380E" w:rsidRPr="00A85DAB">
        <w:trPr>
          <w:trHeight w:val="1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626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26AAF">
              <w:rPr>
                <w:rFonts w:ascii="Times New Roman" w:hAnsi="Times New Roman" w:cs="Times New Roman"/>
                <w:sz w:val="20"/>
                <w:szCs w:val="20"/>
              </w:rPr>
              <w:t>Мероприятия в сфере транспорта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счет средств местного бюджета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626AAF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626AAF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13,8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7380E" w:rsidRPr="00A85DAB" w:rsidTr="001F59A9">
        <w:trPr>
          <w:trHeight w:val="1017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97380E" w:rsidP="00626AA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7380E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 населения на пассажирских муниципальных маршрутах автомобильного транспорта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(областной бюджет </w:t>
            </w:r>
            <w:r w:rsidR="00626AAF">
              <w:rPr>
                <w:rFonts w:ascii="Times New Roman" w:hAnsi="Times New Roman" w:cs="Times New Roman"/>
                <w:sz w:val="20"/>
                <w:szCs w:val="20"/>
              </w:rPr>
              <w:t>13 841,6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тыс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ублей, </w:t>
            </w:r>
            <w:r w:rsidR="00626AAF">
              <w:rPr>
                <w:rFonts w:ascii="Times New Roman" w:hAnsi="Times New Roman" w:cs="Times New Roman"/>
                <w:sz w:val="20"/>
                <w:szCs w:val="20"/>
              </w:rPr>
              <w:t>бюджет муниципального района – 3 460,4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тыс.рублей)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626AAF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17 302,0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626AAF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17 302,0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7380E" w:rsidRPr="00A85DAB" w:rsidTr="00AE01F1">
        <w:trPr>
          <w:trHeight w:val="596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E01F1" w:rsidRDefault="00973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E01F1">
              <w:rPr>
                <w:rFonts w:ascii="Times New Roman" w:hAnsi="Times New Roman" w:cs="Times New Roman"/>
                <w:sz w:val="20"/>
                <w:szCs w:val="20"/>
              </w:rPr>
              <w:t>Организация транспортного обслуживания населения на пассажирских муниципальных маршрутах водного транспорта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за счет средств областного бюджета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626AAF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1 547,8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626AAF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1 547,8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7380E" w:rsidRPr="00A85DAB">
        <w:trPr>
          <w:trHeight w:val="1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E01F1" w:rsidRDefault="0097380E" w:rsidP="00EC7C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5D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подраздел 0409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«Дорожное хозяйство (дорожные фонды), в том числе за счет средств: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0C4D39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32 918,4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0C4D39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25 395,1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77,1</w:t>
            </w:r>
          </w:p>
        </w:tc>
      </w:tr>
      <w:tr w:rsidR="0097380E" w:rsidRPr="00A85DAB">
        <w:trPr>
          <w:trHeight w:val="1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97380E" w:rsidP="00943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областного бюджета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0C4D39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994,9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0C4D39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736,1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74,0</w:t>
            </w:r>
          </w:p>
        </w:tc>
      </w:tr>
      <w:tr w:rsidR="0097380E" w:rsidRPr="00A85DAB">
        <w:trPr>
          <w:trHeight w:val="1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97380E" w:rsidP="00943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бюджета муниципального района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0C4D39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31 923,5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0C4D39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24 658,9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77,2</w:t>
            </w:r>
          </w:p>
        </w:tc>
      </w:tr>
      <w:tr w:rsidR="0097380E" w:rsidRPr="00A85DAB">
        <w:trPr>
          <w:trHeight w:val="1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973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A85DAB">
              <w:rPr>
                <w:rFonts w:ascii="Times New Roman" w:hAnsi="Times New Roman" w:cs="Times New Roman"/>
                <w:sz w:val="20"/>
                <w:szCs w:val="20"/>
              </w:rPr>
              <w:t>Обеспечение дорожной деятельности в отношении автомобильных дорог общего пользования местного значения,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пунктов, расположенных на территории МО «Красноборский муниципальный район»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D149D" w:rsidRPr="00A85DAB" w:rsidRDefault="009D149D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30 369,6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9D149D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23 347,6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76,9</w:t>
            </w:r>
          </w:p>
        </w:tc>
      </w:tr>
      <w:tr w:rsidR="0097380E" w:rsidRPr="00A85DAB">
        <w:trPr>
          <w:trHeight w:val="1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9D149D" w:rsidP="009D149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D149D">
              <w:rPr>
                <w:rFonts w:ascii="Times New Roman" w:hAnsi="Times New Roman" w:cs="Times New Roman"/>
                <w:sz w:val="20"/>
                <w:szCs w:val="20"/>
              </w:rPr>
              <w:t>Модернизация нерегулируемых пешеходных переходов, светофорных объектов и установка светофорных объектов, пешеходных ограждений на автомобильных дорогах общего пользования местного значения</w:t>
            </w:r>
            <w:r w:rsidR="0097380E" w:rsidRPr="00A85DAB">
              <w:rPr>
                <w:rFonts w:ascii="Times New Roman" w:hAnsi="Times New Roman" w:cs="Times New Roman"/>
                <w:sz w:val="20"/>
                <w:szCs w:val="20"/>
              </w:rPr>
              <w:t xml:space="preserve"> (областной бюджет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994,9/736,1</w:t>
            </w:r>
            <w:r w:rsidR="0097380E" w:rsidRPr="00A85DAB">
              <w:rPr>
                <w:rFonts w:ascii="Times New Roman" w:hAnsi="Times New Roman" w:cs="Times New Roman"/>
                <w:sz w:val="20"/>
                <w:szCs w:val="20"/>
              </w:rPr>
              <w:t xml:space="preserve"> тыс</w:t>
            </w:r>
            <w:proofErr w:type="gramStart"/>
            <w:r w:rsidR="0097380E" w:rsidRPr="00A85DA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="0097380E" w:rsidRPr="00A85DAB">
              <w:rPr>
                <w:rFonts w:ascii="Times New Roman" w:hAnsi="Times New Roman" w:cs="Times New Roman"/>
                <w:sz w:val="20"/>
                <w:szCs w:val="20"/>
              </w:rPr>
              <w:t>ублей</w:t>
            </w:r>
            <w:r w:rsidR="0097380E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="0097380E" w:rsidRPr="00A85DAB">
              <w:rPr>
                <w:rFonts w:ascii="Times New Roman" w:hAnsi="Times New Roman" w:cs="Times New Roman"/>
                <w:sz w:val="20"/>
                <w:szCs w:val="20"/>
              </w:rPr>
              <w:t xml:space="preserve">бюджет муниципального района –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270,0/199,8</w:t>
            </w:r>
            <w:r w:rsidR="0097380E" w:rsidRPr="00A85DAB">
              <w:rPr>
                <w:rFonts w:ascii="Times New Roman" w:hAnsi="Times New Roman" w:cs="Times New Roman"/>
                <w:sz w:val="20"/>
                <w:szCs w:val="20"/>
              </w:rPr>
              <w:t xml:space="preserve"> тыс.рублей)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9D149D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1 264,9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9D149D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935,9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74,0</w:t>
            </w:r>
          </w:p>
        </w:tc>
      </w:tr>
      <w:tr w:rsidR="0097380E" w:rsidRPr="00A85DAB">
        <w:trPr>
          <w:trHeight w:val="1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973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5DAB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</w:t>
            </w:r>
            <w:r w:rsidRPr="00A85DAB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обеспечение деятельности казенного учреждения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4F101F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1 283,9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4F101F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1 111,6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86,6</w:t>
            </w:r>
          </w:p>
        </w:tc>
      </w:tr>
      <w:tr w:rsidR="0097380E" w:rsidRPr="00A85DAB">
        <w:trPr>
          <w:trHeight w:val="1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E00CCA" w:rsidRDefault="0097380E" w:rsidP="00EC7CE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</w:rPr>
            </w:pPr>
            <w:r w:rsidRPr="00A85DAB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подраздел 0412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«Другие вопросы в области национальной экономики», в том числе за счет средств: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0C4D39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1 009,3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0C4D39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899,3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89,1</w:t>
            </w:r>
          </w:p>
        </w:tc>
      </w:tr>
      <w:tr w:rsidR="0097380E" w:rsidRPr="00A85DAB">
        <w:trPr>
          <w:trHeight w:val="1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97380E" w:rsidP="00943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областного бюджета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0C4D39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338,6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0C4D39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338,6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100,0</w:t>
            </w:r>
          </w:p>
        </w:tc>
      </w:tr>
      <w:tr w:rsidR="0097380E" w:rsidRPr="00A85DAB">
        <w:trPr>
          <w:trHeight w:val="1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Default="0097380E" w:rsidP="00943CA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- бюджета муниципального района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0C4D39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670,7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0C4D39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560,7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83,6</w:t>
            </w:r>
          </w:p>
        </w:tc>
      </w:tr>
      <w:tr w:rsidR="0097380E" w:rsidRPr="00A85DAB">
        <w:trPr>
          <w:trHeight w:val="1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97380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5DAB">
              <w:rPr>
                <w:rFonts w:ascii="Times New Roman" w:hAnsi="Times New Roman" w:cs="Times New Roman"/>
                <w:sz w:val="20"/>
                <w:szCs w:val="20"/>
              </w:rPr>
              <w:t>МП «</w:t>
            </w:r>
            <w:r w:rsidRPr="008A4540">
              <w:rPr>
                <w:rFonts w:ascii="Times New Roman" w:hAnsi="Times New Roman" w:cs="Times New Roman"/>
                <w:sz w:val="20"/>
                <w:szCs w:val="20"/>
              </w:rPr>
              <w:t>Развитие имущест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венно-земельных отношений в МО «</w:t>
            </w:r>
            <w:r w:rsidRPr="008A4540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асноборский муниципальный район»</w:t>
            </w:r>
            <w:r w:rsidRPr="008A4540">
              <w:rPr>
                <w:rFonts w:ascii="Times New Roman" w:hAnsi="Times New Roman" w:cs="Times New Roman"/>
                <w:sz w:val="20"/>
                <w:szCs w:val="20"/>
              </w:rPr>
              <w:t xml:space="preserve"> на 2019-2023 годы</w:t>
            </w:r>
            <w:r w:rsidRPr="00A85DAB">
              <w:rPr>
                <w:rFonts w:ascii="Times New Roman" w:hAnsi="Times New Roman" w:cs="Times New Roman"/>
                <w:sz w:val="20"/>
                <w:szCs w:val="20"/>
              </w:rPr>
              <w:t>» (мероприятия  по землеустройству и землепользованию)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4F101F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385,0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4F101F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275,0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71,4</w:t>
            </w:r>
          </w:p>
        </w:tc>
      </w:tr>
      <w:tr w:rsidR="0097380E" w:rsidRPr="00A85DAB">
        <w:trPr>
          <w:trHeight w:val="1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97380E" w:rsidP="0061390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5DAB">
              <w:rPr>
                <w:rFonts w:ascii="Times New Roman" w:hAnsi="Times New Roman" w:cs="Times New Roman"/>
                <w:sz w:val="20"/>
                <w:szCs w:val="20"/>
              </w:rPr>
              <w:t>Мероприятия в сфере туризма за счет средств бюджета муниципального района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4F101F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4F101F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7380E" w:rsidRPr="00A85DAB">
        <w:trPr>
          <w:trHeight w:val="483"/>
        </w:trPr>
        <w:tc>
          <w:tcPr>
            <w:tcW w:w="565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97380E" w:rsidP="004F101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A85DAB">
              <w:rPr>
                <w:rFonts w:ascii="Times New Roman" w:hAnsi="Times New Roman" w:cs="Times New Roman"/>
                <w:sz w:val="20"/>
                <w:szCs w:val="20"/>
              </w:rPr>
              <w:t>Создание условий для обеспечения поселений и жителей городских округов услугами торговли (областной бюджет –</w:t>
            </w:r>
            <w:r w:rsidR="004F101F">
              <w:rPr>
                <w:rFonts w:ascii="Times New Roman" w:hAnsi="Times New Roman" w:cs="Times New Roman"/>
                <w:sz w:val="20"/>
                <w:szCs w:val="20"/>
              </w:rPr>
              <w:t>338,6</w:t>
            </w:r>
            <w:r w:rsidRPr="00A85DAB">
              <w:rPr>
                <w:rFonts w:ascii="Times New Roman" w:hAnsi="Times New Roman" w:cs="Times New Roman"/>
                <w:sz w:val="20"/>
                <w:szCs w:val="20"/>
              </w:rPr>
              <w:t xml:space="preserve"> тыс</w:t>
            </w:r>
            <w:proofErr w:type="gramStart"/>
            <w:r w:rsidRPr="00A85DAB">
              <w:rPr>
                <w:rFonts w:ascii="Times New Roman" w:hAnsi="Times New Roman" w:cs="Times New Roman"/>
                <w:sz w:val="20"/>
                <w:szCs w:val="20"/>
              </w:rPr>
              <w:t>.р</w:t>
            </w:r>
            <w:proofErr w:type="gramEnd"/>
            <w:r w:rsidRPr="00A85DAB">
              <w:rPr>
                <w:rFonts w:ascii="Times New Roman" w:hAnsi="Times New Roman" w:cs="Times New Roman"/>
                <w:sz w:val="20"/>
                <w:szCs w:val="20"/>
              </w:rPr>
              <w:t xml:space="preserve">ублей, бюджет муниципального района – </w:t>
            </w:r>
            <w:r w:rsidR="004F101F">
              <w:rPr>
                <w:rFonts w:ascii="Times New Roman" w:hAnsi="Times New Roman" w:cs="Times New Roman"/>
                <w:sz w:val="20"/>
                <w:szCs w:val="20"/>
              </w:rPr>
              <w:t>225,7</w:t>
            </w:r>
            <w:r w:rsidRPr="00A85DAB">
              <w:rPr>
                <w:rFonts w:ascii="Times New Roman" w:hAnsi="Times New Roman" w:cs="Times New Roman"/>
                <w:sz w:val="20"/>
                <w:szCs w:val="20"/>
              </w:rPr>
              <w:t xml:space="preserve"> тыс.рублей)</w:t>
            </w:r>
          </w:p>
        </w:tc>
        <w:tc>
          <w:tcPr>
            <w:tcW w:w="128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4F101F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564,3</w:t>
            </w:r>
          </w:p>
        </w:tc>
        <w:tc>
          <w:tcPr>
            <w:tcW w:w="134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4F101F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564,3</w:t>
            </w:r>
          </w:p>
        </w:tc>
        <w:tc>
          <w:tcPr>
            <w:tcW w:w="1320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7380E" w:rsidRPr="00A85DAB" w:rsidRDefault="00AE1A10" w:rsidP="00AC7CC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</w:tbl>
    <w:p w:rsidR="009F4129" w:rsidRPr="00A85DAB" w:rsidRDefault="009F4129" w:rsidP="009F4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F36C31" w:rsidRPr="00A85DAB" w:rsidRDefault="00F36C31" w:rsidP="009F4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4129" w:rsidRPr="00A85DAB" w:rsidRDefault="009F4129" w:rsidP="009F4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5DAB">
        <w:rPr>
          <w:rFonts w:ascii="Times New Roman" w:hAnsi="Times New Roman" w:cs="Times New Roman"/>
          <w:b/>
          <w:bCs/>
          <w:sz w:val="24"/>
          <w:szCs w:val="24"/>
        </w:rPr>
        <w:t>Раздел 05 «Жилищно-коммунальное хозяйство»</w:t>
      </w:r>
    </w:p>
    <w:p w:rsidR="009F4129" w:rsidRPr="00A85DAB" w:rsidRDefault="009F4129" w:rsidP="009F4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85DAB">
        <w:rPr>
          <w:rFonts w:ascii="Times New Roman" w:hAnsi="Times New Roman" w:cs="Times New Roman"/>
          <w:sz w:val="24"/>
          <w:szCs w:val="24"/>
        </w:rPr>
        <w:t xml:space="preserve">    </w:t>
      </w:r>
      <w:r w:rsidR="00AC7CC8">
        <w:rPr>
          <w:rFonts w:ascii="Times New Roman" w:hAnsi="Times New Roman" w:cs="Times New Roman"/>
          <w:sz w:val="24"/>
          <w:szCs w:val="24"/>
        </w:rPr>
        <w:t xml:space="preserve">      </w:t>
      </w:r>
      <w:r w:rsidRPr="00A85DAB">
        <w:rPr>
          <w:rFonts w:ascii="Times New Roman" w:hAnsi="Times New Roman" w:cs="Times New Roman"/>
          <w:sz w:val="24"/>
          <w:szCs w:val="24"/>
        </w:rPr>
        <w:t xml:space="preserve"> Расходы по данному разделу были запланированы в сумме </w:t>
      </w:r>
      <w:r w:rsidR="00AE1A10">
        <w:rPr>
          <w:rFonts w:ascii="Times New Roman" w:hAnsi="Times New Roman" w:cs="Times New Roman"/>
          <w:sz w:val="24"/>
          <w:szCs w:val="24"/>
        </w:rPr>
        <w:t>121 596,5</w:t>
      </w:r>
      <w:r w:rsidRPr="00A85DAB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Pr="00A85DA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Pr="00A85DAB">
        <w:rPr>
          <w:rFonts w:ascii="Times New Roman" w:hAnsi="Times New Roman" w:cs="Times New Roman"/>
          <w:sz w:val="24"/>
          <w:szCs w:val="24"/>
        </w:rPr>
        <w:t xml:space="preserve">ублей, исполнение составило </w:t>
      </w:r>
      <w:r w:rsidR="00AE1A10">
        <w:rPr>
          <w:rFonts w:ascii="Times New Roman" w:hAnsi="Times New Roman" w:cs="Times New Roman"/>
          <w:sz w:val="24"/>
          <w:szCs w:val="24"/>
        </w:rPr>
        <w:t>111 802,3</w:t>
      </w:r>
      <w:r w:rsidRPr="00A85DAB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D92604" w:rsidRPr="00A85DAB">
        <w:rPr>
          <w:rFonts w:ascii="Times New Roman" w:hAnsi="Times New Roman" w:cs="Times New Roman"/>
          <w:sz w:val="24"/>
          <w:szCs w:val="24"/>
        </w:rPr>
        <w:t>лей</w:t>
      </w:r>
      <w:r w:rsidRPr="00A85DAB">
        <w:rPr>
          <w:rFonts w:ascii="Times New Roman" w:hAnsi="Times New Roman" w:cs="Times New Roman"/>
          <w:sz w:val="24"/>
          <w:szCs w:val="24"/>
        </w:rPr>
        <w:t xml:space="preserve"> или </w:t>
      </w:r>
      <w:r w:rsidR="00AE1A10">
        <w:rPr>
          <w:rFonts w:ascii="Times New Roman" w:hAnsi="Times New Roman" w:cs="Times New Roman"/>
          <w:sz w:val="24"/>
          <w:szCs w:val="24"/>
        </w:rPr>
        <w:t>91,9</w:t>
      </w:r>
      <w:r w:rsidRPr="00A85DAB">
        <w:rPr>
          <w:rFonts w:ascii="Times New Roman" w:hAnsi="Times New Roman" w:cs="Times New Roman"/>
          <w:sz w:val="24"/>
          <w:szCs w:val="24"/>
        </w:rPr>
        <w:t xml:space="preserve"> %</w:t>
      </w:r>
      <w:r w:rsidR="00D92604" w:rsidRPr="00A85DAB">
        <w:rPr>
          <w:rFonts w:ascii="Times New Roman" w:hAnsi="Times New Roman" w:cs="Times New Roman"/>
          <w:sz w:val="24"/>
          <w:szCs w:val="24"/>
        </w:rPr>
        <w:t xml:space="preserve"> в том числе </w:t>
      </w:r>
      <w:r w:rsidR="00AC6A8A" w:rsidRPr="00A85DAB">
        <w:rPr>
          <w:rFonts w:ascii="Times New Roman" w:hAnsi="Times New Roman" w:cs="Times New Roman"/>
          <w:sz w:val="24"/>
          <w:szCs w:val="24"/>
        </w:rPr>
        <w:t>за счет средств</w:t>
      </w:r>
      <w:r w:rsidR="00D92604" w:rsidRPr="00A85DAB">
        <w:rPr>
          <w:rFonts w:ascii="Times New Roman" w:hAnsi="Times New Roman" w:cs="Times New Roman"/>
          <w:sz w:val="24"/>
          <w:szCs w:val="24"/>
        </w:rPr>
        <w:t xml:space="preserve"> областного бюджета запланировано </w:t>
      </w:r>
      <w:r w:rsidR="00AC6A8A" w:rsidRPr="00A85DAB">
        <w:rPr>
          <w:rFonts w:ascii="Times New Roman" w:hAnsi="Times New Roman" w:cs="Times New Roman"/>
          <w:sz w:val="24"/>
          <w:szCs w:val="24"/>
        </w:rPr>
        <w:t xml:space="preserve">расходов в сумме </w:t>
      </w:r>
      <w:r w:rsidR="00AE1A10">
        <w:rPr>
          <w:rFonts w:ascii="Times New Roman" w:hAnsi="Times New Roman" w:cs="Times New Roman"/>
          <w:sz w:val="24"/>
          <w:szCs w:val="24"/>
        </w:rPr>
        <w:t>2 353,0</w:t>
      </w:r>
      <w:r w:rsidR="00D92604" w:rsidRPr="00A85DAB">
        <w:rPr>
          <w:rFonts w:ascii="Times New Roman" w:hAnsi="Times New Roman" w:cs="Times New Roman"/>
          <w:sz w:val="24"/>
          <w:szCs w:val="24"/>
        </w:rPr>
        <w:t xml:space="preserve"> тыс.руб</w:t>
      </w:r>
      <w:r w:rsidR="00AC6A8A" w:rsidRPr="00A85DAB">
        <w:rPr>
          <w:rFonts w:ascii="Times New Roman" w:hAnsi="Times New Roman" w:cs="Times New Roman"/>
          <w:sz w:val="24"/>
          <w:szCs w:val="24"/>
        </w:rPr>
        <w:t>лей, исполнение составило</w:t>
      </w:r>
      <w:r w:rsidR="008C21A4" w:rsidRPr="00A85DAB">
        <w:rPr>
          <w:rFonts w:ascii="Times New Roman" w:hAnsi="Times New Roman" w:cs="Times New Roman"/>
          <w:sz w:val="24"/>
          <w:szCs w:val="24"/>
        </w:rPr>
        <w:t xml:space="preserve"> </w:t>
      </w:r>
      <w:r w:rsidR="00AE1A10">
        <w:rPr>
          <w:rFonts w:ascii="Times New Roman" w:hAnsi="Times New Roman" w:cs="Times New Roman"/>
          <w:sz w:val="24"/>
          <w:szCs w:val="24"/>
        </w:rPr>
        <w:t>2 213,4</w:t>
      </w:r>
      <w:r w:rsidR="00535D74">
        <w:rPr>
          <w:rFonts w:ascii="Times New Roman" w:hAnsi="Times New Roman" w:cs="Times New Roman"/>
          <w:sz w:val="24"/>
          <w:szCs w:val="24"/>
        </w:rPr>
        <w:t xml:space="preserve"> </w:t>
      </w:r>
      <w:r w:rsidR="008C21A4" w:rsidRPr="00A85DAB">
        <w:rPr>
          <w:rFonts w:ascii="Times New Roman" w:hAnsi="Times New Roman" w:cs="Times New Roman"/>
          <w:sz w:val="24"/>
          <w:szCs w:val="24"/>
        </w:rPr>
        <w:t>тыс.рублей или</w:t>
      </w:r>
      <w:r w:rsidR="00AC6A8A" w:rsidRPr="00A85DAB">
        <w:rPr>
          <w:rFonts w:ascii="Times New Roman" w:hAnsi="Times New Roman" w:cs="Times New Roman"/>
          <w:sz w:val="24"/>
          <w:szCs w:val="24"/>
        </w:rPr>
        <w:t xml:space="preserve"> </w:t>
      </w:r>
      <w:r w:rsidR="00AE1A10">
        <w:rPr>
          <w:rFonts w:ascii="Times New Roman" w:hAnsi="Times New Roman" w:cs="Times New Roman"/>
          <w:sz w:val="24"/>
          <w:szCs w:val="24"/>
        </w:rPr>
        <w:lastRenderedPageBreak/>
        <w:t>94,1</w:t>
      </w:r>
      <w:r w:rsidR="008C21A4" w:rsidRPr="00A85DAB">
        <w:rPr>
          <w:rFonts w:ascii="Times New Roman" w:hAnsi="Times New Roman" w:cs="Times New Roman"/>
          <w:sz w:val="24"/>
          <w:szCs w:val="24"/>
        </w:rPr>
        <w:t xml:space="preserve"> %,</w:t>
      </w:r>
      <w:r w:rsidR="00D92604" w:rsidRPr="00A85DAB">
        <w:rPr>
          <w:rFonts w:ascii="Times New Roman" w:hAnsi="Times New Roman" w:cs="Times New Roman"/>
          <w:sz w:val="24"/>
          <w:szCs w:val="24"/>
        </w:rPr>
        <w:t xml:space="preserve"> за счет средств бюджета муниципального района запланировано </w:t>
      </w:r>
      <w:r w:rsidR="00AC6A8A" w:rsidRPr="00A85DAB">
        <w:rPr>
          <w:rFonts w:ascii="Times New Roman" w:hAnsi="Times New Roman" w:cs="Times New Roman"/>
          <w:sz w:val="24"/>
          <w:szCs w:val="24"/>
        </w:rPr>
        <w:t xml:space="preserve">расходов в сумме </w:t>
      </w:r>
      <w:r w:rsidR="00AE1A10">
        <w:rPr>
          <w:rFonts w:ascii="Times New Roman" w:hAnsi="Times New Roman" w:cs="Times New Roman"/>
          <w:sz w:val="24"/>
          <w:szCs w:val="24"/>
        </w:rPr>
        <w:t>9 988,2</w:t>
      </w:r>
      <w:r w:rsidR="00535D74">
        <w:rPr>
          <w:rFonts w:ascii="Times New Roman" w:hAnsi="Times New Roman" w:cs="Times New Roman"/>
          <w:sz w:val="24"/>
          <w:szCs w:val="24"/>
        </w:rPr>
        <w:t xml:space="preserve"> </w:t>
      </w:r>
      <w:r w:rsidR="00D92604" w:rsidRPr="00A85DAB">
        <w:rPr>
          <w:rFonts w:ascii="Times New Roman" w:hAnsi="Times New Roman" w:cs="Times New Roman"/>
          <w:sz w:val="24"/>
          <w:szCs w:val="24"/>
        </w:rPr>
        <w:t xml:space="preserve">тыс.рублей, исполнение составило </w:t>
      </w:r>
      <w:r w:rsidR="00AE1A10">
        <w:rPr>
          <w:rFonts w:ascii="Times New Roman" w:hAnsi="Times New Roman" w:cs="Times New Roman"/>
          <w:sz w:val="24"/>
          <w:szCs w:val="24"/>
        </w:rPr>
        <w:t>7 535,3</w:t>
      </w:r>
      <w:r w:rsidR="00535D74">
        <w:rPr>
          <w:rFonts w:ascii="Times New Roman" w:hAnsi="Times New Roman" w:cs="Times New Roman"/>
          <w:sz w:val="24"/>
          <w:szCs w:val="24"/>
        </w:rPr>
        <w:t xml:space="preserve"> </w:t>
      </w:r>
      <w:r w:rsidR="00D92604" w:rsidRPr="00A85DAB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D92604" w:rsidRPr="00A85DAB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D92604" w:rsidRPr="00A85DAB">
        <w:rPr>
          <w:rFonts w:ascii="Times New Roman" w:hAnsi="Times New Roman" w:cs="Times New Roman"/>
          <w:sz w:val="24"/>
          <w:szCs w:val="24"/>
        </w:rPr>
        <w:t xml:space="preserve">ублей или </w:t>
      </w:r>
      <w:r w:rsidR="00AE1A10">
        <w:rPr>
          <w:rFonts w:ascii="Times New Roman" w:hAnsi="Times New Roman" w:cs="Times New Roman"/>
          <w:sz w:val="24"/>
          <w:szCs w:val="24"/>
        </w:rPr>
        <w:t>75,4</w:t>
      </w:r>
      <w:r w:rsidR="008C21A4" w:rsidRPr="00A85DAB">
        <w:rPr>
          <w:rFonts w:ascii="Times New Roman" w:hAnsi="Times New Roman" w:cs="Times New Roman"/>
          <w:sz w:val="24"/>
          <w:szCs w:val="24"/>
        </w:rPr>
        <w:t xml:space="preserve"> % и за счет средств </w:t>
      </w:r>
      <w:r w:rsidR="00AE1A10" w:rsidRPr="00AE1A10">
        <w:rPr>
          <w:rFonts w:ascii="Times New Roman" w:eastAsia="Calibri" w:hAnsi="Times New Roman" w:cs="Times New Roman"/>
          <w:color w:val="000000"/>
          <w:sz w:val="24"/>
          <w:szCs w:val="24"/>
        </w:rPr>
        <w:t>публично-правовой ком</w:t>
      </w:r>
      <w:r w:rsidR="00AE1A10">
        <w:rPr>
          <w:rFonts w:ascii="Times New Roman" w:eastAsia="Calibri" w:hAnsi="Times New Roman" w:cs="Times New Roman"/>
          <w:color w:val="000000"/>
          <w:sz w:val="24"/>
          <w:szCs w:val="24"/>
        </w:rPr>
        <w:t>пании «Фонд развития территории»</w:t>
      </w:r>
      <w:r w:rsidR="008C21A4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запланированы расходы в сумме </w:t>
      </w:r>
      <w:r w:rsidR="00AE1A10">
        <w:rPr>
          <w:rFonts w:ascii="Times New Roman" w:hAnsi="Times New Roman" w:cs="Times New Roman"/>
          <w:color w:val="000000"/>
          <w:sz w:val="24"/>
          <w:szCs w:val="24"/>
        </w:rPr>
        <w:t>109 255,3</w:t>
      </w:r>
      <w:r w:rsidR="008C21A4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тыс.рублей исполнение составило </w:t>
      </w:r>
      <w:r w:rsidR="00AE1A10">
        <w:rPr>
          <w:rFonts w:ascii="Times New Roman" w:hAnsi="Times New Roman" w:cs="Times New Roman"/>
          <w:color w:val="000000"/>
          <w:sz w:val="24"/>
          <w:szCs w:val="24"/>
        </w:rPr>
        <w:t>102 053,6</w:t>
      </w:r>
      <w:r w:rsidR="00146F5F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C21A4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тыс.рублей или </w:t>
      </w:r>
      <w:r w:rsidR="00AE1A10">
        <w:rPr>
          <w:rFonts w:ascii="Times New Roman" w:hAnsi="Times New Roman" w:cs="Times New Roman"/>
          <w:color w:val="000000"/>
          <w:sz w:val="24"/>
          <w:szCs w:val="24"/>
        </w:rPr>
        <w:t>93,4</w:t>
      </w:r>
      <w:r w:rsidR="008C21A4" w:rsidRPr="00A85DAB">
        <w:rPr>
          <w:rFonts w:ascii="Times New Roman" w:hAnsi="Times New Roman" w:cs="Times New Roman"/>
          <w:color w:val="000000"/>
          <w:sz w:val="24"/>
          <w:szCs w:val="24"/>
        </w:rPr>
        <w:t>%.</w:t>
      </w:r>
      <w:r w:rsidRPr="00A85DA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052A0" w:rsidRPr="009052A0" w:rsidRDefault="009052A0" w:rsidP="009052A0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AC7C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 подразделу 0501 «Жилищное хозяйство»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объем расходов запланирован в сумме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117 347,0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ублей, исполнение составило 109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188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9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 или 93,1 %, в том числе за счет средств областного бюджета запланированы расходы в сумме 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рублей, исполнение составило 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978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,6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 или 93,4 %, за счет средств местного бюджета запланированы расходы в сумме 5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973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,5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 исполнение составило 5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156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ублей или 86,3 %, за счет средств публично-правовой компании «Фонд развития территории» запланированы расходы в сумме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109 255,3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 исполнение составило 102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053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,6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 или 93,4 %.</w:t>
      </w:r>
    </w:p>
    <w:p w:rsidR="009052A0" w:rsidRPr="009052A0" w:rsidRDefault="009052A0" w:rsidP="009052A0">
      <w:pPr>
        <w:autoSpaceDE w:val="0"/>
        <w:autoSpaceDN w:val="0"/>
        <w:adjustRightInd w:val="0"/>
        <w:spacing w:after="0" w:line="240" w:lineRule="auto"/>
        <w:ind w:right="-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="00AC7C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Указанные средства использованы следующим образом:</w:t>
      </w:r>
    </w:p>
    <w:p w:rsidR="009052A0" w:rsidRPr="009052A0" w:rsidRDefault="009052A0" w:rsidP="00905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запланировано расходов в сумме 111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485,0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ублей, исполнение составило 104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136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 или 93,4 %, в том числе за счет средств областного бюджета в сумме 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118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рублей, исполнение составило 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978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,6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93,4 %, за счет средств местного бюджета в сумме 111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,5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рублей, исполнение составило 104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ей 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или 93,4 % и за счет средств публично-правовой компании «Фонд развития территории» в сумме 109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255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,3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рублей, исполнение  составило 102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053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,6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ей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или 93,4 %. Средства направлены на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возмещение за жилые помещения собственникам, в рамках</w:t>
      </w:r>
      <w:r w:rsidRPr="009052A0">
        <w:rPr>
          <w:sz w:val="24"/>
          <w:szCs w:val="24"/>
        </w:rPr>
        <w:t xml:space="preserve"> 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</w:rPr>
        <w:t>Федерального проекта «Обеспечение устойчивого сокращения непригодного для проживания жилищного фонда».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Неисполнение обусловлено тем, что не заключены соглашения с гражданами. </w:t>
      </w:r>
    </w:p>
    <w:p w:rsidR="009052A0" w:rsidRPr="009052A0" w:rsidRDefault="009052A0" w:rsidP="00905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 содержание жилфонда запланировано расходов в сумме 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038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,5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ублей, исполнение составило 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945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,4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 или 96,9 %;</w:t>
      </w:r>
    </w:p>
    <w:p w:rsidR="009052A0" w:rsidRPr="009052A0" w:rsidRDefault="009052A0" w:rsidP="00905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 обеспечение мероприятий по капитальному ремонту жилфонда, в том числе взносы на капитальный ремонт запланировано расходов в сумме 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277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,2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ублей, исполнение составило 100%;</w:t>
      </w:r>
    </w:p>
    <w:p w:rsidR="009052A0" w:rsidRPr="009052A0" w:rsidRDefault="009052A0" w:rsidP="00905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 обоснование инвестиций, осуществляемых в инвестиционный проект по созданию объекта капитального строительства запланировано расходов в сумме 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489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3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ублей, исполнение составило 830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 или 55,7 %;</w:t>
      </w:r>
    </w:p>
    <w:p w:rsidR="009052A0" w:rsidRPr="009052A0" w:rsidRDefault="009052A0" w:rsidP="00905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proofErr w:type="gramStart"/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на проектирование, строительство и ввод в эксплуатацию объекта капитального строительства для расселения многоквартирных домов, признанных аварийными до 1 января 2017 года в связи с физическим износом и подлежащим сносу и реконструкции (Многоквартирный жилой дом по адресу:</w:t>
      </w:r>
      <w:proofErr w:type="gramEnd"/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Архангельская область, с. Красноборск, ул. Красная, д.36) в сумме 57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ублей, исполнение составило 0 рублей.</w:t>
      </w:r>
    </w:p>
    <w:p w:rsidR="009052A0" w:rsidRPr="009052A0" w:rsidRDefault="009052A0" w:rsidP="00905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52A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</w:t>
      </w:r>
      <w:r w:rsidR="00AC7C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</w:t>
      </w:r>
      <w:r w:rsidRPr="009052A0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По подразделу 0502 «Коммунальное хозяйство»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объем расходов запланирован в сумме 4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249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2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613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,4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 или 61,5 %. в том числе за счет средств областного бюджета запланированы расходы в сумме </w:t>
      </w:r>
      <w:r w:rsid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234,8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рублей, исполнение составило 100 %, за счет средств местного бюджета запланированы расходы в сумме </w:t>
      </w:r>
      <w:r w:rsid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4 014,7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 исполнение составило </w:t>
      </w:r>
      <w:r w:rsid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2 378,6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 или </w:t>
      </w:r>
      <w:r w:rsid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59,2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%.</w:t>
      </w:r>
    </w:p>
    <w:p w:rsidR="009052A0" w:rsidRPr="009052A0" w:rsidRDefault="009052A0" w:rsidP="00905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Указанные средства направлены:</w:t>
      </w:r>
    </w:p>
    <w:p w:rsidR="009052A0" w:rsidRPr="009052A0" w:rsidRDefault="009052A0" w:rsidP="00905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 обеспечение социально значимых объектов муниципальной собственности муниципальных образований Архангельской области резервными источниками снабжения электрической энергии расходы запланированы в сумме 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391,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100 %, в том числе за счет средств областного бюджета запланировано расходов в сумме 234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,8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 за счет средств местного бюджета запланировано расходов в сумме 156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рублей;</w:t>
      </w:r>
    </w:p>
    <w:p w:rsidR="009052A0" w:rsidRPr="009052A0" w:rsidRDefault="009052A0" w:rsidP="00905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 реализацию мероприятий связанных с подготовкой объектов коммунальной и социальной инфраструктуры к </w:t>
      </w:r>
      <w:proofErr w:type="spellStart"/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осенне</w:t>
      </w:r>
      <w:proofErr w:type="spellEnd"/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/зимнему периоду запланированы расходы за счет средств местного бюджета в сумме 800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788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 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98,6 %;</w:t>
      </w:r>
    </w:p>
    <w:p w:rsidR="009052A0" w:rsidRPr="009052A0" w:rsidRDefault="009052A0" w:rsidP="009052A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прочие мероприятия в области коммунального хозяйства запланировано расходов в сумме 3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058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433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05243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52A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46,9 %.</w:t>
      </w:r>
    </w:p>
    <w:p w:rsidR="009F4129" w:rsidRPr="00A85DAB" w:rsidRDefault="009F4129" w:rsidP="009F4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A4555" w:rsidRPr="00A85DAB" w:rsidRDefault="007A4555" w:rsidP="007A4555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A85DA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lastRenderedPageBreak/>
        <w:t>Раздел 06 «Охрана окружающей среды»</w:t>
      </w:r>
    </w:p>
    <w:p w:rsidR="007A4555" w:rsidRPr="00526CAF" w:rsidRDefault="007A4555" w:rsidP="006F76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Расходы по разделу запланированы расходы</w:t>
      </w:r>
      <w:r w:rsidR="00713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счет средств бюджета муниципального района</w:t>
      </w: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сумме </w:t>
      </w:r>
      <w:r w:rsid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5 445,9</w:t>
      </w: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</w:t>
      </w:r>
      <w:proofErr w:type="gramStart"/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 исполнение составило </w:t>
      </w:r>
      <w:r w:rsid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3 828,4</w:t>
      </w: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тыс.рублей или </w:t>
      </w:r>
      <w:r w:rsid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70,3</w:t>
      </w:r>
      <w:r w:rsidR="00713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%.</w:t>
      </w: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A85DAB">
        <w:rPr>
          <w:rFonts w:ascii="Times New Roman" w:hAnsi="Times New Roman" w:cs="Times New Roman"/>
          <w:sz w:val="24"/>
          <w:szCs w:val="24"/>
        </w:rPr>
        <w:t xml:space="preserve">Все расходы произведены по </w:t>
      </w:r>
      <w:r w:rsidRPr="00A85DAB">
        <w:rPr>
          <w:rFonts w:ascii="Times New Roman" w:hAnsi="Times New Roman" w:cs="Times New Roman"/>
          <w:sz w:val="24"/>
          <w:szCs w:val="24"/>
          <w:u w:val="single"/>
        </w:rPr>
        <w:t xml:space="preserve">подразделу 0605 «Другие вопросы в области охраны окружающей </w:t>
      </w:r>
      <w:r w:rsidRPr="00526CAF">
        <w:rPr>
          <w:rFonts w:ascii="Times New Roman" w:hAnsi="Times New Roman" w:cs="Times New Roman"/>
          <w:sz w:val="24"/>
          <w:szCs w:val="24"/>
          <w:u w:val="single"/>
        </w:rPr>
        <w:t xml:space="preserve">среды», 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том числе:</w:t>
      </w:r>
    </w:p>
    <w:p w:rsidR="00526CAF" w:rsidRPr="00526CAF" w:rsidRDefault="00526CAF" w:rsidP="00526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мероприятия по локализации и ликвидации очагов распространения борщевика Сосновского на территории Красноборского района в сумме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296,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295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,1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99,7 %;</w:t>
      </w:r>
    </w:p>
    <w:p w:rsidR="00526CAF" w:rsidRPr="00526CAF" w:rsidRDefault="00526CAF" w:rsidP="00526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ликвидацию мест несанкционированного размещения отходов в сумме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257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исполнение составило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827,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36,7 %. Данные средства направлены на мероприятия по сбору, транспортировке и размещению (захоронению) отходов (мусора) с захламленных территорий Красноборского района;</w:t>
      </w:r>
    </w:p>
    <w:p w:rsidR="00526CAF" w:rsidRPr="00526CAF" w:rsidRDefault="00526CAF" w:rsidP="00526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реализацию мероприятий  в сфере окружающей среды, осуществляемые муниципальными органами запланировано расходов в сумме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18,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исполнение составило 0 рублей. </w:t>
      </w:r>
    </w:p>
    <w:p w:rsidR="00526CAF" w:rsidRPr="00526CAF" w:rsidRDefault="00526CAF" w:rsidP="00526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в сфере обращения с отходами производства и потребления, в том числе с твердыми коммунальными отходами запланировано расходов в сумме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,7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272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 88,3 %. Данные средства направлены на  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выполнение работ по содержанию мест (площадок), в том числе временного накопления ТКО, текущий ремонт контейнеров для сбора ТКО, водоотведение и устройство подъездных путей к местам накопления отходов с территории кладбищ, приобретение контейнеров для накопления ТБО (+6  для отдельного сбора);</w:t>
      </w:r>
    </w:p>
    <w:p w:rsidR="00526CAF" w:rsidRPr="00526CAF" w:rsidRDefault="00526CAF" w:rsidP="00526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</w:rPr>
        <w:t>- реализацию мероприятий в сфере обращения с отходами производства и потребления, в том числе с твердыми коммунальными отходами в сумме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</w:rPr>
        <w:t>432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,9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proofErr w:type="gramEnd"/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</w:rPr>
        <w:t>ублей, исполнение составило 100 %, в том числе за счет средств областного бюджета в сумме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</w:rPr>
        <w:t>351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,2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тыс.</w:t>
      </w:r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рублей. Данные средства направлены на выполнение работ по обустройству контейнерных площадок для сбора ТКО с установкой контейнера металлического объемом 0,75 куб.</w:t>
      </w:r>
      <w:proofErr w:type="gramStart"/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proofErr w:type="gramEnd"/>
      <w:r w:rsidRPr="00526CA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F21F4E" w:rsidRPr="00A85DAB" w:rsidRDefault="00F21F4E" w:rsidP="009F4129">
      <w:pPr>
        <w:autoSpaceDE w:val="0"/>
        <w:autoSpaceDN w:val="0"/>
        <w:adjustRightInd w:val="0"/>
        <w:spacing w:after="0" w:line="240" w:lineRule="auto"/>
        <w:ind w:right="-185"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4129" w:rsidRPr="00A85DAB" w:rsidRDefault="009F4129" w:rsidP="009F4129">
      <w:pPr>
        <w:autoSpaceDE w:val="0"/>
        <w:autoSpaceDN w:val="0"/>
        <w:adjustRightInd w:val="0"/>
        <w:spacing w:after="0" w:line="240" w:lineRule="auto"/>
        <w:ind w:right="-185" w:firstLine="54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A85DAB">
        <w:rPr>
          <w:rFonts w:ascii="Times New Roman" w:hAnsi="Times New Roman" w:cs="Times New Roman"/>
          <w:b/>
          <w:bCs/>
          <w:sz w:val="24"/>
          <w:szCs w:val="24"/>
        </w:rPr>
        <w:t>Раздел 07 «Образование»</w:t>
      </w:r>
    </w:p>
    <w:p w:rsidR="007A4555" w:rsidRPr="00A85DAB" w:rsidRDefault="009F4129" w:rsidP="00C70A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DAB">
        <w:rPr>
          <w:rFonts w:ascii="Times New Roman" w:hAnsi="Times New Roman" w:cs="Times New Roman"/>
          <w:sz w:val="24"/>
          <w:szCs w:val="24"/>
        </w:rPr>
        <w:t xml:space="preserve">  Как и в предыдущие годы, наибольший удельный вес, а именно </w:t>
      </w:r>
      <w:r w:rsidR="00526CAF">
        <w:rPr>
          <w:rFonts w:ascii="Times New Roman" w:hAnsi="Times New Roman" w:cs="Times New Roman"/>
          <w:sz w:val="24"/>
          <w:szCs w:val="24"/>
        </w:rPr>
        <w:t>50,9</w:t>
      </w:r>
      <w:r w:rsidR="003C647B" w:rsidRPr="00A85DAB">
        <w:rPr>
          <w:rFonts w:ascii="Times New Roman" w:hAnsi="Times New Roman" w:cs="Times New Roman"/>
          <w:sz w:val="24"/>
          <w:szCs w:val="24"/>
        </w:rPr>
        <w:t xml:space="preserve"> </w:t>
      </w:r>
      <w:r w:rsidRPr="00A85DAB">
        <w:rPr>
          <w:rFonts w:ascii="Times New Roman" w:hAnsi="Times New Roman" w:cs="Times New Roman"/>
          <w:sz w:val="24"/>
          <w:szCs w:val="24"/>
        </w:rPr>
        <w:t>%  в расходах  бюджета  муниципального района составляют расходы на образование</w:t>
      </w:r>
      <w:r w:rsidR="0035457F" w:rsidRPr="00A85DAB">
        <w:rPr>
          <w:rFonts w:ascii="Times New Roman" w:hAnsi="Times New Roman" w:cs="Times New Roman"/>
          <w:sz w:val="24"/>
          <w:szCs w:val="24"/>
        </w:rPr>
        <w:t>.</w:t>
      </w:r>
      <w:r w:rsidR="0035457F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Данная отрасль представлена в районе следующими юридическими лицами: 7 школами </w:t>
      </w:r>
      <w:r w:rsidR="0035457F" w:rsidRPr="00A85DAB">
        <w:rPr>
          <w:rFonts w:ascii="Times New Roman" w:hAnsi="Times New Roman" w:cs="Times New Roman"/>
          <w:sz w:val="24"/>
          <w:szCs w:val="24"/>
        </w:rPr>
        <w:t>(4 средних  школы, 3  основных  школы)</w:t>
      </w:r>
      <w:r w:rsidR="0035457F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, школой искусств и Управлением образования. </w:t>
      </w:r>
      <w:r w:rsidR="0035457F" w:rsidRPr="00A85DAB">
        <w:rPr>
          <w:rFonts w:ascii="Times New Roman" w:hAnsi="Times New Roman" w:cs="Times New Roman"/>
          <w:sz w:val="24"/>
          <w:szCs w:val="24"/>
        </w:rPr>
        <w:t xml:space="preserve">Учреждения  в  своем  составе  </w:t>
      </w:r>
      <w:r w:rsidR="007A4555"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9D2087"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="007A4555"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структурн</w:t>
      </w:r>
      <w:r w:rsidR="009D2087"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ое</w:t>
      </w:r>
      <w:r w:rsidR="007A4555"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подразделени</w:t>
      </w:r>
      <w:r w:rsidR="009D2087"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7A4555"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7A4555" w:rsidRPr="00A85DAB" w:rsidRDefault="007A4555" w:rsidP="00C70A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9D2087"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общеобразовательных</w:t>
      </w:r>
      <w:proofErr w:type="gramEnd"/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учреждения (</w:t>
      </w:r>
      <w:r w:rsidR="009D2087"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начальн</w:t>
      </w:r>
      <w:r w:rsidR="009D2087"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 школа</w:t>
      </w: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2 основных школы);</w:t>
      </w:r>
    </w:p>
    <w:p w:rsidR="007A4555" w:rsidRPr="00A85DAB" w:rsidRDefault="007A4555" w:rsidP="00C70A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- 17 детских дошкольных учреждений;</w:t>
      </w:r>
    </w:p>
    <w:p w:rsidR="009D2087" w:rsidRPr="00A85DAB" w:rsidRDefault="009D2087" w:rsidP="00C70A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proofErr w:type="spellStart"/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учебно</w:t>
      </w:r>
      <w:proofErr w:type="spellEnd"/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консультационный пункт при МБОУ "Красноборская средняя школа";</w:t>
      </w:r>
    </w:p>
    <w:p w:rsidR="009D2087" w:rsidRPr="00A85DAB" w:rsidRDefault="009D2087" w:rsidP="00C70A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 "Центр дополнительного образования для детей";</w:t>
      </w:r>
    </w:p>
    <w:p w:rsidR="009D2087" w:rsidRPr="00A85DAB" w:rsidRDefault="009D2087" w:rsidP="00C70A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 "</w:t>
      </w:r>
      <w:proofErr w:type="spellStart"/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Детско</w:t>
      </w:r>
      <w:proofErr w:type="spellEnd"/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- юношеская спортивная школа"; </w:t>
      </w:r>
    </w:p>
    <w:p w:rsidR="009D2087" w:rsidRPr="00A85DAB" w:rsidRDefault="009D2087" w:rsidP="00C70A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СП «Территориальная </w:t>
      </w:r>
      <w:proofErr w:type="spellStart"/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психолого-медоко-педагогическая</w:t>
      </w:r>
      <w:proofErr w:type="spellEnd"/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комиссия»;</w:t>
      </w:r>
    </w:p>
    <w:p w:rsidR="009D2087" w:rsidRPr="00A85DAB" w:rsidRDefault="009D2087" w:rsidP="00C70A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- 3 СП «Точка роста»;</w:t>
      </w:r>
    </w:p>
    <w:p w:rsidR="009D2087" w:rsidRPr="00A85DAB" w:rsidRDefault="009D2087" w:rsidP="00C70A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СП «Учебно-консультационный пункт»;</w:t>
      </w:r>
    </w:p>
    <w:p w:rsidR="009D2087" w:rsidRPr="00A85DAB" w:rsidRDefault="009D2087" w:rsidP="00C70A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ДО</w:t>
      </w:r>
      <w:r w:rsidR="00526C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 «Заря»</w:t>
      </w: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D2087" w:rsidRPr="00A85DAB" w:rsidRDefault="009D2087" w:rsidP="00C70A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территории района функционируют 2 интерната:</w:t>
      </w:r>
    </w:p>
    <w:p w:rsidR="009D2087" w:rsidRPr="00A85DAB" w:rsidRDefault="009D2087" w:rsidP="00C70A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 МБОУ «Верхнеуфтюгская средняя школа им. Д.И. Плакидина», в</w:t>
      </w:r>
      <w:r w:rsidRPr="00A85DAB">
        <w:rPr>
          <w:rFonts w:ascii="Times New Roman" w:eastAsia="Times New Roman" w:hAnsi="Times New Roman" w:cs="Times New Roman"/>
          <w:color w:val="C00000"/>
          <w:sz w:val="24"/>
          <w:szCs w:val="24"/>
          <w:lang w:eastAsia="ru-RU"/>
        </w:rPr>
        <w:t xml:space="preserve"> </w:t>
      </w: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нем проживают 1</w:t>
      </w:r>
      <w:r w:rsidR="00F7763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детей;</w:t>
      </w:r>
    </w:p>
    <w:p w:rsidR="009D2087" w:rsidRPr="00A85DAB" w:rsidRDefault="00526CAF" w:rsidP="00C70A8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при МБОУ «Красноборская средняя школа»</w:t>
      </w:r>
      <w:r w:rsidR="009D2087"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нем проживают </w:t>
      </w:r>
      <w:r w:rsidR="004E21C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="009D2087"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ребенка.</w:t>
      </w:r>
    </w:p>
    <w:p w:rsidR="00674852" w:rsidRDefault="00674852" w:rsidP="00F7763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</w:p>
    <w:p w:rsidR="00674852" w:rsidRDefault="00F77637" w:rsidP="00526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CD28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Основные сетевые показатели сферы образования представлены в таблице:</w:t>
      </w:r>
    </w:p>
    <w:p w:rsidR="00F77637" w:rsidRPr="00CD28C8" w:rsidRDefault="00F77637" w:rsidP="00526CA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8C8">
        <w:rPr>
          <w:rFonts w:ascii="Times New Roman" w:eastAsia="Times New Roman" w:hAnsi="Times New Roman"/>
          <w:color w:val="000000"/>
          <w:sz w:val="28"/>
          <w:szCs w:val="24"/>
          <w:lang w:eastAsia="ru-RU"/>
        </w:rPr>
        <w:t> </w:t>
      </w:r>
    </w:p>
    <w:tbl>
      <w:tblPr>
        <w:tblW w:w="96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00"/>
      </w:tblPr>
      <w:tblGrid>
        <w:gridCol w:w="3179"/>
        <w:gridCol w:w="1552"/>
        <w:gridCol w:w="1684"/>
        <w:gridCol w:w="1684"/>
        <w:gridCol w:w="1501"/>
      </w:tblGrid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674852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485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Показатели</w:t>
            </w:r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674852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485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Ед. измерения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674852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485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на 01.09.2022</w:t>
            </w:r>
          </w:p>
          <w:p w:rsidR="00526CAF" w:rsidRPr="00674852" w:rsidRDefault="00526CAF" w:rsidP="00526C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674852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485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на 01.09.2023</w:t>
            </w:r>
          </w:p>
          <w:p w:rsidR="00526CAF" w:rsidRPr="00674852" w:rsidRDefault="00526CAF" w:rsidP="00526CAF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674852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74852">
              <w:rPr>
                <w:rFonts w:ascii="Times New Roman" w:eastAsia="Times New Roman" w:hAnsi="Times New Roman"/>
                <w:b/>
                <w:color w:val="000000"/>
                <w:sz w:val="20"/>
                <w:szCs w:val="20"/>
              </w:rPr>
              <w:t>отклонения</w:t>
            </w:r>
          </w:p>
        </w:tc>
      </w:tr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Численность учреждений дошкольного воспитания</w:t>
            </w:r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Учрежд</w:t>
            </w:r>
            <w:proofErr w:type="spellEnd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lastRenderedPageBreak/>
              <w:t>Численность детей в детских дошкольных учреждениях</w:t>
            </w:r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508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461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-47</w:t>
            </w:r>
          </w:p>
        </w:tc>
      </w:tr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Количество групп в детских дошкольных учреждениях</w:t>
            </w:r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39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</w:t>
            </w:r>
          </w:p>
        </w:tc>
      </w:tr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Среднее число дней работы учреждений</w:t>
            </w:r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Дн</w:t>
            </w:r>
            <w:proofErr w:type="spellEnd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201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205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</w:t>
            </w:r>
          </w:p>
        </w:tc>
      </w:tr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Численность обучающихся в общеобразовательных учреждениях</w:t>
            </w:r>
            <w:proofErr w:type="gramEnd"/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1254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1214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-40</w:t>
            </w:r>
          </w:p>
        </w:tc>
      </w:tr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1 ступень 1-4 классы</w:t>
            </w:r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465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43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-22</w:t>
            </w:r>
          </w:p>
        </w:tc>
      </w:tr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2 ступень 5-9 классы</w:t>
            </w:r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704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673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-31</w:t>
            </w:r>
          </w:p>
        </w:tc>
      </w:tr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3 ступень 10-11 классы</w:t>
            </w:r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85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97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+12</w:t>
            </w:r>
          </w:p>
        </w:tc>
      </w:tr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Количество классов-комплектов</w:t>
            </w:r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</w:t>
            </w:r>
            <w:proofErr w:type="gramStart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.-</w:t>
            </w:r>
            <w:proofErr w:type="gramEnd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комп</w:t>
            </w:r>
            <w:proofErr w:type="spellEnd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107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1 ступень</w:t>
            </w:r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</w:t>
            </w:r>
            <w:proofErr w:type="gramStart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.-</w:t>
            </w:r>
            <w:proofErr w:type="gramEnd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комп</w:t>
            </w:r>
            <w:proofErr w:type="spellEnd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40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2 ступень</w:t>
            </w:r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</w:t>
            </w:r>
            <w:proofErr w:type="gramStart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.-</w:t>
            </w:r>
            <w:proofErr w:type="gramEnd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комп</w:t>
            </w:r>
            <w:proofErr w:type="spellEnd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57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3 ступень</w:t>
            </w:r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</w:t>
            </w:r>
            <w:proofErr w:type="gramStart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.-</w:t>
            </w:r>
            <w:proofErr w:type="gramEnd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комп</w:t>
            </w:r>
            <w:proofErr w:type="spellEnd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Средняя наполняемость классов</w:t>
            </w:r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11,4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-0,4</w:t>
            </w:r>
          </w:p>
        </w:tc>
      </w:tr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Количество кадетских классов</w:t>
            </w:r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Кл</w:t>
            </w:r>
            <w:proofErr w:type="gramStart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.-</w:t>
            </w:r>
            <w:proofErr w:type="gramEnd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комп</w:t>
            </w:r>
            <w:proofErr w:type="spellEnd"/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-7</w:t>
            </w:r>
          </w:p>
        </w:tc>
      </w:tr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Численность обучающихся в кадетских классах</w:t>
            </w:r>
            <w:proofErr w:type="gramEnd"/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279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172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-107</w:t>
            </w:r>
          </w:p>
        </w:tc>
      </w:tr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Количество интернатов</w:t>
            </w:r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Количество воспитанников в пришкольных интернатах</w:t>
            </w:r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-2</w:t>
            </w:r>
          </w:p>
        </w:tc>
      </w:tr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Количество групп продленного дня</w:t>
            </w:r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Ед.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 xml:space="preserve">Численность </w:t>
            </w:r>
            <w:proofErr w:type="gramStart"/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обучающихся</w:t>
            </w:r>
            <w:proofErr w:type="gramEnd"/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 xml:space="preserve"> в ГПД</w:t>
            </w:r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81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-13</w:t>
            </w:r>
          </w:p>
        </w:tc>
      </w:tr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Численность работающих в общеобразовательных учреждениях</w:t>
            </w:r>
            <w:proofErr w:type="gramEnd"/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582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597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+15</w:t>
            </w:r>
          </w:p>
        </w:tc>
      </w:tr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В т.ч.: педагогические работники</w:t>
            </w:r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240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44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+4</w:t>
            </w:r>
          </w:p>
        </w:tc>
      </w:tr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 xml:space="preserve">Численность </w:t>
            </w:r>
            <w:proofErr w:type="gramStart"/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обучающихся</w:t>
            </w:r>
            <w:proofErr w:type="gramEnd"/>
            <w:r w:rsidRPr="00CD28C8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 xml:space="preserve"> на одного учителя</w:t>
            </w:r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8,5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28C8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8,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CD28C8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+0,2</w:t>
            </w:r>
          </w:p>
        </w:tc>
      </w:tr>
      <w:tr w:rsidR="00526CAF" w:rsidRPr="00CD28C8" w:rsidTr="00F461F2">
        <w:trPr>
          <w:trHeight w:val="512"/>
        </w:trPr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597504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504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Количество штатных единиц, всего по образованию</w:t>
            </w:r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597504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50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597504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50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734,65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597504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504">
              <w:rPr>
                <w:rFonts w:ascii="Times New Roman" w:eastAsia="Times New Roman" w:hAnsi="Times New Roman" w:cs="Times New Roman"/>
                <w:sz w:val="24"/>
                <w:szCs w:val="24"/>
              </w:rPr>
              <w:t>736,72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597504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504">
              <w:rPr>
                <w:rFonts w:ascii="Times New Roman" w:eastAsia="Times New Roman" w:hAnsi="Times New Roman" w:cs="Times New Roman"/>
                <w:sz w:val="24"/>
                <w:szCs w:val="24"/>
              </w:rPr>
              <w:t>+2,07</w:t>
            </w:r>
          </w:p>
        </w:tc>
      </w:tr>
      <w:tr w:rsidR="00526CAF" w:rsidRPr="00CD28C8" w:rsidTr="00F461F2">
        <w:tc>
          <w:tcPr>
            <w:tcW w:w="317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597504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504">
              <w:rPr>
                <w:rFonts w:ascii="Times New Roman" w:eastAsia="Times New Roman" w:hAnsi="Times New Roman"/>
                <w:color w:val="000000"/>
                <w:sz w:val="20"/>
                <w:szCs w:val="24"/>
              </w:rPr>
              <w:t>Численность занимающихся в учреждениях дополнительного образования детей</w:t>
            </w:r>
          </w:p>
        </w:tc>
        <w:tc>
          <w:tcPr>
            <w:tcW w:w="1552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597504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50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Чел.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597504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50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1301</w:t>
            </w:r>
          </w:p>
        </w:tc>
        <w:tc>
          <w:tcPr>
            <w:tcW w:w="1684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597504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504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1160</w:t>
            </w:r>
          </w:p>
        </w:tc>
        <w:tc>
          <w:tcPr>
            <w:tcW w:w="15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26CAF" w:rsidRPr="00597504" w:rsidRDefault="00526CAF" w:rsidP="00526CA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504">
              <w:rPr>
                <w:rFonts w:ascii="Times New Roman" w:eastAsia="Times New Roman" w:hAnsi="Times New Roman" w:cs="Times New Roman"/>
                <w:sz w:val="24"/>
                <w:szCs w:val="24"/>
              </w:rPr>
              <w:t>-141</w:t>
            </w:r>
          </w:p>
        </w:tc>
      </w:tr>
    </w:tbl>
    <w:p w:rsidR="00F77637" w:rsidRPr="00CD28C8" w:rsidRDefault="00F77637" w:rsidP="00526CAF">
      <w:pPr>
        <w:autoSpaceDE w:val="0"/>
        <w:autoSpaceDN w:val="0"/>
        <w:adjustRightInd w:val="0"/>
        <w:spacing w:after="0" w:line="24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D28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</w:p>
    <w:p w:rsidR="00526CAF" w:rsidRPr="00597504" w:rsidRDefault="00F77637" w:rsidP="0067485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18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D28C8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674852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      </w:t>
      </w:r>
      <w:r w:rsidR="00526CAF" w:rsidRPr="00597504">
        <w:rPr>
          <w:rFonts w:ascii="Times New Roman" w:eastAsia="Times New Roman" w:hAnsi="Times New Roman"/>
          <w:color w:val="000000"/>
          <w:sz w:val="24"/>
          <w:szCs w:val="24"/>
        </w:rPr>
        <w:t>На 1 сентября 2023 г. число обучающихся в общеобразовательных учреждениях района составляло 1214 человек, на 40 человека меньше 2022 года, количество классов комплектов не изменилось.</w:t>
      </w:r>
    </w:p>
    <w:p w:rsidR="00526CAF" w:rsidRPr="00597504" w:rsidRDefault="00526CAF" w:rsidP="00526CAF">
      <w:pPr>
        <w:autoSpaceDE w:val="0"/>
        <w:autoSpaceDN w:val="0"/>
        <w:adjustRightInd w:val="0"/>
        <w:spacing w:after="0" w:line="240" w:lineRule="auto"/>
        <w:ind w:right="2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504">
        <w:rPr>
          <w:rFonts w:ascii="Times New Roman" w:eastAsia="Times New Roman" w:hAnsi="Times New Roman"/>
          <w:color w:val="000000"/>
          <w:sz w:val="24"/>
          <w:szCs w:val="24"/>
        </w:rPr>
        <w:t>     </w:t>
      </w:r>
      <w:r w:rsidR="00674852">
        <w:rPr>
          <w:rFonts w:ascii="Times New Roman" w:eastAsia="Times New Roman" w:hAnsi="Times New Roman"/>
          <w:color w:val="000000"/>
          <w:sz w:val="24"/>
          <w:szCs w:val="24"/>
        </w:rPr>
        <w:t xml:space="preserve">    </w:t>
      </w:r>
      <w:r w:rsidRPr="00597504">
        <w:rPr>
          <w:rFonts w:ascii="Times New Roman" w:eastAsia="Times New Roman" w:hAnsi="Times New Roman"/>
          <w:color w:val="000000"/>
          <w:sz w:val="24"/>
          <w:szCs w:val="24"/>
        </w:rPr>
        <w:t>Для детей младшего школьного возраста действует 4 группы продленного дня, число детей в них 68 человек.</w:t>
      </w:r>
    </w:p>
    <w:p w:rsidR="00526CAF" w:rsidRPr="00597504" w:rsidRDefault="00526CAF" w:rsidP="00526CA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504">
        <w:rPr>
          <w:rFonts w:ascii="Times New Roman" w:eastAsia="Times New Roman" w:hAnsi="Times New Roman"/>
          <w:color w:val="000000"/>
          <w:sz w:val="24"/>
          <w:szCs w:val="24"/>
        </w:rPr>
        <w:t>     </w:t>
      </w:r>
      <w:r w:rsidR="0067485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597504">
        <w:rPr>
          <w:rFonts w:ascii="Times New Roman" w:eastAsia="Times New Roman" w:hAnsi="Times New Roman"/>
          <w:color w:val="000000"/>
          <w:sz w:val="24"/>
          <w:szCs w:val="24"/>
        </w:rPr>
        <w:t xml:space="preserve">Средняя наполняемость классов по сравнению с прошлым годом уменьшилась на 0,4 и составила 11,0 человек. </w:t>
      </w:r>
    </w:p>
    <w:p w:rsidR="00526CAF" w:rsidRPr="00597504" w:rsidRDefault="00526CAF" w:rsidP="00526CA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504">
        <w:rPr>
          <w:rFonts w:ascii="Times New Roman" w:eastAsia="Times New Roman" w:hAnsi="Times New Roman"/>
          <w:color w:val="000000"/>
          <w:sz w:val="24"/>
          <w:szCs w:val="24"/>
        </w:rPr>
        <w:t>В районе функционирует два пришкольных интерната (12 чел.).</w:t>
      </w:r>
    </w:p>
    <w:p w:rsidR="00526CAF" w:rsidRPr="00597504" w:rsidRDefault="00526CAF" w:rsidP="00526CA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504">
        <w:rPr>
          <w:rFonts w:ascii="Times New Roman" w:eastAsia="Times New Roman" w:hAnsi="Times New Roman"/>
          <w:color w:val="000000"/>
          <w:sz w:val="24"/>
          <w:szCs w:val="24"/>
        </w:rPr>
        <w:t>    </w:t>
      </w:r>
      <w:r w:rsidR="00674852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597504">
        <w:rPr>
          <w:rFonts w:ascii="Times New Roman" w:eastAsia="Times New Roman" w:hAnsi="Times New Roman"/>
          <w:color w:val="000000"/>
          <w:sz w:val="24"/>
          <w:szCs w:val="24"/>
        </w:rPr>
        <w:t> Системой дошкольного образования охвачено 461 человек, что на 47 детей меньше, чем в 2022 году.</w:t>
      </w:r>
    </w:p>
    <w:p w:rsidR="00526CAF" w:rsidRPr="00597504" w:rsidRDefault="00526CAF" w:rsidP="00526CAF">
      <w:pPr>
        <w:autoSpaceDE w:val="0"/>
        <w:autoSpaceDN w:val="0"/>
        <w:adjustRightInd w:val="0"/>
        <w:spacing w:after="0" w:line="240" w:lineRule="auto"/>
        <w:ind w:right="26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504">
        <w:rPr>
          <w:rFonts w:ascii="Times New Roman" w:eastAsia="Times New Roman" w:hAnsi="Times New Roman"/>
          <w:color w:val="000000"/>
          <w:sz w:val="24"/>
          <w:szCs w:val="24"/>
        </w:rPr>
        <w:t>   </w:t>
      </w:r>
      <w:r w:rsidR="00674852">
        <w:rPr>
          <w:rFonts w:ascii="Times New Roman" w:eastAsia="Times New Roman" w:hAnsi="Times New Roman"/>
          <w:color w:val="000000"/>
          <w:sz w:val="24"/>
          <w:szCs w:val="24"/>
        </w:rPr>
        <w:t xml:space="preserve">   </w:t>
      </w:r>
      <w:r w:rsidRPr="00597504">
        <w:rPr>
          <w:rFonts w:ascii="Times New Roman" w:eastAsia="Times New Roman" w:hAnsi="Times New Roman"/>
          <w:color w:val="000000"/>
          <w:sz w:val="24"/>
          <w:szCs w:val="24"/>
        </w:rPr>
        <w:t xml:space="preserve">Среднее число дней работы одного учреждения составило 205 дней и по сравнению с 2022 годом увеличилось на 4. </w:t>
      </w:r>
    </w:p>
    <w:p w:rsidR="00526CAF" w:rsidRPr="00597504" w:rsidRDefault="00526CAF" w:rsidP="00526CA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504">
        <w:rPr>
          <w:rFonts w:ascii="Times New Roman" w:eastAsia="Times New Roman" w:hAnsi="Times New Roman"/>
          <w:color w:val="000000"/>
          <w:sz w:val="24"/>
          <w:szCs w:val="24"/>
        </w:rPr>
        <w:t>   </w:t>
      </w:r>
      <w:r w:rsidR="0067485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597504">
        <w:rPr>
          <w:rFonts w:ascii="Times New Roman" w:eastAsia="Times New Roman" w:hAnsi="Times New Roman"/>
          <w:color w:val="000000"/>
          <w:sz w:val="24"/>
          <w:szCs w:val="24"/>
        </w:rPr>
        <w:t xml:space="preserve">В учреждениях дополнительного образования детей занимается 1160 человек, из них в муниципальном бюджетном учреждении дополнительного образования детей «Детская школа искусств имени С.Л.Сметанина» на конец 2023 года обучалось 140 человек, </w:t>
      </w:r>
      <w:proofErr w:type="gramStart"/>
      <w:r w:rsidRPr="00597504">
        <w:rPr>
          <w:rFonts w:ascii="Times New Roman" w:eastAsia="Times New Roman" w:hAnsi="Times New Roman"/>
          <w:color w:val="000000"/>
          <w:sz w:val="24"/>
          <w:szCs w:val="24"/>
        </w:rPr>
        <w:t>из</w:t>
      </w:r>
      <w:proofErr w:type="gramEnd"/>
      <w:r w:rsidRPr="00597504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proofErr w:type="gramStart"/>
      <w:r w:rsidRPr="00597504">
        <w:rPr>
          <w:rFonts w:ascii="Times New Roman" w:eastAsia="Times New Roman" w:hAnsi="Times New Roman"/>
          <w:color w:val="000000"/>
          <w:sz w:val="24"/>
          <w:szCs w:val="24"/>
        </w:rPr>
        <w:t>низ</w:t>
      </w:r>
      <w:proofErr w:type="gramEnd"/>
      <w:r w:rsidRPr="00597504">
        <w:rPr>
          <w:rFonts w:ascii="Times New Roman" w:eastAsia="Times New Roman" w:hAnsi="Times New Roman"/>
          <w:color w:val="000000"/>
          <w:sz w:val="24"/>
          <w:szCs w:val="24"/>
        </w:rPr>
        <w:t xml:space="preserve"> основного контингента – 92 человека и в самоокупаемых классах 48 человека. В школе работают два отделения: музыкальное и художественное. </w:t>
      </w:r>
    </w:p>
    <w:p w:rsidR="00526CAF" w:rsidRPr="00597504" w:rsidRDefault="00526CAF" w:rsidP="00526CA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97504">
        <w:rPr>
          <w:rFonts w:ascii="Times New Roman" w:eastAsia="Times New Roman" w:hAnsi="Times New Roman"/>
          <w:color w:val="000000"/>
          <w:sz w:val="24"/>
          <w:szCs w:val="24"/>
        </w:rPr>
        <w:t>     </w:t>
      </w:r>
      <w:r w:rsidR="00674852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 w:rsidRPr="00597504">
        <w:rPr>
          <w:rFonts w:ascii="Times New Roman" w:eastAsia="Times New Roman" w:hAnsi="Times New Roman"/>
          <w:color w:val="000000"/>
          <w:sz w:val="24"/>
          <w:szCs w:val="24"/>
        </w:rPr>
        <w:t xml:space="preserve">В системе образования района на данный момент 736,72 штатных единиц. </w:t>
      </w:r>
    </w:p>
    <w:p w:rsidR="00526CAF" w:rsidRPr="00D15CB4" w:rsidRDefault="009F4129" w:rsidP="00526CA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A85DAB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  <w:r w:rsidR="00674852">
        <w:rPr>
          <w:rFonts w:ascii="Times New Roman" w:hAnsi="Times New Roman" w:cs="Times New Roman"/>
          <w:sz w:val="24"/>
          <w:szCs w:val="24"/>
        </w:rPr>
        <w:t xml:space="preserve">  </w:t>
      </w:r>
      <w:r w:rsidR="00526CAF">
        <w:rPr>
          <w:rFonts w:ascii="Times New Roman" w:hAnsi="Times New Roman" w:cs="Times New Roman"/>
          <w:sz w:val="24"/>
          <w:szCs w:val="24"/>
        </w:rPr>
        <w:t xml:space="preserve"> </w:t>
      </w:r>
      <w:r w:rsidR="00526CAF" w:rsidRPr="00D15CB4">
        <w:rPr>
          <w:rFonts w:ascii="Times New Roman" w:eastAsia="Times New Roman" w:hAnsi="Times New Roman" w:cs="Times New Roman"/>
          <w:color w:val="000000"/>
          <w:sz w:val="24"/>
          <w:szCs w:val="24"/>
        </w:rPr>
        <w:t>Среднемесячная  заработная плата на 01 января 2024 года составила:</w:t>
      </w:r>
    </w:p>
    <w:p w:rsidR="00526CAF" w:rsidRPr="00D15CB4" w:rsidRDefault="00526CAF" w:rsidP="00526CA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D15CB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- у педагогических работников дошкольных образовательных учреждений  - 58 486,78 рублей; </w:t>
      </w:r>
    </w:p>
    <w:p w:rsidR="00526CAF" w:rsidRPr="00D15CB4" w:rsidRDefault="00526CAF" w:rsidP="00526CA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D15CB4">
        <w:rPr>
          <w:rFonts w:ascii="Times New Roman" w:eastAsia="Times New Roman" w:hAnsi="Times New Roman" w:cs="Times New Roman"/>
          <w:color w:val="000000"/>
          <w:sz w:val="24"/>
          <w:szCs w:val="24"/>
        </w:rPr>
        <w:t>- у педагогических работников общеобразовательных  учреждений – 61 155,00 рублей;</w:t>
      </w:r>
    </w:p>
    <w:p w:rsidR="00526CAF" w:rsidRPr="00D15CB4" w:rsidRDefault="00526CAF" w:rsidP="00526CAF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D15CB4">
        <w:rPr>
          <w:rFonts w:ascii="Times New Roman" w:eastAsia="Times New Roman" w:hAnsi="Times New Roman" w:cs="Times New Roman"/>
          <w:color w:val="000000"/>
          <w:sz w:val="24"/>
          <w:szCs w:val="24"/>
        </w:rPr>
        <w:t>- у педагогических работников образовательных  учреждений дополнительного образования детей – 60 010,52 рублей</w:t>
      </w:r>
    </w:p>
    <w:p w:rsidR="00526CAF" w:rsidRDefault="00526CAF" w:rsidP="00526CAF">
      <w:pPr>
        <w:shd w:val="clear" w:color="auto" w:fill="FFFFFF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</w:rPr>
      </w:pPr>
      <w:r w:rsidRPr="000B7031">
        <w:rPr>
          <w:rFonts w:ascii="Times New Roman" w:eastAsia="Times New Roman" w:hAnsi="Times New Roman" w:cs="Times New Roman"/>
          <w:color w:val="000000"/>
          <w:sz w:val="24"/>
          <w:szCs w:val="24"/>
        </w:rPr>
        <w:t>- по ДШИ – 61 583,33 рублей.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D633A4" w:rsidRPr="00A85DAB" w:rsidRDefault="009D2087" w:rsidP="00526CAF">
      <w:pPr>
        <w:autoSpaceDE w:val="0"/>
        <w:autoSpaceDN w:val="0"/>
        <w:adjustRightInd w:val="0"/>
        <w:spacing w:after="0" w:line="240" w:lineRule="auto"/>
        <w:ind w:right="180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5DA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F4129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="001079E9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D633A4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Всего расходы на образование запланированы в сумме </w:t>
      </w:r>
      <w:r w:rsidR="00526CAF">
        <w:rPr>
          <w:rFonts w:ascii="Times New Roman" w:hAnsi="Times New Roman" w:cs="Times New Roman"/>
          <w:color w:val="000000"/>
          <w:sz w:val="24"/>
          <w:szCs w:val="24"/>
        </w:rPr>
        <w:t>565 986,2</w:t>
      </w:r>
      <w:r w:rsidR="00D633A4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proofErr w:type="gramStart"/>
      <w:r w:rsidR="00D633A4" w:rsidRPr="00A85DAB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="00D633A4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ублей, исполнение составило </w:t>
      </w:r>
      <w:r w:rsidR="00526CAF">
        <w:rPr>
          <w:rFonts w:ascii="Times New Roman" w:hAnsi="Times New Roman" w:cs="Times New Roman"/>
          <w:color w:val="000000"/>
          <w:sz w:val="24"/>
          <w:szCs w:val="24"/>
        </w:rPr>
        <w:t>560 344,4</w:t>
      </w:r>
      <w:r w:rsidR="00D633A4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тыс.рублей или </w:t>
      </w:r>
      <w:r w:rsidRPr="00A85DAB">
        <w:rPr>
          <w:rFonts w:ascii="Times New Roman" w:hAnsi="Times New Roman" w:cs="Times New Roman"/>
          <w:color w:val="000000"/>
          <w:sz w:val="24"/>
          <w:szCs w:val="24"/>
        </w:rPr>
        <w:t>9</w:t>
      </w:r>
      <w:r w:rsidR="004E21CD">
        <w:rPr>
          <w:rFonts w:ascii="Times New Roman" w:hAnsi="Times New Roman" w:cs="Times New Roman"/>
          <w:color w:val="000000"/>
          <w:sz w:val="24"/>
          <w:szCs w:val="24"/>
        </w:rPr>
        <w:t>9,</w:t>
      </w:r>
      <w:r w:rsidR="00526CAF">
        <w:rPr>
          <w:rFonts w:ascii="Times New Roman" w:hAnsi="Times New Roman" w:cs="Times New Roman"/>
          <w:color w:val="000000"/>
          <w:sz w:val="24"/>
          <w:szCs w:val="24"/>
        </w:rPr>
        <w:t>0</w:t>
      </w:r>
      <w:r w:rsidR="006176C1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633A4" w:rsidRPr="00A85DAB">
        <w:rPr>
          <w:rFonts w:ascii="Times New Roman" w:hAnsi="Times New Roman" w:cs="Times New Roman"/>
          <w:color w:val="000000"/>
          <w:sz w:val="24"/>
          <w:szCs w:val="24"/>
        </w:rPr>
        <w:t>%, из них расходы за счет средств федерального бюджета запланировано</w:t>
      </w:r>
      <w:r w:rsidR="00EF2064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расходов в сумме </w:t>
      </w:r>
      <w:r w:rsidR="00FE0490">
        <w:rPr>
          <w:rFonts w:ascii="Times New Roman" w:hAnsi="Times New Roman" w:cs="Times New Roman"/>
          <w:color w:val="000000"/>
          <w:sz w:val="24"/>
          <w:szCs w:val="24"/>
        </w:rPr>
        <w:t>14 030,1</w:t>
      </w:r>
      <w:r w:rsidR="00D633A4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тыс.рублей, исполнение составило</w:t>
      </w:r>
      <w:r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77637">
        <w:rPr>
          <w:rFonts w:ascii="Times New Roman" w:hAnsi="Times New Roman" w:cs="Times New Roman"/>
          <w:color w:val="000000"/>
          <w:sz w:val="24"/>
          <w:szCs w:val="24"/>
        </w:rPr>
        <w:t>100</w:t>
      </w:r>
      <w:r w:rsidR="00D633A4" w:rsidRPr="00A85DAB">
        <w:rPr>
          <w:rFonts w:ascii="Times New Roman" w:hAnsi="Times New Roman" w:cs="Times New Roman"/>
          <w:color w:val="000000"/>
          <w:sz w:val="24"/>
          <w:szCs w:val="24"/>
        </w:rPr>
        <w:t>%, областного бюджета запланировано</w:t>
      </w:r>
      <w:r w:rsidR="00EF2064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расходов в сумме</w:t>
      </w:r>
      <w:r w:rsidR="00D633A4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E0490">
        <w:rPr>
          <w:rFonts w:ascii="Times New Roman" w:hAnsi="Times New Roman" w:cs="Times New Roman"/>
          <w:color w:val="000000"/>
          <w:sz w:val="24"/>
          <w:szCs w:val="24"/>
        </w:rPr>
        <w:t>329 148,4</w:t>
      </w:r>
      <w:r w:rsidR="00D633A4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тыс.рублей, исполнение составило </w:t>
      </w:r>
      <w:r w:rsidR="00FE0490">
        <w:rPr>
          <w:rFonts w:ascii="Times New Roman" w:hAnsi="Times New Roman" w:cs="Times New Roman"/>
          <w:color w:val="000000"/>
          <w:sz w:val="24"/>
          <w:szCs w:val="24"/>
        </w:rPr>
        <w:t>328 563,5</w:t>
      </w:r>
      <w:r w:rsidR="00D633A4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тыс.рублей или 99,</w:t>
      </w:r>
      <w:r w:rsidR="00FE0490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D633A4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%, местного бюджета запланировано</w:t>
      </w:r>
      <w:r w:rsidR="00EF2064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расходов в сумме</w:t>
      </w:r>
      <w:r w:rsidR="00D633A4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E0490">
        <w:rPr>
          <w:rFonts w:ascii="Times New Roman" w:hAnsi="Times New Roman" w:cs="Times New Roman"/>
          <w:color w:val="000000"/>
          <w:sz w:val="24"/>
          <w:szCs w:val="24"/>
        </w:rPr>
        <w:t>222 807,7</w:t>
      </w:r>
      <w:r w:rsidR="00D633A4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proofErr w:type="gramStart"/>
      <w:r w:rsidR="00D633A4" w:rsidRPr="00A85DAB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="00D633A4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ублей исполнение составило </w:t>
      </w:r>
      <w:r w:rsidR="00FE0490">
        <w:rPr>
          <w:rFonts w:ascii="Times New Roman" w:hAnsi="Times New Roman" w:cs="Times New Roman"/>
          <w:color w:val="000000"/>
          <w:sz w:val="24"/>
          <w:szCs w:val="24"/>
        </w:rPr>
        <w:t xml:space="preserve">217 750,8 </w:t>
      </w:r>
      <w:r w:rsidR="00D633A4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тыс.рублей  или </w:t>
      </w:r>
      <w:r w:rsidR="00FE0490">
        <w:rPr>
          <w:rFonts w:ascii="Times New Roman" w:hAnsi="Times New Roman" w:cs="Times New Roman"/>
          <w:color w:val="000000"/>
          <w:sz w:val="24"/>
          <w:szCs w:val="24"/>
        </w:rPr>
        <w:t>97,7</w:t>
      </w:r>
      <w:r w:rsidR="00D633A4"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%.</w:t>
      </w:r>
    </w:p>
    <w:p w:rsidR="001079E9" w:rsidRPr="00A85DAB" w:rsidRDefault="001079E9" w:rsidP="00960860">
      <w:pPr>
        <w:keepNext/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" w:hAnsi="Times New Roman" w:cs="Times New Roman"/>
        </w:rPr>
      </w:pPr>
    </w:p>
    <w:p w:rsidR="00AC312C" w:rsidRPr="00A85DAB" w:rsidRDefault="00AC312C" w:rsidP="00D633A4">
      <w:pPr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" w:hAnsi="Times New Roman" w:cs="Times New Roman"/>
          <w:sz w:val="24"/>
          <w:szCs w:val="24"/>
        </w:rPr>
      </w:pPr>
      <w:r w:rsidRPr="00A85DAB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6023610" cy="2032000"/>
            <wp:effectExtent l="19050" t="0" r="15240" b="6350"/>
            <wp:docPr id="12" name="Диаграмма 1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960860" w:rsidRPr="00A85DAB" w:rsidRDefault="00960860" w:rsidP="00D633A4">
      <w:pPr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" w:hAnsi="Times New Roman" w:cs="Times New Roman"/>
          <w:sz w:val="24"/>
          <w:szCs w:val="24"/>
        </w:rPr>
      </w:pPr>
    </w:p>
    <w:p w:rsidR="001E6AC9" w:rsidRDefault="001E6AC9" w:rsidP="00D633A4">
      <w:pPr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" w:hAnsi="Times New Roman" w:cs="Times New Roman"/>
          <w:sz w:val="24"/>
          <w:szCs w:val="24"/>
        </w:rPr>
      </w:pPr>
    </w:p>
    <w:p w:rsidR="00F2613F" w:rsidRPr="00A85DAB" w:rsidRDefault="00AC312C" w:rsidP="00AC312C">
      <w:pPr>
        <w:jc w:val="center"/>
        <w:rPr>
          <w:rFonts w:ascii="Times New Roman" w:hAnsi="Times New Roman" w:cs="Times New Roman"/>
          <w:b/>
          <w:noProof/>
          <w:sz w:val="24"/>
          <w:szCs w:val="24"/>
        </w:rPr>
      </w:pPr>
      <w:r w:rsidRPr="00A85DAB">
        <w:rPr>
          <w:rFonts w:ascii="Times New Roman" w:hAnsi="Times New Roman" w:cs="Times New Roman"/>
          <w:b/>
          <w:noProof/>
          <w:sz w:val="24"/>
          <w:szCs w:val="24"/>
        </w:rPr>
        <w:t>Расходы на образование в МО «Красноборский муниципальный район», тыс.рублей</w:t>
      </w:r>
    </w:p>
    <w:p w:rsidR="00AC312C" w:rsidRPr="00A85DAB" w:rsidRDefault="00AC312C" w:rsidP="00AC312C">
      <w:pPr>
        <w:jc w:val="center"/>
        <w:rPr>
          <w:rFonts w:ascii="Times New Roman" w:hAnsi="Times New Roman" w:cs="Times New Roman"/>
          <w:b/>
          <w:noProof/>
        </w:rPr>
      </w:pPr>
      <w:r w:rsidRPr="00A85DAB">
        <w:rPr>
          <w:rFonts w:ascii="Times New Roman" w:hAnsi="Times New Roman" w:cs="Times New Roman"/>
          <w:b/>
          <w:noProof/>
          <w:lang w:eastAsia="ru-RU"/>
        </w:rPr>
        <w:drawing>
          <wp:inline distT="0" distB="0" distL="0" distR="0">
            <wp:extent cx="5486400" cy="2489200"/>
            <wp:effectExtent l="19050" t="0" r="19050" b="6350"/>
            <wp:docPr id="13" name="Диаграмма 1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3B4155" w:rsidRPr="00A85DAB" w:rsidRDefault="003B4155" w:rsidP="00674852">
      <w:pPr>
        <w:tabs>
          <w:tab w:val="left" w:pos="851"/>
          <w:tab w:val="left" w:pos="1200"/>
        </w:tabs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674852">
        <w:rPr>
          <w:rFonts w:ascii="Times New Roman" w:hAnsi="Times New Roman" w:cs="Times New Roman"/>
          <w:color w:val="000000"/>
          <w:sz w:val="24"/>
          <w:szCs w:val="24"/>
        </w:rPr>
        <w:t xml:space="preserve">      </w:t>
      </w:r>
      <w:r w:rsidRPr="00A85DAB">
        <w:rPr>
          <w:rFonts w:ascii="Times New Roman" w:hAnsi="Times New Roman" w:cs="Times New Roman"/>
          <w:color w:val="000000"/>
          <w:sz w:val="24"/>
          <w:szCs w:val="24"/>
        </w:rPr>
        <w:t>В 20</w:t>
      </w:r>
      <w:r w:rsidR="00804C73" w:rsidRPr="00A85DAB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B71330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году расходы на образование </w:t>
      </w:r>
      <w:r w:rsidR="00B71330">
        <w:rPr>
          <w:rFonts w:ascii="Times New Roman" w:hAnsi="Times New Roman" w:cs="Times New Roman"/>
          <w:color w:val="000000"/>
          <w:sz w:val="24"/>
          <w:szCs w:val="24"/>
        </w:rPr>
        <w:t>уменьшились</w:t>
      </w:r>
      <w:r w:rsidR="00E319B5">
        <w:rPr>
          <w:rFonts w:ascii="Times New Roman" w:hAnsi="Times New Roman" w:cs="Times New Roman"/>
          <w:color w:val="000000"/>
          <w:sz w:val="24"/>
          <w:szCs w:val="24"/>
        </w:rPr>
        <w:t xml:space="preserve"> по сравнению с 202</w:t>
      </w:r>
      <w:r w:rsidR="00B71330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годом на </w:t>
      </w:r>
      <w:r w:rsidR="00B71330">
        <w:rPr>
          <w:rFonts w:ascii="Times New Roman" w:hAnsi="Times New Roman" w:cs="Times New Roman"/>
          <w:color w:val="000000"/>
          <w:sz w:val="24"/>
          <w:szCs w:val="24"/>
        </w:rPr>
        <w:t>104 267,3</w:t>
      </w:r>
      <w:r w:rsidRPr="00A85DAB">
        <w:rPr>
          <w:rFonts w:ascii="Times New Roman" w:hAnsi="Times New Roman" w:cs="Times New Roman"/>
          <w:color w:val="000000"/>
          <w:sz w:val="24"/>
          <w:szCs w:val="24"/>
        </w:rPr>
        <w:t xml:space="preserve"> тыс</w:t>
      </w:r>
      <w:proofErr w:type="gramStart"/>
      <w:r w:rsidRPr="00A85DAB">
        <w:rPr>
          <w:rFonts w:ascii="Times New Roman" w:hAnsi="Times New Roman" w:cs="Times New Roman"/>
          <w:color w:val="000000"/>
          <w:sz w:val="24"/>
          <w:szCs w:val="24"/>
        </w:rPr>
        <w:t>.р</w:t>
      </w:r>
      <w:proofErr w:type="gramEnd"/>
      <w:r w:rsidRPr="00A85DAB">
        <w:rPr>
          <w:rFonts w:ascii="Times New Roman" w:hAnsi="Times New Roman" w:cs="Times New Roman"/>
          <w:color w:val="000000"/>
          <w:sz w:val="24"/>
          <w:szCs w:val="24"/>
        </w:rPr>
        <w:t>ублей.</w:t>
      </w:r>
    </w:p>
    <w:p w:rsidR="00B71330" w:rsidRPr="00B71330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 </w:t>
      </w:r>
      <w:r w:rsidR="00674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B71330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По подразделу 0701 «Дошкольное образование» 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запланировано расходов в сумме 156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153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99,7 % из них расходы за счет средств областного бюджета в сумме  87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466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,8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исполнение составило 87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99,7 % и за счет средств местного бюджета в сумме 69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082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,8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исполнение составило 65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972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95,5 %.</w:t>
      </w:r>
    </w:p>
    <w:p w:rsidR="00B71330" w:rsidRPr="00B71330" w:rsidRDefault="00B71330" w:rsidP="0067485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Указанные средства направлены </w:t>
      </w:r>
      <w:proofErr w:type="gramStart"/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71330" w:rsidRPr="00B71330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области запланировано расходов в сумме 320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100 %, в том числе за счет средств областного бюджета в сумме 304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 местного бюджета в сумме 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рублей. Данные средства направлены на оснащение системами речевого оповещения учреждений.</w:t>
      </w:r>
    </w:p>
    <w:p w:rsidR="00B71330" w:rsidRPr="00B71330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</w:t>
      </w:r>
      <w:r w:rsidR="00674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Кроме того за счет средств областного бюджета запланированы расходы в сумме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87 162,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86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926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99,5 % и за счет средств местного бюджета запланированы расходы в сумме 69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066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,8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исполнение составило 65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956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95,5 %, в том числе:</w:t>
      </w:r>
    </w:p>
    <w:p w:rsidR="00B71330" w:rsidRPr="00B71330" w:rsidRDefault="003E1293" w:rsidP="0067485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674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71330"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счет средств областного бюджета:</w:t>
      </w:r>
    </w:p>
    <w:p w:rsidR="00B71330" w:rsidRPr="00B71330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реализацию основных общеобразовательных программ запланировано расходов в сумме 78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B71330" w:rsidRPr="00B71330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 запланировано расходов в сумме 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945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,6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97,1 %;</w:t>
      </w:r>
    </w:p>
    <w:p w:rsidR="00B71330" w:rsidRPr="00B71330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реализацию мероприятий по модернизации системы дошкольного образования в сумме 500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 рублей, исполнение составило 100 %.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средства направлены на приобретение, доставку, установку оборудования, мебели, техники для 10 дошкольных учреждений;</w:t>
      </w:r>
    </w:p>
    <w:p w:rsidR="003E1293" w:rsidRDefault="003E1293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="00674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счет средств бюджета муниципального района: </w:t>
      </w:r>
    </w:p>
    <w:p w:rsidR="00B71330" w:rsidRPr="00B71330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содержание детских дошкольных учреждений запланировано расходов в сумме  68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,7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65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,1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95,5 %;</w:t>
      </w:r>
    </w:p>
    <w:p w:rsidR="00B71330" w:rsidRPr="00B71330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компенсацию расходов на оплату стоимости проезда и провоза багажа к месту использования отпуска и обратно для работников предприятий и муниципальных учреждений запланировано расходов в сумме 857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,1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исполнение составило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837,9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B713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97,8 %.</w:t>
      </w:r>
    </w:p>
    <w:p w:rsidR="00B71330" w:rsidRPr="003E1293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</w:t>
      </w:r>
      <w:r w:rsidR="00674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293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По подразделу 0702 «Общее образование» 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запланировано расходов в сумме 363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524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361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664</w:t>
      </w:r>
      <w:r w:rsidR="00845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,4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99,5 % из них расходы за счет средств федерального бюджета запланированы расходы в сумме 13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632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исполнение составило 100 %, областного бюджета запланированы расходы в сумме 222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383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исполнение составило 222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035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,1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99,8 % и местного бюджета запланированы расходы в сумме 127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508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,4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 исполнение составило 125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996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,7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98,8 %.</w:t>
      </w:r>
    </w:p>
    <w:p w:rsidR="00B71330" w:rsidRPr="003E1293" w:rsidRDefault="00B71330" w:rsidP="00B713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Указанные средства направлены </w:t>
      </w:r>
      <w:proofErr w:type="gramStart"/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71330" w:rsidRPr="003E1293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создание условий для вовлечения обучающихся в муниципальных образовательных организациях в деятельность по профилактике дорожно-транспортного травматизма запланировано расходов в сумме 970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100 %, в том числе за счет средств областного бюджета в сумме 855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 за счет средств местного бюджета в сумме 115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рублей. Данные средства направлены на реализацию</w:t>
      </w:r>
      <w:r w:rsidRPr="003E1293">
        <w:rPr>
          <w:sz w:val="24"/>
          <w:szCs w:val="24"/>
        </w:rPr>
        <w:t xml:space="preserve"> 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Федерального проекта «Безопасность дорожного движения»;</w:t>
      </w:r>
    </w:p>
    <w:p w:rsidR="00B71330" w:rsidRPr="003E1293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условий для развития кадрового потенциала муниципальных образовательных организаций в Архангельской области в сумме 206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160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77,8 % в том числе за счет средств областного бюджета в сумме 144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исполнение составило 112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 за счет средств местного бюджета в сумме 62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,1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рублей, исполнение составило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48,3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рублей;</w:t>
      </w:r>
    </w:p>
    <w:p w:rsidR="00B71330" w:rsidRPr="003E1293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укрепление материально-технической базы пищеблоков и столовых муниципальных общеобразовательных организаций в Архангельской области в целях создания условий для организации горячего питания обучающихся, получающих начальное общее образование запланировано расходов в сумме 705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100 %, в том числе за счет средств областного бюджета в сумме 395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 за счет средств местного бюджета в сумме 395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рублей; </w:t>
      </w:r>
    </w:p>
    <w:p w:rsidR="00B71330" w:rsidRPr="003E1293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укрепление материально-технической базы и развитие противопожарной инфраструктуры в муниципальных образовательных организациях муниципальных образований Архангельской области в сумме 732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100 %, в том числе за счет средств областного бюджета в сумме 696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 за счет средств местного бюджета в сумме 36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тыс.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рублей. Данные средства направлены на устранение предписаний надзорных органов и оснащение системами речевого оповещения.</w:t>
      </w:r>
    </w:p>
    <w:p w:rsidR="00B71330" w:rsidRPr="003E1293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 </w:t>
      </w:r>
      <w:r w:rsidR="00674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Кроме того за счет средств областного и федерального бюджета запланированы расходы в сумме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233 967,0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233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650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95,6 % и за счет средств местного бюджета запланированы расходы в сумме 126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941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,8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исполнение составило 125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443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45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98,8 %, в том числе:</w:t>
      </w:r>
    </w:p>
    <w:p w:rsidR="00B71330" w:rsidRPr="003E1293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</w:t>
      </w:r>
      <w:r w:rsidR="00674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за счет средств федерального и областного бюджета:</w:t>
      </w:r>
    </w:p>
    <w:p w:rsidR="00B71330" w:rsidRPr="003E1293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запланировано расходов за счет средств федерального бюджета в сумме 13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632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B71330" w:rsidRPr="003E1293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реализацию основных общеобразовательных программ запланировано расходов в сумме 200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766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B71330" w:rsidRPr="003E1293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местности, рабочих поселках (поселках городского типа) запланировано расходов в сумме 19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237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,3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18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920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,9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98,4 %;</w:t>
      </w:r>
    </w:p>
    <w:p w:rsidR="00B71330" w:rsidRPr="003E1293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из резервного фонда Правительства Архангельской области в сумме 330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100 %. Средства выделены по распоряжению Правительства Архангельской области от 15.06.2023 № 475-рп для МБОУ «Красноборская средняя школа» на проведение ремонтных работ для организации работы буфета - раздаточной в структурном подразделении «</w:t>
      </w:r>
      <w:proofErr w:type="spellStart"/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Дябри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ская</w:t>
      </w:r>
      <w:proofErr w:type="spellEnd"/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школа». </w:t>
      </w:r>
    </w:p>
    <w:p w:rsidR="00B71330" w:rsidRPr="003E1293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 </w:t>
      </w:r>
      <w:r w:rsidR="00674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счет средств бюджета муниципального района: </w:t>
      </w:r>
    </w:p>
    <w:p w:rsidR="00B71330" w:rsidRPr="003E1293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содержание образовательных учреждений запланировано расходов в сумме 125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126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123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767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98,9 %;</w:t>
      </w:r>
    </w:p>
    <w:p w:rsidR="00B71330" w:rsidRPr="003E1293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компенсацию расходов по оплате проезда к месту учебы не менее двух раз в год граждан, поступивших на целевое обучение по образовательной программе высшего образования запланированы расходы в сумме 26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,2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7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8456C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30,0 %;</w:t>
      </w:r>
    </w:p>
    <w:p w:rsidR="00B71330" w:rsidRPr="003E1293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прочие мероприятия в области образования запланировано расходов в сумме 45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100%;</w:t>
      </w:r>
    </w:p>
    <w:p w:rsidR="00B71330" w:rsidRPr="003E1293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мероприятия по созданию условий для инклюзивного образования запланировано расходов в сумме 380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B71330" w:rsidRPr="003E1293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 компенсацию расходов на оплату стоимости проезда и провоза багажа к месту использования отпуска и обратно для работников предприятий и муниципальных учреждений запланированы расходы в сумме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1 364,0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243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</w:t>
      </w:r>
      <w:r w:rsid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3E129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91,2 %.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</w:t>
      </w:r>
      <w:r w:rsidR="00674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По подразделу 0703 «Дополнительное образование детей»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запланировано расходов в сумме 31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119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31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038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,1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99,7 % из них расходы за счет средств областного бюджета запланированы в сумме 17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343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,1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исполнение составило 100 % и местного бюджета запланированы в сумме 13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776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,9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исполнение составило 13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69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5,0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или 99,4 %.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Указанные средства направлены </w:t>
      </w:r>
      <w:proofErr w:type="gramStart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внедрение модели персонифицированного финансирования дополнительного образования детей в Архангельской области запланировано расходов в сумме 3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232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3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150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,7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 или 97,5 %, в том числе за счет средств областного бюджета на реализацию основных общеобразовательных программ в сумме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2 9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70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рублей, исполнение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составило 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100 % и за счет средств местного бюджета в сумме 262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исполнение составило 180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,7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 или 68,8 %;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повышение средней заработной платы педагогических работников муниципальных учреждений дополнительного образования в целях реализации Указа Президента Российской Федерации от 01 июня 2012 года № 761 «О Национальной стратегии действий в интересах детей на 2012-2017 годы» в сумме 112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,7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100 %.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   </w:t>
      </w:r>
      <w:r w:rsidR="00674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Кроме того за счет средств областного бюджета запланированы расходы в сумме 14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266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 и за счет средств местного бюджета запланированы расходы в сумме 13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508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,7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исполнение составило 100 %, в том числе: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 </w:t>
      </w:r>
      <w:r w:rsidR="00674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 счет средств областного бюджета: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реализацию основных общеобразовательных программ запланировано расходов в сумме 12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497</w:t>
      </w:r>
      <w:r w:rsidR="00A6710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,4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100 %,   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 возмещение расходов, связанных с реализацией мер социальной поддержки по предоставлению компенсации расходов на оплату жилых помещений, отопления и освещения педагогическим работникам образовательных учреждений в сельской местности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1 768,6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100 %.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</w:t>
      </w:r>
      <w:r w:rsidR="00674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за счет средств местного бюджета: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содержание детской школы искусств запланировано расходов в сумме 12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266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9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содержание центра дополнительного образования и детской спортивной школы, запланировано расходов в сумме 841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,5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компенсацию расходов, на оплату стоимости проезда и провоза багажа к месту использования отпуска и обратно для работников предприятий и муниципальных учреждений запланировано расходов в сумме 272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,3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реализацию мероприятий в области образования направлено 128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100,0 %.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674852"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Pr="00227A5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 xml:space="preserve">По подразделу 0707 «Молодежная политика и оздоровление детей» 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запланировано расходов в сумме 1</w:t>
      </w:r>
      <w:r w:rsidR="00227A59"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45</w:t>
      </w:r>
      <w:r w:rsidR="00227A59"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7,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</w:t>
      </w:r>
      <w:r w:rsidR="00227A59"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</w:t>
      </w:r>
      <w:r w:rsidR="00227A59"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290</w:t>
      </w:r>
      <w:r w:rsidR="00227A59"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,1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88,4 %, из них расходы за счет средств федерального бюджета запланированы расходы в сумме 397</w:t>
      </w:r>
      <w:r w:rsidR="00227A59"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,4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исполнение составило 100 %, за счет средств областного бюджета в сумме 389</w:t>
      </w:r>
      <w:r w:rsidR="00227A59"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</w:t>
      </w:r>
      <w:r w:rsidR="00227A59"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исполнение составило 100 % и за счет средств местного бюджета в сумме 670</w:t>
      </w:r>
      <w:r w:rsidR="00227A59"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502</w:t>
      </w:r>
      <w:r w:rsidR="00227A59"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,9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75,1 %. Указанные средства направлены на: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(для муниципальных общеобразовательных организаций) в сумме 405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,5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100 %. Расходы проведены в рамках федерального проекта «Патриотическое воспитание граждан Российской Федерации»;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по реализации молодежной политики в муниципальных образованиях запланировано расходов в сумме 417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,1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100 %, в  том числе за счет средств областного бюджета в сумме 381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 за счет средств местного бюджета в сумме 35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рублей. Средства направлены на мероприятия по содействию трудоустройству несовершеннолетних граждан на территории Архангельской области;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в сфере патриотического воспитания граждан и муниципальной молодежной политики в рамках МП «Молодежная политика и патриотическое воспитание в МО «Красноборский муниципальный район» на  запланировано расходов в сумме 400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264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,4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66,1 %, в том числе: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* в рамках подпрограммы «Семья и молодежь Красноборского района» запланированы расходы в сумме 200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64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,4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32,2 %;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* в рамках подпрограммы «Патриотическое воспитание и допризывная подготовка граждан Красноборского района» запланированы расходы в сумме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200,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исполнение составило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200,0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100 %;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мероприятия в сфере профилактики правонарушений запланировано 64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33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3B52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51,2 %;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мероприятия  в области образования запланировано расходов в сумме 17</w:t>
      </w:r>
      <w:r w:rsidR="003B52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исполнение составило </w:t>
      </w:r>
      <w:r w:rsidR="003B52F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%.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</w:t>
      </w:r>
      <w:r w:rsidR="00674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/>
          <w:color w:val="000000"/>
          <w:sz w:val="24"/>
          <w:szCs w:val="24"/>
          <w:u w:val="single"/>
          <w:lang w:eastAsia="ru-RU"/>
        </w:rPr>
        <w:t>По подразделу 0709 «Другие вопросы в области образования»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запланировано расходов в сумме 13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334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,7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13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149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98,6 %, в том числе за счет средств областного бюджета в сумме 1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5,0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исполнение составило 1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564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,9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тыс.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100 % и за счет средств местного бюджета в сумме 11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769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исполнение составило 11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584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 или 98,4 %.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Указанные средства направлены </w:t>
      </w:r>
      <w:proofErr w:type="gramStart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содержание органов местного самоуправления запланированы расходы в сумме 10</w:t>
      </w:r>
      <w:r w:rsidR="00227A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724</w:t>
      </w:r>
      <w:r w:rsidR="00227A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,1</w:t>
      </w:r>
      <w:r w:rsidRPr="00227A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ублей, исполнение составило 10</w:t>
      </w:r>
      <w:r w:rsidR="00227A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713</w:t>
      </w:r>
      <w:r w:rsidR="00227A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227A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 </w:t>
      </w:r>
      <w:r w:rsidR="00227A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</w:t>
      </w:r>
      <w:r w:rsidRPr="00227A5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 или 99,9 %. Расходы запланированы на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содержание сотрудников и обеспечение деятельности Управления образования.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осуществление государственных полномочий по финансовому обеспечению оплаты стоимости набора продуктов питания в оздоровительных лагерях с дневным пребыванием детей в каникулярное время запланировано расходов в сумме 1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5,0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564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,9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рубля или 100 %;</w:t>
      </w:r>
    </w:p>
    <w:p w:rsidR="00B71330" w:rsidRPr="00227A59" w:rsidRDefault="00B71330" w:rsidP="00B71330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мероприятия по оздоровлению детей за счет средств местного бюджета запланировано 1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045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исполнение составило </w:t>
      </w:r>
      <w:r w:rsidR="003646E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871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</w:t>
      </w:r>
      <w:r w:rsid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27A5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 или 83,3 %. </w:t>
      </w:r>
      <w:r w:rsidRPr="00227A59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 </w:t>
      </w:r>
    </w:p>
    <w:p w:rsidR="009F4129" w:rsidRDefault="009F4129" w:rsidP="009F4129">
      <w:pPr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 CYR" w:hAnsi="Times New Roman CYR" w:cs="Times New Roman CYR"/>
          <w:sz w:val="24"/>
          <w:szCs w:val="24"/>
        </w:rPr>
      </w:pPr>
      <w:r w:rsidRPr="00227A59">
        <w:rPr>
          <w:rFonts w:ascii="Times New Roman" w:hAnsi="Times New Roman" w:cs="Times New Roman"/>
          <w:sz w:val="24"/>
          <w:szCs w:val="24"/>
        </w:rPr>
        <w:t xml:space="preserve">     </w:t>
      </w:r>
      <w:r w:rsidR="00674852">
        <w:rPr>
          <w:rFonts w:ascii="Times New Roman" w:hAnsi="Times New Roman" w:cs="Times New Roman"/>
          <w:sz w:val="24"/>
          <w:szCs w:val="24"/>
        </w:rPr>
        <w:t xml:space="preserve">       </w:t>
      </w:r>
      <w:r w:rsidRPr="00227A59">
        <w:rPr>
          <w:rFonts w:ascii="Times New Roman CYR" w:hAnsi="Times New Roman CYR" w:cs="Times New Roman CYR"/>
          <w:sz w:val="24"/>
          <w:szCs w:val="24"/>
        </w:rPr>
        <w:t>Задолженности</w:t>
      </w:r>
      <w:r w:rsidRPr="006F4136">
        <w:rPr>
          <w:rFonts w:ascii="Times New Roman CYR" w:hAnsi="Times New Roman CYR" w:cs="Times New Roman CYR"/>
          <w:sz w:val="24"/>
          <w:szCs w:val="24"/>
        </w:rPr>
        <w:t xml:space="preserve"> по выплате заработной платы  работникам образования  по состоянию</w:t>
      </w:r>
      <w:r>
        <w:rPr>
          <w:rFonts w:ascii="Times New Roman CYR" w:hAnsi="Times New Roman CYR" w:cs="Times New Roman CYR"/>
          <w:sz w:val="24"/>
          <w:szCs w:val="24"/>
        </w:rPr>
        <w:t xml:space="preserve"> на 01.01.20</w:t>
      </w:r>
      <w:r w:rsidR="00B30D61">
        <w:rPr>
          <w:rFonts w:ascii="Times New Roman CYR" w:hAnsi="Times New Roman CYR" w:cs="Times New Roman CYR"/>
          <w:sz w:val="24"/>
          <w:szCs w:val="24"/>
        </w:rPr>
        <w:t>2</w:t>
      </w:r>
      <w:r w:rsidR="00227A59">
        <w:rPr>
          <w:rFonts w:ascii="Times New Roman CYR" w:hAnsi="Times New Roman CYR" w:cs="Times New Roman CYR"/>
          <w:sz w:val="24"/>
          <w:szCs w:val="24"/>
        </w:rPr>
        <w:t>4</w:t>
      </w:r>
      <w:r>
        <w:rPr>
          <w:rFonts w:ascii="Times New Roman CYR" w:hAnsi="Times New Roman CYR" w:cs="Times New Roman CYR"/>
          <w:sz w:val="24"/>
          <w:szCs w:val="24"/>
        </w:rPr>
        <w:t xml:space="preserve"> года нет.</w:t>
      </w:r>
    </w:p>
    <w:p w:rsidR="004C6E82" w:rsidRPr="00AF0763" w:rsidRDefault="004C6E82" w:rsidP="00FC35A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674852">
        <w:rPr>
          <w:rFonts w:ascii="Times New Roman" w:hAnsi="Times New Roman" w:cs="Times New Roman"/>
          <w:sz w:val="24"/>
          <w:szCs w:val="24"/>
        </w:rPr>
        <w:t xml:space="preserve">      </w:t>
      </w:r>
      <w:r w:rsidR="007D2D6E">
        <w:rPr>
          <w:rFonts w:ascii="Times New Roman CYR" w:hAnsi="Times New Roman CYR" w:cs="Times New Roman CYR"/>
          <w:sz w:val="24"/>
          <w:szCs w:val="24"/>
        </w:rPr>
        <w:t>В 202</w:t>
      </w:r>
      <w:r w:rsidR="00227A59">
        <w:rPr>
          <w:rFonts w:ascii="Times New Roman CYR" w:hAnsi="Times New Roman CYR" w:cs="Times New Roman CYR"/>
          <w:sz w:val="24"/>
          <w:szCs w:val="24"/>
        </w:rPr>
        <w:t>3</w:t>
      </w:r>
      <w:r w:rsidRPr="00D518BE">
        <w:rPr>
          <w:rFonts w:ascii="Times New Roman CYR" w:hAnsi="Times New Roman CYR" w:cs="Times New Roman CYR"/>
          <w:sz w:val="24"/>
          <w:szCs w:val="24"/>
        </w:rPr>
        <w:t xml:space="preserve"> году до всех учреждений образования были</w:t>
      </w:r>
      <w:r w:rsidR="00674852">
        <w:rPr>
          <w:rFonts w:ascii="Times New Roman CYR" w:hAnsi="Times New Roman CYR" w:cs="Times New Roman CYR"/>
          <w:sz w:val="24"/>
          <w:szCs w:val="24"/>
        </w:rPr>
        <w:t xml:space="preserve"> доведены муниципальные задания, н</w:t>
      </w:r>
      <w:r w:rsidRPr="00D518BE">
        <w:rPr>
          <w:rFonts w:ascii="Times New Roman CYR" w:hAnsi="Times New Roman CYR" w:cs="Times New Roman CYR"/>
          <w:sz w:val="24"/>
          <w:szCs w:val="24"/>
        </w:rPr>
        <w:t xml:space="preserve">а их выполнение учреждениями получено </w:t>
      </w:r>
      <w:r w:rsidR="004A3BA4">
        <w:rPr>
          <w:rFonts w:ascii="Times New Roman CYR" w:hAnsi="Times New Roman CYR" w:cs="Times New Roman CYR"/>
          <w:sz w:val="24"/>
          <w:szCs w:val="24"/>
        </w:rPr>
        <w:t>497 002,7</w:t>
      </w:r>
      <w:r w:rsidRPr="00D518BE">
        <w:rPr>
          <w:rFonts w:ascii="Times New Roman CYR" w:hAnsi="Times New Roman CYR" w:cs="Times New Roman CYR"/>
          <w:sz w:val="24"/>
          <w:szCs w:val="24"/>
        </w:rPr>
        <w:t xml:space="preserve"> тыс</w:t>
      </w:r>
      <w:proofErr w:type="gramStart"/>
      <w:r w:rsidRPr="00D518BE">
        <w:rPr>
          <w:rFonts w:ascii="Times New Roman CYR" w:hAnsi="Times New Roman CYR" w:cs="Times New Roman CYR"/>
          <w:sz w:val="24"/>
          <w:szCs w:val="24"/>
        </w:rPr>
        <w:t>.р</w:t>
      </w:r>
      <w:proofErr w:type="gramEnd"/>
      <w:r w:rsidRPr="00D518BE">
        <w:rPr>
          <w:rFonts w:ascii="Times New Roman CYR" w:hAnsi="Times New Roman CYR" w:cs="Times New Roman CYR"/>
          <w:sz w:val="24"/>
          <w:szCs w:val="24"/>
        </w:rPr>
        <w:t>ублей</w:t>
      </w:r>
      <w:r w:rsidR="007D2D6E">
        <w:rPr>
          <w:rFonts w:ascii="Times New Roman CYR" w:hAnsi="Times New Roman CYR" w:cs="Times New Roman CYR"/>
          <w:sz w:val="24"/>
          <w:szCs w:val="24"/>
        </w:rPr>
        <w:t>.</w:t>
      </w:r>
    </w:p>
    <w:p w:rsidR="004C6E82" w:rsidRPr="00EC61B2" w:rsidRDefault="004C6E82" w:rsidP="004C6E82">
      <w:pPr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9F4129" w:rsidRPr="00EC61F3" w:rsidRDefault="009F4129" w:rsidP="00C70A8C">
      <w:pPr>
        <w:autoSpaceDE w:val="0"/>
        <w:autoSpaceDN w:val="0"/>
        <w:adjustRightInd w:val="0"/>
        <w:spacing w:after="0" w:line="240" w:lineRule="auto"/>
        <w:ind w:right="174"/>
        <w:jc w:val="center"/>
        <w:rPr>
          <w:rFonts w:ascii="Times New Roman" w:hAnsi="Times New Roman" w:cs="Times New Roman"/>
          <w:b/>
          <w:bCs/>
          <w:sz w:val="10"/>
          <w:szCs w:val="10"/>
        </w:rPr>
      </w:pPr>
      <w:r w:rsidRPr="00EC61F3">
        <w:rPr>
          <w:rFonts w:ascii="Times New Roman CYR" w:hAnsi="Times New Roman CYR" w:cs="Times New Roman CYR"/>
          <w:b/>
          <w:bCs/>
          <w:sz w:val="24"/>
          <w:szCs w:val="24"/>
        </w:rPr>
        <w:t xml:space="preserve">Раздел 08 </w:t>
      </w:r>
      <w:r w:rsidRPr="00EC61F3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EC61F3">
        <w:rPr>
          <w:rFonts w:ascii="Times New Roman CYR" w:hAnsi="Times New Roman CYR" w:cs="Times New Roman CYR"/>
          <w:b/>
          <w:bCs/>
          <w:sz w:val="24"/>
          <w:szCs w:val="24"/>
        </w:rPr>
        <w:t>Культура, кинематография</w:t>
      </w:r>
      <w:r w:rsidRPr="00EC61F3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B67C8A" w:rsidRDefault="009F4129" w:rsidP="009F4129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713D2D">
        <w:rPr>
          <w:rFonts w:ascii="Times New Roman" w:hAnsi="Times New Roman" w:cs="Times New Roman"/>
          <w:sz w:val="24"/>
          <w:szCs w:val="24"/>
        </w:rPr>
        <w:t xml:space="preserve">    </w:t>
      </w:r>
      <w:r w:rsidR="00713D2D" w:rsidRPr="00713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 </w:t>
      </w:r>
      <w:r w:rsidR="00674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713D2D" w:rsidRPr="00713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B67C8A" w:rsidRPr="00713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Расходы по разделу запланированы в сумме </w:t>
      </w:r>
      <w:r w:rsidR="004A3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119 487,7</w:t>
      </w:r>
      <w:r w:rsidR="00B5316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67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B67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67C8A" w:rsidRPr="00713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="00B67C8A" w:rsidRPr="00713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исполнены в сумме </w:t>
      </w:r>
      <w:r w:rsidR="004A3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119 421,1</w:t>
      </w:r>
      <w:r w:rsidR="00B67C8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</w:t>
      </w:r>
      <w:r w:rsidR="00B67C8A" w:rsidRPr="00713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99</w:t>
      </w:r>
      <w:r w:rsidR="004A3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,9</w:t>
      </w:r>
      <w:r w:rsidR="00B67C8A" w:rsidRPr="00713D2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%. </w:t>
      </w:r>
    </w:p>
    <w:p w:rsidR="009F4129" w:rsidRDefault="00B5316B" w:rsidP="009F4129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 CYR" w:hAnsi="Times New Roman CYR" w:cs="Times New Roman CYR"/>
          <w:sz w:val="24"/>
          <w:szCs w:val="24"/>
        </w:rPr>
      </w:pPr>
      <w:r w:rsidRPr="00CD2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</w:t>
      </w:r>
      <w:proofErr w:type="gramStart"/>
      <w:r w:rsidRPr="00CD2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состоянию на 1 января 202</w:t>
      </w:r>
      <w:r w:rsidR="004A3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 года в МО «</w:t>
      </w:r>
      <w:r w:rsidRPr="00CD2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</w:t>
      </w:r>
      <w:r w:rsidR="004A3BA4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асноборский муниципальный район»</w:t>
      </w:r>
      <w:r w:rsidRPr="00CD2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3 муниципальных бюджетных учреждений в сфере культуры: муниципального бюджетного учреждения «</w:t>
      </w:r>
      <w:proofErr w:type="spellStart"/>
      <w:r w:rsidRPr="00CD2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Межпоселенческая</w:t>
      </w:r>
      <w:proofErr w:type="spellEnd"/>
      <w:r w:rsidRPr="00CD2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библиотека Красноборского района» (далее МБУ «МБ») с 18 структурными подразделениями, муниципального бюджетного учреждения культуры «Районный культурный центр» (далее МБУК «РКЦ») </w:t>
      </w:r>
      <w:proofErr w:type="spellStart"/>
      <w:r w:rsidRPr="00CD2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c</w:t>
      </w:r>
      <w:proofErr w:type="spellEnd"/>
      <w:r w:rsidRPr="00CD2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6 структурными подразделениями, муниципального бюджетного учреждения культуры «Красноборский историко-мемориальный и художественный музей им. С.И. Тупицына</w:t>
      </w:r>
      <w:proofErr w:type="gramEnd"/>
      <w:r w:rsidRPr="00CD2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» (далее МБУК «КИМХМ им. С.И. Тупицына») со структурным подразделением </w:t>
      </w:r>
      <w:proofErr w:type="gramStart"/>
      <w:r w:rsidRPr="00CD2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proofErr w:type="gramEnd"/>
      <w:r w:rsidRPr="00CD28C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с. Черевково. </w:t>
      </w:r>
      <w:r w:rsidR="009F4129" w:rsidRPr="00EC61F3">
        <w:rPr>
          <w:rFonts w:ascii="Times New Roman CYR" w:hAnsi="Times New Roman CYR" w:cs="Times New Roman CYR"/>
          <w:sz w:val="24"/>
          <w:szCs w:val="24"/>
        </w:rPr>
        <w:t xml:space="preserve">Данные учреждения предлагают населению района разнообразные услуги в сфере культуры. </w:t>
      </w:r>
    </w:p>
    <w:p w:rsidR="00C067BA" w:rsidRPr="00713D2D" w:rsidRDefault="00C067BA" w:rsidP="009F4129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B4155" w:rsidRDefault="003B4155" w:rsidP="009F4129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 CYR" w:hAnsi="Times New Roman CYR" w:cs="Times New Roman CYR"/>
          <w:sz w:val="24"/>
          <w:szCs w:val="24"/>
        </w:rPr>
      </w:pPr>
      <w:r w:rsidRPr="003B4155">
        <w:rPr>
          <w:rFonts w:ascii="Times New Roman CYR" w:hAnsi="Times New Roman CYR" w:cs="Times New Roman CYR"/>
          <w:noProof/>
          <w:sz w:val="24"/>
          <w:szCs w:val="24"/>
          <w:lang w:eastAsia="ru-RU"/>
        </w:rPr>
        <w:drawing>
          <wp:inline distT="0" distB="0" distL="0" distR="0">
            <wp:extent cx="5486400" cy="3390900"/>
            <wp:effectExtent l="0" t="0" r="0" b="0"/>
            <wp:docPr id="8" name="Диаграмма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1"/>
              </a:graphicData>
            </a:graphic>
          </wp:inline>
        </w:drawing>
      </w:r>
    </w:p>
    <w:p w:rsidR="00E61F4A" w:rsidRPr="00EC61F3" w:rsidRDefault="00E61F4A" w:rsidP="009F4129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B9517F" w:rsidRPr="0081092D" w:rsidRDefault="009F4129" w:rsidP="00B9517F">
      <w:pPr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 CYR" w:hAnsi="Times New Roman CYR" w:cs="Times New Roman CYR"/>
          <w:color w:val="000000"/>
          <w:sz w:val="24"/>
          <w:szCs w:val="24"/>
        </w:rPr>
      </w:pPr>
      <w:r w:rsidRPr="00B9517F">
        <w:rPr>
          <w:rFonts w:ascii="Times New Roman" w:hAnsi="Times New Roman" w:cs="Times New Roman"/>
          <w:sz w:val="24"/>
          <w:szCs w:val="24"/>
        </w:rPr>
        <w:t xml:space="preserve">     </w:t>
      </w:r>
      <w:r w:rsidR="00674852">
        <w:rPr>
          <w:rFonts w:ascii="Times New Roman" w:hAnsi="Times New Roman" w:cs="Times New Roman"/>
          <w:sz w:val="24"/>
          <w:szCs w:val="24"/>
        </w:rPr>
        <w:t xml:space="preserve">        </w:t>
      </w:r>
      <w:r w:rsidRPr="00B9517F">
        <w:rPr>
          <w:rFonts w:ascii="Times New Roman CYR" w:hAnsi="Times New Roman CYR" w:cs="Times New Roman CYR"/>
          <w:sz w:val="24"/>
          <w:szCs w:val="24"/>
        </w:rPr>
        <w:t>Доля расходов на культуру  в общ</w:t>
      </w:r>
      <w:r w:rsidR="00B9517F" w:rsidRPr="00B9517F">
        <w:rPr>
          <w:rFonts w:ascii="Times New Roman CYR" w:hAnsi="Times New Roman CYR" w:cs="Times New Roman CYR"/>
          <w:sz w:val="24"/>
          <w:szCs w:val="24"/>
        </w:rPr>
        <w:t xml:space="preserve">ей сумме расходов составляет  </w:t>
      </w:r>
      <w:r w:rsidR="004A3BA4">
        <w:rPr>
          <w:rFonts w:ascii="Times New Roman CYR" w:hAnsi="Times New Roman CYR" w:cs="Times New Roman CYR"/>
          <w:sz w:val="24"/>
          <w:szCs w:val="24"/>
        </w:rPr>
        <w:t>10,8</w:t>
      </w:r>
      <w:r w:rsidR="00B9517F" w:rsidRPr="00B9517F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B9517F">
        <w:rPr>
          <w:rFonts w:ascii="Times New Roman CYR" w:hAnsi="Times New Roman CYR" w:cs="Times New Roman CYR"/>
          <w:sz w:val="24"/>
          <w:szCs w:val="24"/>
        </w:rPr>
        <w:t xml:space="preserve">%. </w:t>
      </w:r>
      <w:r w:rsidR="007D2D6E">
        <w:rPr>
          <w:rFonts w:ascii="Times New Roman CYR" w:hAnsi="Times New Roman CYR" w:cs="Times New Roman CYR"/>
          <w:sz w:val="24"/>
          <w:szCs w:val="24"/>
        </w:rPr>
        <w:t>В</w:t>
      </w:r>
      <w:r w:rsidR="00B30D61">
        <w:rPr>
          <w:rFonts w:ascii="Times New Roman CYR" w:hAnsi="Times New Roman CYR" w:cs="Times New Roman CYR"/>
          <w:sz w:val="24"/>
          <w:szCs w:val="24"/>
        </w:rPr>
        <w:t xml:space="preserve"> 20</w:t>
      </w:r>
      <w:r w:rsidR="0045139B">
        <w:rPr>
          <w:rFonts w:ascii="Times New Roman CYR" w:hAnsi="Times New Roman CYR" w:cs="Times New Roman CYR"/>
          <w:sz w:val="24"/>
          <w:szCs w:val="24"/>
        </w:rPr>
        <w:t>2</w:t>
      </w:r>
      <w:r w:rsidR="004A3BA4">
        <w:rPr>
          <w:rFonts w:ascii="Times New Roman CYR" w:hAnsi="Times New Roman CYR" w:cs="Times New Roman CYR"/>
          <w:sz w:val="24"/>
          <w:szCs w:val="24"/>
        </w:rPr>
        <w:t>3</w:t>
      </w:r>
      <w:r w:rsidRPr="00B9517F">
        <w:rPr>
          <w:rFonts w:ascii="Times New Roman CYR" w:hAnsi="Times New Roman CYR" w:cs="Times New Roman CYR"/>
          <w:sz w:val="24"/>
          <w:szCs w:val="24"/>
        </w:rPr>
        <w:t xml:space="preserve"> году по сравнению с 20</w:t>
      </w:r>
      <w:r w:rsidR="007D2D6E">
        <w:rPr>
          <w:rFonts w:ascii="Times New Roman CYR" w:hAnsi="Times New Roman CYR" w:cs="Times New Roman CYR"/>
          <w:sz w:val="24"/>
          <w:szCs w:val="24"/>
        </w:rPr>
        <w:t>2</w:t>
      </w:r>
      <w:r w:rsidR="004A3BA4">
        <w:rPr>
          <w:rFonts w:ascii="Times New Roman CYR" w:hAnsi="Times New Roman CYR" w:cs="Times New Roman CYR"/>
          <w:sz w:val="24"/>
          <w:szCs w:val="24"/>
        </w:rPr>
        <w:t>2</w:t>
      </w:r>
      <w:r w:rsidRPr="00B9517F">
        <w:rPr>
          <w:rFonts w:ascii="Times New Roman CYR" w:hAnsi="Times New Roman CYR" w:cs="Times New Roman CYR"/>
          <w:sz w:val="24"/>
          <w:szCs w:val="24"/>
        </w:rPr>
        <w:t xml:space="preserve"> годом</w:t>
      </w:r>
      <w:r w:rsidR="007D2D6E">
        <w:rPr>
          <w:rFonts w:ascii="Times New Roman CYR" w:hAnsi="Times New Roman CYR" w:cs="Times New Roman CYR"/>
          <w:sz w:val="24"/>
          <w:szCs w:val="24"/>
        </w:rPr>
        <w:t xml:space="preserve"> расходы у</w:t>
      </w:r>
      <w:r w:rsidR="00B5316B">
        <w:rPr>
          <w:rFonts w:ascii="Times New Roman CYR" w:hAnsi="Times New Roman CYR" w:cs="Times New Roman CYR"/>
          <w:sz w:val="24"/>
          <w:szCs w:val="24"/>
        </w:rPr>
        <w:t>величились</w:t>
      </w:r>
      <w:r w:rsidRPr="00B9517F">
        <w:rPr>
          <w:rFonts w:ascii="Times New Roman CYR" w:hAnsi="Times New Roman CYR" w:cs="Times New Roman CYR"/>
          <w:sz w:val="24"/>
          <w:szCs w:val="24"/>
        </w:rPr>
        <w:t xml:space="preserve"> на </w:t>
      </w:r>
      <w:r w:rsidR="004A3BA4">
        <w:rPr>
          <w:rFonts w:ascii="Times New Roman CYR" w:hAnsi="Times New Roman CYR" w:cs="Times New Roman CYR"/>
          <w:sz w:val="24"/>
          <w:szCs w:val="24"/>
        </w:rPr>
        <w:t>11 262,5</w:t>
      </w:r>
      <w:r w:rsidRPr="00B9517F">
        <w:rPr>
          <w:rFonts w:ascii="Times New Roman CYR" w:hAnsi="Times New Roman CYR" w:cs="Times New Roman CYR"/>
          <w:sz w:val="24"/>
          <w:szCs w:val="24"/>
        </w:rPr>
        <w:t xml:space="preserve"> тыс.</w:t>
      </w:r>
      <w:r w:rsidR="00674852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B9517F">
        <w:rPr>
          <w:rFonts w:ascii="Times New Roman CYR" w:hAnsi="Times New Roman CYR" w:cs="Times New Roman CYR"/>
          <w:sz w:val="24"/>
          <w:szCs w:val="24"/>
        </w:rPr>
        <w:t xml:space="preserve">рублей. </w:t>
      </w:r>
      <w:r w:rsidR="00B9517F">
        <w:rPr>
          <w:rFonts w:ascii="Times New Roman CYR" w:hAnsi="Times New Roman CYR" w:cs="Times New Roman CYR"/>
          <w:sz w:val="24"/>
          <w:szCs w:val="24"/>
        </w:rPr>
        <w:t xml:space="preserve">Всего по данному </w:t>
      </w:r>
      <w:r w:rsidR="00B67C8A">
        <w:rPr>
          <w:rFonts w:ascii="Times New Roman CYR" w:hAnsi="Times New Roman CYR" w:cs="Times New Roman CYR"/>
          <w:sz w:val="24"/>
          <w:szCs w:val="24"/>
        </w:rPr>
        <w:lastRenderedPageBreak/>
        <w:t>под</w:t>
      </w:r>
      <w:r w:rsidR="00B9517F" w:rsidRPr="00B9517F">
        <w:rPr>
          <w:rFonts w:ascii="Times New Roman CYR" w:hAnsi="Times New Roman CYR" w:cs="Times New Roman CYR"/>
          <w:sz w:val="24"/>
          <w:szCs w:val="24"/>
        </w:rPr>
        <w:t xml:space="preserve">разделу расходы запланированы в сумме </w:t>
      </w:r>
      <w:r w:rsidR="004A3BA4">
        <w:rPr>
          <w:rFonts w:ascii="Times New Roman CYR" w:hAnsi="Times New Roman CYR" w:cs="Times New Roman CYR"/>
          <w:sz w:val="24"/>
          <w:szCs w:val="24"/>
        </w:rPr>
        <w:t>119 487,7</w:t>
      </w:r>
      <w:r w:rsidR="00B9517F" w:rsidRPr="00B9517F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B9517F">
        <w:rPr>
          <w:rFonts w:ascii="Times New Roman CYR" w:hAnsi="Times New Roman CYR" w:cs="Times New Roman CYR"/>
          <w:sz w:val="24"/>
          <w:szCs w:val="24"/>
        </w:rPr>
        <w:t>тыс</w:t>
      </w:r>
      <w:proofErr w:type="gramStart"/>
      <w:r w:rsidR="00B9517F">
        <w:rPr>
          <w:rFonts w:ascii="Times New Roman CYR" w:hAnsi="Times New Roman CYR" w:cs="Times New Roman CYR"/>
          <w:sz w:val="24"/>
          <w:szCs w:val="24"/>
        </w:rPr>
        <w:t>.</w:t>
      </w:r>
      <w:r w:rsidR="00B9517F" w:rsidRPr="00B9517F">
        <w:rPr>
          <w:rFonts w:ascii="Times New Roman CYR" w:hAnsi="Times New Roman CYR" w:cs="Times New Roman CYR"/>
          <w:sz w:val="24"/>
          <w:szCs w:val="24"/>
        </w:rPr>
        <w:t>р</w:t>
      </w:r>
      <w:proofErr w:type="gramEnd"/>
      <w:r w:rsidR="00B9517F" w:rsidRPr="00B9517F">
        <w:rPr>
          <w:rFonts w:ascii="Times New Roman CYR" w:hAnsi="Times New Roman CYR" w:cs="Times New Roman CYR"/>
          <w:sz w:val="24"/>
          <w:szCs w:val="24"/>
        </w:rPr>
        <w:t xml:space="preserve">ублей, исполнение составило </w:t>
      </w:r>
      <w:r w:rsidR="004A3BA4">
        <w:rPr>
          <w:rFonts w:ascii="Times New Roman CYR" w:hAnsi="Times New Roman CYR" w:cs="Times New Roman CYR"/>
          <w:sz w:val="24"/>
          <w:szCs w:val="24"/>
        </w:rPr>
        <w:t>119 421,1</w:t>
      </w:r>
      <w:r w:rsidR="00B5316B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B9517F">
        <w:rPr>
          <w:rFonts w:ascii="Times New Roman CYR" w:hAnsi="Times New Roman CYR" w:cs="Times New Roman CYR"/>
          <w:sz w:val="24"/>
          <w:szCs w:val="24"/>
        </w:rPr>
        <w:t>тыс.</w:t>
      </w:r>
      <w:r w:rsidR="00B9517F" w:rsidRPr="00B9517F">
        <w:rPr>
          <w:rFonts w:ascii="Times New Roman CYR" w:hAnsi="Times New Roman CYR" w:cs="Times New Roman CYR"/>
          <w:sz w:val="24"/>
          <w:szCs w:val="24"/>
        </w:rPr>
        <w:t xml:space="preserve">рублей или </w:t>
      </w:r>
      <w:r w:rsidR="00820D43">
        <w:rPr>
          <w:rFonts w:ascii="Times New Roman CYR" w:hAnsi="Times New Roman CYR" w:cs="Times New Roman CYR"/>
          <w:sz w:val="24"/>
          <w:szCs w:val="24"/>
        </w:rPr>
        <w:t>9</w:t>
      </w:r>
      <w:r w:rsidR="00E61F4A">
        <w:rPr>
          <w:rFonts w:ascii="Times New Roman CYR" w:hAnsi="Times New Roman CYR" w:cs="Times New Roman CYR"/>
          <w:sz w:val="24"/>
          <w:szCs w:val="24"/>
        </w:rPr>
        <w:t>9,</w:t>
      </w:r>
      <w:r w:rsidR="004A3BA4">
        <w:rPr>
          <w:rFonts w:ascii="Times New Roman CYR" w:hAnsi="Times New Roman CYR" w:cs="Times New Roman CYR"/>
          <w:sz w:val="24"/>
          <w:szCs w:val="24"/>
        </w:rPr>
        <w:t>9</w:t>
      </w:r>
      <w:r w:rsidR="00820D43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B9517F" w:rsidRPr="0081092D">
        <w:rPr>
          <w:rFonts w:ascii="Times New Roman CYR" w:hAnsi="Times New Roman CYR" w:cs="Times New Roman CYR"/>
          <w:sz w:val="24"/>
          <w:szCs w:val="24"/>
        </w:rPr>
        <w:t xml:space="preserve">%, </w:t>
      </w:r>
      <w:r w:rsidR="00B9517F" w:rsidRPr="0081092D">
        <w:rPr>
          <w:rFonts w:ascii="Times New Roman CYR" w:hAnsi="Times New Roman CYR" w:cs="Times New Roman CYR"/>
          <w:color w:val="000000"/>
          <w:sz w:val="24"/>
          <w:szCs w:val="24"/>
        </w:rPr>
        <w:t>из них расходы за счет средств федерального б</w:t>
      </w:r>
      <w:r w:rsidR="00E61F4A" w:rsidRPr="0081092D">
        <w:rPr>
          <w:rFonts w:ascii="Times New Roman CYR" w:hAnsi="Times New Roman CYR" w:cs="Times New Roman CYR"/>
          <w:color w:val="000000"/>
          <w:sz w:val="24"/>
          <w:szCs w:val="24"/>
        </w:rPr>
        <w:t xml:space="preserve">юджета запланированы в сумме </w:t>
      </w:r>
      <w:r w:rsidR="00906B8C">
        <w:rPr>
          <w:rFonts w:ascii="Times New Roman CYR" w:hAnsi="Times New Roman CYR" w:cs="Times New Roman CYR"/>
          <w:color w:val="000000"/>
          <w:sz w:val="24"/>
          <w:szCs w:val="24"/>
        </w:rPr>
        <w:t>849,1</w:t>
      </w:r>
      <w:r w:rsidR="00B9517F" w:rsidRPr="0081092D">
        <w:rPr>
          <w:rFonts w:ascii="Times New Roman CYR" w:hAnsi="Times New Roman CYR" w:cs="Times New Roman CYR"/>
          <w:color w:val="000000"/>
          <w:sz w:val="24"/>
          <w:szCs w:val="24"/>
        </w:rPr>
        <w:t xml:space="preserve"> тыс.рублей, исполнение составило 100 %, областного бюджета </w:t>
      </w:r>
      <w:r w:rsidR="00B67C8A">
        <w:rPr>
          <w:rFonts w:ascii="Times New Roman CYR" w:hAnsi="Times New Roman CYR" w:cs="Times New Roman CYR"/>
          <w:color w:val="000000"/>
          <w:sz w:val="24"/>
          <w:szCs w:val="24"/>
        </w:rPr>
        <w:t xml:space="preserve">в сумме </w:t>
      </w:r>
      <w:r w:rsidR="00906B8C">
        <w:rPr>
          <w:rFonts w:ascii="Times New Roman CYR" w:hAnsi="Times New Roman CYR" w:cs="Times New Roman CYR"/>
          <w:color w:val="000000"/>
          <w:sz w:val="24"/>
          <w:szCs w:val="24"/>
        </w:rPr>
        <w:t>7 776,1</w:t>
      </w:r>
      <w:r w:rsidR="00B9517F" w:rsidRPr="0081092D">
        <w:rPr>
          <w:rFonts w:ascii="Times New Roman CYR" w:hAnsi="Times New Roman CYR" w:cs="Times New Roman CYR"/>
          <w:color w:val="000000"/>
          <w:sz w:val="24"/>
          <w:szCs w:val="24"/>
        </w:rPr>
        <w:t xml:space="preserve"> тыс.рублей, исполнение составило</w:t>
      </w:r>
      <w:r w:rsidR="0081092D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="00B67C8A">
        <w:rPr>
          <w:rFonts w:ascii="Times New Roman CYR" w:hAnsi="Times New Roman CYR" w:cs="Times New Roman CYR"/>
          <w:color w:val="000000"/>
          <w:sz w:val="24"/>
          <w:szCs w:val="24"/>
        </w:rPr>
        <w:t>100,0</w:t>
      </w:r>
      <w:r w:rsidR="00B9517F" w:rsidRPr="0081092D">
        <w:rPr>
          <w:rFonts w:ascii="Times New Roman CYR" w:hAnsi="Times New Roman CYR" w:cs="Times New Roman CYR"/>
          <w:color w:val="000000"/>
          <w:sz w:val="24"/>
          <w:szCs w:val="24"/>
        </w:rPr>
        <w:t xml:space="preserve"> %, бюджета муниципального района </w:t>
      </w:r>
      <w:r w:rsidR="00B67C8A">
        <w:rPr>
          <w:rFonts w:ascii="Times New Roman CYR" w:hAnsi="Times New Roman CYR" w:cs="Times New Roman CYR"/>
          <w:color w:val="000000"/>
          <w:sz w:val="24"/>
          <w:szCs w:val="24"/>
        </w:rPr>
        <w:t xml:space="preserve">в сумме </w:t>
      </w:r>
      <w:r w:rsidR="00906B8C">
        <w:rPr>
          <w:rFonts w:ascii="Times New Roman CYR" w:hAnsi="Times New Roman CYR" w:cs="Times New Roman CYR"/>
          <w:color w:val="000000"/>
          <w:sz w:val="24"/>
          <w:szCs w:val="24"/>
        </w:rPr>
        <w:t>110 862,5</w:t>
      </w:r>
      <w:r w:rsidR="00B9517F" w:rsidRPr="0081092D">
        <w:rPr>
          <w:rFonts w:ascii="Times New Roman CYR" w:hAnsi="Times New Roman CYR" w:cs="Times New Roman CYR"/>
          <w:color w:val="000000"/>
          <w:sz w:val="24"/>
          <w:szCs w:val="24"/>
        </w:rPr>
        <w:t xml:space="preserve"> тыс.рублей, исполнение составило </w:t>
      </w:r>
      <w:r w:rsidR="00906B8C">
        <w:rPr>
          <w:rFonts w:ascii="Times New Roman CYR" w:hAnsi="Times New Roman CYR" w:cs="Times New Roman CYR"/>
          <w:color w:val="000000"/>
          <w:sz w:val="24"/>
          <w:szCs w:val="24"/>
        </w:rPr>
        <w:t>110 79</w:t>
      </w:r>
      <w:r w:rsidR="00B12C24">
        <w:rPr>
          <w:rFonts w:ascii="Times New Roman CYR" w:hAnsi="Times New Roman CYR" w:cs="Times New Roman CYR"/>
          <w:color w:val="000000"/>
          <w:sz w:val="24"/>
          <w:szCs w:val="24"/>
        </w:rPr>
        <w:t>5</w:t>
      </w:r>
      <w:r w:rsidR="00906B8C">
        <w:rPr>
          <w:rFonts w:ascii="Times New Roman CYR" w:hAnsi="Times New Roman CYR" w:cs="Times New Roman CYR"/>
          <w:color w:val="000000"/>
          <w:sz w:val="24"/>
          <w:szCs w:val="24"/>
        </w:rPr>
        <w:t>,9</w:t>
      </w:r>
      <w:r w:rsidR="00B5316B">
        <w:rPr>
          <w:rFonts w:ascii="Times New Roman CYR" w:hAnsi="Times New Roman CYR" w:cs="Times New Roman CYR"/>
          <w:color w:val="000000"/>
          <w:sz w:val="24"/>
          <w:szCs w:val="24"/>
        </w:rPr>
        <w:t xml:space="preserve"> </w:t>
      </w:r>
      <w:r w:rsidR="00B9517F" w:rsidRPr="0081092D">
        <w:rPr>
          <w:rFonts w:ascii="Times New Roman CYR" w:hAnsi="Times New Roman CYR" w:cs="Times New Roman CYR"/>
          <w:color w:val="000000"/>
          <w:sz w:val="24"/>
          <w:szCs w:val="24"/>
        </w:rPr>
        <w:t>тыс</w:t>
      </w:r>
      <w:proofErr w:type="gramStart"/>
      <w:r w:rsidR="00B9517F" w:rsidRPr="0081092D">
        <w:rPr>
          <w:rFonts w:ascii="Times New Roman CYR" w:hAnsi="Times New Roman CYR" w:cs="Times New Roman CYR"/>
          <w:color w:val="000000"/>
          <w:sz w:val="24"/>
          <w:szCs w:val="24"/>
        </w:rPr>
        <w:t>.</w:t>
      </w:r>
      <w:r w:rsidR="00E61F4A" w:rsidRPr="0081092D">
        <w:rPr>
          <w:rFonts w:ascii="Times New Roman CYR" w:hAnsi="Times New Roman CYR" w:cs="Times New Roman CYR"/>
          <w:color w:val="000000"/>
          <w:sz w:val="24"/>
          <w:szCs w:val="24"/>
        </w:rPr>
        <w:t>р</w:t>
      </w:r>
      <w:proofErr w:type="gramEnd"/>
      <w:r w:rsidR="00E61F4A" w:rsidRPr="0081092D">
        <w:rPr>
          <w:rFonts w:ascii="Times New Roman CYR" w:hAnsi="Times New Roman CYR" w:cs="Times New Roman CYR"/>
          <w:color w:val="000000"/>
          <w:sz w:val="24"/>
          <w:szCs w:val="24"/>
        </w:rPr>
        <w:t xml:space="preserve">ублей или </w:t>
      </w:r>
      <w:r w:rsidR="0081092D">
        <w:rPr>
          <w:rFonts w:ascii="Times New Roman CYR" w:hAnsi="Times New Roman CYR" w:cs="Times New Roman CYR"/>
          <w:color w:val="000000"/>
          <w:sz w:val="24"/>
          <w:szCs w:val="24"/>
        </w:rPr>
        <w:t>9</w:t>
      </w:r>
      <w:r w:rsidR="00906B8C">
        <w:rPr>
          <w:rFonts w:ascii="Times New Roman CYR" w:hAnsi="Times New Roman CYR" w:cs="Times New Roman CYR"/>
          <w:color w:val="000000"/>
          <w:sz w:val="24"/>
          <w:szCs w:val="24"/>
        </w:rPr>
        <w:t>9,9</w:t>
      </w:r>
      <w:r w:rsidR="00B9517F" w:rsidRPr="0081092D">
        <w:rPr>
          <w:rFonts w:ascii="Times New Roman CYR" w:hAnsi="Times New Roman CYR" w:cs="Times New Roman CYR"/>
          <w:color w:val="000000"/>
          <w:sz w:val="24"/>
          <w:szCs w:val="24"/>
        </w:rPr>
        <w:t xml:space="preserve"> %, в том числе:</w:t>
      </w:r>
    </w:p>
    <w:p w:rsidR="00906B8C" w:rsidRPr="00906B8C" w:rsidRDefault="00906B8C" w:rsidP="00906B8C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поддержку отрасли культура (Государственная поддержка лучших сельских учреждений культуры) за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планировано расходов в сумме 117,0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 (федеральный бюджет 100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областной бюджет 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бюджет муниципального района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рублей);</w:t>
      </w:r>
    </w:p>
    <w:p w:rsidR="00906B8C" w:rsidRPr="00906B8C" w:rsidRDefault="00906B8C" w:rsidP="00906B8C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поддержку отрасли культура (реализация мероприятий по модернизации библиотек в части комплектования книжных фондов муниципальных библиотек) запланировано расходов в сумме 223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,5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 (федеральный бюджет 191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,1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областной бюджет 21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местный бюджет 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,2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рублей).</w:t>
      </w:r>
      <w:r w:rsidRPr="00906B8C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Данные средства направлены на приобретение библиотечного фонда;</w:t>
      </w:r>
    </w:p>
    <w:p w:rsidR="00906B8C" w:rsidRPr="00906B8C" w:rsidRDefault="00906B8C" w:rsidP="00906B8C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комплектование книжных фондов библиотек муниципальных образований Архангельской области и подписка на периодическую печать запланировано расходов в сумме 150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,4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 (областной бюджет 142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,9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местный бюджет 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рублей);</w:t>
      </w:r>
    </w:p>
    <w:p w:rsidR="00906B8C" w:rsidRPr="00906B8C" w:rsidRDefault="00906B8C" w:rsidP="00906B8C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частичное возмещение расходов по предоставлению мер социальной поддержки квалифицированных специалистов учреждений, финансируемых из местных бюджетов, работающих и проживающих в сельской местности, рабочих поселках (поселках городского типа) запланировано расходов в сумме 934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,4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100 %, в том числе за счет средств областного бюджета в сумме 34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,4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 за счет средств местного бюджета в сумме 900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рублей;</w:t>
      </w:r>
    </w:p>
    <w:p w:rsidR="00906B8C" w:rsidRPr="00906B8C" w:rsidRDefault="00906B8C" w:rsidP="00906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 повышение средней заработной платы работников муниципальных учреждений культуры в целях реализации Указа Президента Российской Федерации от 7 мая 2012 года № 597 «О мероприятиях по реализации государственной социальной политики» запланировано расходов в сумме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4 158,2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исполнение составило 100 % (областной бюджет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3 950,3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рублей, местный бюджет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207,9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рублей);</w:t>
      </w:r>
    </w:p>
    <w:p w:rsidR="00906B8C" w:rsidRPr="00906B8C" w:rsidRDefault="00906B8C" w:rsidP="00906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обеспечение учреждений культуры автотранспортом для обслуживания населения в сумме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693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100 % (областной бюджет 3 437,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 местный бюджет 255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рублей);</w:t>
      </w:r>
    </w:p>
    <w:p w:rsidR="00906B8C" w:rsidRDefault="00906B8C" w:rsidP="00906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на обеспечение развития и укрепления материально-технической базы домов культуры в населенных пунктах с числом жителей до 50 тысяч человек запланировано расходов в сумме 775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,6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100,0 % (федеральный бюджет 558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,1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областной бюджет 178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7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местный бюджет 38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,8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рублей).</w:t>
      </w:r>
    </w:p>
    <w:p w:rsidR="00906B8C" w:rsidRPr="00906B8C" w:rsidRDefault="00906B8C" w:rsidP="00906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    </w:t>
      </w:r>
      <w:r w:rsidR="00674852">
        <w:rPr>
          <w:rFonts w:ascii="Times New Roman" w:eastAsia="Times New Roman" w:hAnsi="Times New Roman"/>
          <w:sz w:val="24"/>
          <w:szCs w:val="24"/>
          <w:lang w:eastAsia="ru-RU"/>
        </w:rPr>
        <w:t xml:space="preserve">    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За счет средств местного бюджета запланированы расходы в сумме 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109 435,</w:t>
      </w:r>
      <w:r w:rsidR="00B94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исполнение составило 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109 368,</w:t>
      </w:r>
      <w:r w:rsidR="00B94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99,9 %. Указанные средства направлены на:</w:t>
      </w:r>
    </w:p>
    <w:p w:rsidR="00906B8C" w:rsidRPr="00906B8C" w:rsidRDefault="00906B8C" w:rsidP="00906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содержание дом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культуры в сумме 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56 988,</w:t>
      </w:r>
      <w:r w:rsidR="00B94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рублей, исполнение составило 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56 981,0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рублей или 99,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99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%;</w:t>
      </w:r>
    </w:p>
    <w:p w:rsidR="00906B8C" w:rsidRPr="00906B8C" w:rsidRDefault="00906B8C" w:rsidP="00906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содержание музея в сумме 16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935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,9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ей, исполнение составило 16 927,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100 %;</w:t>
      </w:r>
    </w:p>
    <w:p w:rsidR="00906B8C" w:rsidRPr="00906B8C" w:rsidRDefault="00906B8C" w:rsidP="00906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содержание библиотек было запланировано расходов в сумме 3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3 461,0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33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411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99,9 %;</w:t>
      </w:r>
    </w:p>
    <w:p w:rsidR="00906B8C" w:rsidRPr="00906B8C" w:rsidRDefault="00906B8C" w:rsidP="00906B8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возмещение расходов по предоставлению мер социальной поддержки отдельным категориям квалифицированных специалистов, работающих и проживающих в сельской местности запланировано расходов в сумме 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324,3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исполнение составило </w:t>
      </w:r>
      <w:r w:rsidR="00B94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323,6 тыс.рублей или 99,8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%;</w:t>
      </w:r>
    </w:p>
    <w:p w:rsidR="00906B8C" w:rsidRPr="00906B8C" w:rsidRDefault="00906B8C" w:rsidP="00906B8C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компенсацию расходов на оплату стоимости проезда и провоза багажа к месту использования отпуска и обратно для работников предприятий и муниципальных учреждений запланировано расходов в сумме 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545,</w:t>
      </w:r>
      <w:r w:rsidR="00B940B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906B8C" w:rsidRPr="00906B8C" w:rsidRDefault="00906B8C" w:rsidP="00906B8C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комплектование книжных фондов модельных библиотек в сумме 275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</w:t>
      </w:r>
      <w:proofErr w:type="gramStart"/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100 %;</w:t>
      </w:r>
    </w:p>
    <w:p w:rsidR="00906B8C" w:rsidRPr="00906B8C" w:rsidRDefault="00906B8C" w:rsidP="00906B8C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мероприятия в сфере культуры и искусства запланировано расходов в сумме 905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,2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F7788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906B8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исполнение составило 100 %. </w:t>
      </w:r>
    </w:p>
    <w:p w:rsidR="009F4129" w:rsidRPr="00F77880" w:rsidRDefault="009F4129" w:rsidP="009853C5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47EF9">
        <w:rPr>
          <w:rFonts w:ascii="Times New Roman" w:hAnsi="Times New Roman" w:cs="Times New Roman"/>
          <w:sz w:val="24"/>
          <w:szCs w:val="24"/>
        </w:rPr>
        <w:t xml:space="preserve">     </w:t>
      </w:r>
      <w:r w:rsidR="00674852">
        <w:rPr>
          <w:rFonts w:ascii="Times New Roman" w:hAnsi="Times New Roman" w:cs="Times New Roman"/>
          <w:sz w:val="24"/>
          <w:szCs w:val="24"/>
        </w:rPr>
        <w:t xml:space="preserve">     </w:t>
      </w:r>
      <w:r w:rsidR="00B9517F" w:rsidRPr="00F77880">
        <w:rPr>
          <w:rFonts w:ascii="Times New Roman" w:hAnsi="Times New Roman" w:cs="Times New Roman"/>
          <w:sz w:val="24"/>
          <w:szCs w:val="24"/>
        </w:rPr>
        <w:t>В</w:t>
      </w:r>
      <w:r w:rsidR="004C6E82" w:rsidRPr="00F77880">
        <w:rPr>
          <w:rFonts w:ascii="Times New Roman" w:hAnsi="Times New Roman" w:cs="Times New Roman"/>
          <w:sz w:val="24"/>
          <w:szCs w:val="24"/>
        </w:rPr>
        <w:t>се расходы</w:t>
      </w:r>
      <w:r w:rsidRPr="00F77880">
        <w:rPr>
          <w:rFonts w:ascii="Times New Roman" w:hAnsi="Times New Roman" w:cs="Times New Roman"/>
          <w:sz w:val="24"/>
          <w:szCs w:val="24"/>
        </w:rPr>
        <w:t xml:space="preserve"> на культуру </w:t>
      </w:r>
      <w:r w:rsidR="00820D43" w:rsidRPr="00F77880">
        <w:rPr>
          <w:rFonts w:ascii="Times New Roman" w:hAnsi="Times New Roman" w:cs="Times New Roman"/>
          <w:sz w:val="24"/>
          <w:szCs w:val="24"/>
        </w:rPr>
        <w:t>произведены</w:t>
      </w:r>
      <w:r w:rsidRPr="00F77880">
        <w:rPr>
          <w:rFonts w:ascii="Times New Roman" w:hAnsi="Times New Roman" w:cs="Times New Roman"/>
          <w:sz w:val="24"/>
          <w:szCs w:val="24"/>
        </w:rPr>
        <w:t xml:space="preserve"> в рамках МП «</w:t>
      </w:r>
      <w:r w:rsidR="009853C5" w:rsidRPr="00F77880">
        <w:rPr>
          <w:rFonts w:ascii="Times New Roman" w:hAnsi="Times New Roman" w:cs="Times New Roman"/>
          <w:sz w:val="24"/>
          <w:szCs w:val="24"/>
        </w:rPr>
        <w:t>Развитие культуры в МО «Красноборский муниципальный район</w:t>
      </w:r>
      <w:r w:rsidRPr="00F77880">
        <w:rPr>
          <w:rFonts w:ascii="Times New Roman" w:hAnsi="Times New Roman" w:cs="Times New Roman"/>
          <w:sz w:val="24"/>
          <w:szCs w:val="24"/>
        </w:rPr>
        <w:t xml:space="preserve">», которая исполнена на </w:t>
      </w:r>
      <w:r w:rsidR="00F77880">
        <w:rPr>
          <w:rFonts w:ascii="Times New Roman" w:hAnsi="Times New Roman" w:cs="Times New Roman"/>
          <w:sz w:val="24"/>
          <w:szCs w:val="24"/>
        </w:rPr>
        <w:t>99,9</w:t>
      </w:r>
      <w:r w:rsidR="00820D43" w:rsidRPr="00F77880">
        <w:rPr>
          <w:rFonts w:ascii="Times New Roman" w:hAnsi="Times New Roman" w:cs="Times New Roman"/>
          <w:sz w:val="24"/>
          <w:szCs w:val="24"/>
        </w:rPr>
        <w:t xml:space="preserve"> </w:t>
      </w:r>
      <w:r w:rsidRPr="00F77880">
        <w:rPr>
          <w:rFonts w:ascii="Times New Roman" w:hAnsi="Times New Roman" w:cs="Times New Roman"/>
          <w:sz w:val="24"/>
          <w:szCs w:val="24"/>
        </w:rPr>
        <w:t>%.</w:t>
      </w:r>
    </w:p>
    <w:p w:rsidR="009F4129" w:rsidRPr="00906B8C" w:rsidRDefault="00AE4814" w:rsidP="009F412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6B8C">
        <w:rPr>
          <w:rFonts w:ascii="Times New Roman" w:hAnsi="Times New Roman" w:cs="Times New Roman"/>
          <w:sz w:val="24"/>
          <w:szCs w:val="24"/>
        </w:rPr>
        <w:t xml:space="preserve">    </w:t>
      </w:r>
      <w:r w:rsidR="00674852">
        <w:rPr>
          <w:rFonts w:ascii="Times New Roman" w:hAnsi="Times New Roman" w:cs="Times New Roman"/>
          <w:sz w:val="24"/>
          <w:szCs w:val="24"/>
        </w:rPr>
        <w:t xml:space="preserve">    </w:t>
      </w:r>
      <w:r w:rsidRPr="00906B8C">
        <w:rPr>
          <w:rFonts w:ascii="Times New Roman" w:hAnsi="Times New Roman" w:cs="Times New Roman"/>
          <w:sz w:val="24"/>
          <w:szCs w:val="24"/>
        </w:rPr>
        <w:t xml:space="preserve"> </w:t>
      </w:r>
      <w:r w:rsidR="009F4129" w:rsidRPr="00906B8C">
        <w:rPr>
          <w:rFonts w:ascii="Times New Roman" w:hAnsi="Times New Roman" w:cs="Times New Roman"/>
          <w:sz w:val="24"/>
          <w:szCs w:val="24"/>
        </w:rPr>
        <w:t>Задолженности по выплате заработной платы  работникам культуры  по состоянию на</w:t>
      </w:r>
      <w:r w:rsidR="004C6E82" w:rsidRPr="00906B8C">
        <w:rPr>
          <w:rFonts w:ascii="Times New Roman" w:hAnsi="Times New Roman" w:cs="Times New Roman"/>
          <w:sz w:val="24"/>
          <w:szCs w:val="24"/>
        </w:rPr>
        <w:t xml:space="preserve"> 01.01.202</w:t>
      </w:r>
      <w:r w:rsidR="00906B8C">
        <w:rPr>
          <w:rFonts w:ascii="Times New Roman" w:hAnsi="Times New Roman" w:cs="Times New Roman"/>
          <w:sz w:val="24"/>
          <w:szCs w:val="24"/>
        </w:rPr>
        <w:t>4</w:t>
      </w:r>
      <w:r w:rsidR="009F4129" w:rsidRPr="00906B8C">
        <w:rPr>
          <w:rFonts w:ascii="Times New Roman" w:hAnsi="Times New Roman" w:cs="Times New Roman"/>
          <w:sz w:val="24"/>
          <w:szCs w:val="24"/>
        </w:rPr>
        <w:t xml:space="preserve"> года нет.</w:t>
      </w:r>
    </w:p>
    <w:p w:rsidR="009F4129" w:rsidRPr="00906B8C" w:rsidRDefault="009F4129" w:rsidP="00B9517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Arial" w:hAnsi="Arial" w:cs="Arial"/>
          <w:color w:val="000000"/>
          <w:sz w:val="24"/>
          <w:szCs w:val="24"/>
        </w:rPr>
      </w:pPr>
      <w:r w:rsidRPr="00906B8C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674852">
        <w:rPr>
          <w:rFonts w:ascii="Times New Roman" w:hAnsi="Times New Roman" w:cs="Times New Roman"/>
          <w:color w:val="000000"/>
          <w:sz w:val="24"/>
          <w:szCs w:val="24"/>
        </w:rPr>
        <w:t xml:space="preserve">    </w:t>
      </w:r>
      <w:r w:rsidRPr="00906B8C">
        <w:rPr>
          <w:rFonts w:ascii="Times New Roman CYR" w:hAnsi="Times New Roman CYR" w:cs="Times New Roman CYR"/>
          <w:color w:val="000000"/>
          <w:sz w:val="24"/>
          <w:szCs w:val="24"/>
        </w:rPr>
        <w:t xml:space="preserve">Продолжена работа в соответствии с Указами Президента Российской Федерации от 7 мая 2012 № 597 </w:t>
      </w:r>
      <w:r w:rsidRPr="00906B8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906B8C">
        <w:rPr>
          <w:rFonts w:ascii="Times New Roman CYR" w:hAnsi="Times New Roman CYR" w:cs="Times New Roman CYR"/>
          <w:color w:val="000000"/>
          <w:sz w:val="24"/>
          <w:szCs w:val="24"/>
        </w:rPr>
        <w:t>О мероприятиях по реализации государственной политики</w:t>
      </w:r>
      <w:r w:rsidRPr="00906B8C">
        <w:rPr>
          <w:rFonts w:ascii="Times New Roman" w:hAnsi="Times New Roman" w:cs="Times New Roman"/>
          <w:color w:val="000000"/>
          <w:sz w:val="24"/>
          <w:szCs w:val="24"/>
        </w:rPr>
        <w:t xml:space="preserve">» </w:t>
      </w:r>
      <w:r w:rsidRPr="00906B8C">
        <w:rPr>
          <w:rFonts w:ascii="Times New Roman CYR" w:hAnsi="Times New Roman CYR" w:cs="Times New Roman CYR"/>
          <w:color w:val="000000"/>
          <w:sz w:val="24"/>
          <w:szCs w:val="24"/>
        </w:rPr>
        <w:t xml:space="preserve">от 01 июня 2012 года № 761 </w:t>
      </w:r>
      <w:r w:rsidRPr="00906B8C">
        <w:rPr>
          <w:rFonts w:ascii="Times New Roman" w:hAnsi="Times New Roman" w:cs="Times New Roman"/>
          <w:color w:val="000000"/>
          <w:sz w:val="24"/>
          <w:szCs w:val="24"/>
        </w:rPr>
        <w:t>«</w:t>
      </w:r>
      <w:r w:rsidRPr="00906B8C">
        <w:rPr>
          <w:rFonts w:ascii="Times New Roman CYR" w:hAnsi="Times New Roman CYR" w:cs="Times New Roman CYR"/>
          <w:color w:val="000000"/>
          <w:sz w:val="24"/>
          <w:szCs w:val="24"/>
        </w:rPr>
        <w:t>О национальной стратегии действий в интересах детей на 2012 – 2017 годы</w:t>
      </w:r>
      <w:r w:rsidRPr="00906B8C">
        <w:rPr>
          <w:rFonts w:ascii="Times New Roman" w:hAnsi="Times New Roman" w:cs="Times New Roman"/>
          <w:color w:val="000000"/>
          <w:sz w:val="24"/>
          <w:szCs w:val="24"/>
        </w:rPr>
        <w:t>».</w:t>
      </w:r>
    </w:p>
    <w:p w:rsidR="009F4129" w:rsidRPr="00AE4814" w:rsidRDefault="000D117C" w:rsidP="00B9517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 w:rsidRPr="00906B8C">
        <w:rPr>
          <w:rFonts w:ascii="Times New Roman" w:hAnsi="Times New Roman" w:cs="Times New Roman"/>
          <w:sz w:val="24"/>
          <w:szCs w:val="24"/>
        </w:rPr>
        <w:t xml:space="preserve">    </w:t>
      </w:r>
      <w:r w:rsidR="00674852">
        <w:rPr>
          <w:rFonts w:ascii="Times New Roman" w:hAnsi="Times New Roman" w:cs="Times New Roman"/>
          <w:sz w:val="24"/>
          <w:szCs w:val="24"/>
        </w:rPr>
        <w:t xml:space="preserve">    </w:t>
      </w:r>
      <w:r w:rsidR="008B19E2" w:rsidRPr="00906B8C">
        <w:rPr>
          <w:rFonts w:ascii="Times New Roman" w:hAnsi="Times New Roman" w:cs="Times New Roman"/>
          <w:sz w:val="24"/>
          <w:szCs w:val="24"/>
        </w:rPr>
        <w:t>За</w:t>
      </w:r>
      <w:r w:rsidR="009853C5" w:rsidRPr="00906B8C">
        <w:rPr>
          <w:rFonts w:ascii="Times New Roman CYR" w:hAnsi="Times New Roman CYR" w:cs="Times New Roman CYR"/>
          <w:sz w:val="24"/>
          <w:szCs w:val="24"/>
        </w:rPr>
        <w:t xml:space="preserve"> 202</w:t>
      </w:r>
      <w:r w:rsidR="00906B8C" w:rsidRPr="00906B8C">
        <w:rPr>
          <w:rFonts w:ascii="Times New Roman CYR" w:hAnsi="Times New Roman CYR" w:cs="Times New Roman CYR"/>
          <w:sz w:val="24"/>
          <w:szCs w:val="24"/>
        </w:rPr>
        <w:t>3</w:t>
      </w:r>
      <w:r w:rsidR="009F4129" w:rsidRPr="00906B8C">
        <w:rPr>
          <w:rFonts w:ascii="Times New Roman CYR" w:hAnsi="Times New Roman CYR" w:cs="Times New Roman CYR"/>
          <w:sz w:val="24"/>
          <w:szCs w:val="24"/>
        </w:rPr>
        <w:t xml:space="preserve"> году средняя заработная плата по учреждениям культуры  </w:t>
      </w:r>
      <w:r w:rsidR="00E35B2B" w:rsidRPr="00906B8C">
        <w:rPr>
          <w:rFonts w:ascii="Times New Roman CYR" w:hAnsi="Times New Roman CYR" w:cs="Times New Roman CYR"/>
          <w:sz w:val="24"/>
          <w:szCs w:val="24"/>
        </w:rPr>
        <w:t xml:space="preserve">муниципального района </w:t>
      </w:r>
      <w:r w:rsidR="009F4129" w:rsidRPr="00906B8C">
        <w:rPr>
          <w:rFonts w:ascii="Times New Roman CYR" w:hAnsi="Times New Roman CYR" w:cs="Times New Roman CYR"/>
          <w:sz w:val="24"/>
          <w:szCs w:val="24"/>
        </w:rPr>
        <w:t xml:space="preserve">составила </w:t>
      </w:r>
      <w:r w:rsidR="005A4396" w:rsidRPr="00906B8C">
        <w:rPr>
          <w:rFonts w:ascii="Times New Roman CYR" w:hAnsi="Times New Roman CYR" w:cs="Times New Roman CYR"/>
          <w:sz w:val="24"/>
          <w:szCs w:val="24"/>
        </w:rPr>
        <w:t>5</w:t>
      </w:r>
      <w:r w:rsidR="00906B8C" w:rsidRPr="00906B8C">
        <w:rPr>
          <w:rFonts w:ascii="Times New Roman CYR" w:hAnsi="Times New Roman CYR" w:cs="Times New Roman CYR"/>
          <w:sz w:val="24"/>
          <w:szCs w:val="24"/>
        </w:rPr>
        <w:t>9 075,6</w:t>
      </w:r>
      <w:r w:rsidR="004C6E82" w:rsidRPr="00906B8C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9F4129" w:rsidRPr="00906B8C">
        <w:rPr>
          <w:rFonts w:ascii="Times New Roman CYR" w:hAnsi="Times New Roman CYR" w:cs="Times New Roman CYR"/>
          <w:sz w:val="24"/>
          <w:szCs w:val="24"/>
        </w:rPr>
        <w:t>рублей.</w:t>
      </w:r>
      <w:r w:rsidR="009F4129" w:rsidRPr="00AE4814">
        <w:rPr>
          <w:rFonts w:ascii="Times New Roman CYR" w:hAnsi="Times New Roman CYR" w:cs="Times New Roman CYR"/>
          <w:sz w:val="24"/>
          <w:szCs w:val="24"/>
        </w:rPr>
        <w:t xml:space="preserve"> </w:t>
      </w:r>
    </w:p>
    <w:p w:rsidR="003E1162" w:rsidRDefault="000D117C" w:rsidP="00B30D61">
      <w:pPr>
        <w:tabs>
          <w:tab w:val="left" w:pos="1200"/>
        </w:tabs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AE4814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</w:p>
    <w:p w:rsidR="009F4129" w:rsidRPr="009F4129" w:rsidRDefault="009F4129" w:rsidP="009F412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Раздел 10 </w:t>
      </w:r>
      <w:r w:rsidRPr="009F4129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Социальная политика</w:t>
      </w:r>
      <w:r w:rsidRPr="009F4129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5A4396" w:rsidRPr="005576DB" w:rsidRDefault="000D117C" w:rsidP="005A4396">
      <w:pPr>
        <w:autoSpaceDE w:val="0"/>
        <w:autoSpaceDN w:val="0"/>
        <w:adjustRightInd w:val="0"/>
        <w:spacing w:after="0" w:line="240" w:lineRule="auto"/>
        <w:ind w:right="-180"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F4129">
        <w:rPr>
          <w:rFonts w:ascii="Times New Roman CYR" w:hAnsi="Times New Roman CYR" w:cs="Times New Roman CYR"/>
          <w:sz w:val="24"/>
          <w:szCs w:val="24"/>
        </w:rPr>
        <w:t xml:space="preserve">Расходы по данному разделу запланированы в сумме </w:t>
      </w:r>
      <w:r w:rsidR="005576DB">
        <w:rPr>
          <w:rFonts w:ascii="Times New Roman CYR" w:hAnsi="Times New Roman CYR" w:cs="Times New Roman CYR"/>
          <w:sz w:val="24"/>
          <w:szCs w:val="24"/>
        </w:rPr>
        <w:t>151 893,3</w:t>
      </w:r>
      <w:r w:rsidR="009F4129">
        <w:rPr>
          <w:rFonts w:ascii="Times New Roman CYR" w:hAnsi="Times New Roman CYR" w:cs="Times New Roman CYR"/>
          <w:sz w:val="24"/>
          <w:szCs w:val="24"/>
        </w:rPr>
        <w:t xml:space="preserve"> тыс</w:t>
      </w:r>
      <w:proofErr w:type="gramStart"/>
      <w:r w:rsidR="009F4129">
        <w:rPr>
          <w:rFonts w:ascii="Times New Roman CYR" w:hAnsi="Times New Roman CYR" w:cs="Times New Roman CYR"/>
          <w:sz w:val="24"/>
          <w:szCs w:val="24"/>
        </w:rPr>
        <w:t>.р</w:t>
      </w:r>
      <w:proofErr w:type="gramEnd"/>
      <w:r w:rsidR="009F4129">
        <w:rPr>
          <w:rFonts w:ascii="Times New Roman CYR" w:hAnsi="Times New Roman CYR" w:cs="Times New Roman CYR"/>
          <w:sz w:val="24"/>
          <w:szCs w:val="24"/>
        </w:rPr>
        <w:t>уб</w:t>
      </w:r>
      <w:r w:rsidR="009A16AE">
        <w:rPr>
          <w:rFonts w:ascii="Times New Roman CYR" w:hAnsi="Times New Roman CYR" w:cs="Times New Roman CYR"/>
          <w:sz w:val="24"/>
          <w:szCs w:val="24"/>
        </w:rPr>
        <w:t>лей</w:t>
      </w:r>
      <w:r w:rsidR="009F4129">
        <w:rPr>
          <w:rFonts w:ascii="Times New Roman CYR" w:hAnsi="Times New Roman CYR" w:cs="Times New Roman CYR"/>
          <w:sz w:val="24"/>
          <w:szCs w:val="24"/>
        </w:rPr>
        <w:t xml:space="preserve">, исполнение составило </w:t>
      </w:r>
      <w:r w:rsidR="005576DB">
        <w:rPr>
          <w:rFonts w:ascii="Times New Roman CYR" w:hAnsi="Times New Roman CYR" w:cs="Times New Roman CYR"/>
          <w:sz w:val="24"/>
          <w:szCs w:val="24"/>
        </w:rPr>
        <w:t>142 577,0</w:t>
      </w:r>
      <w:r w:rsidR="009F4129">
        <w:rPr>
          <w:rFonts w:ascii="Times New Roman CYR" w:hAnsi="Times New Roman CYR" w:cs="Times New Roman CYR"/>
          <w:sz w:val="24"/>
          <w:szCs w:val="24"/>
        </w:rPr>
        <w:t xml:space="preserve">  тыс.руб</w:t>
      </w:r>
      <w:r w:rsidR="009A16AE">
        <w:rPr>
          <w:rFonts w:ascii="Times New Roman CYR" w:hAnsi="Times New Roman CYR" w:cs="Times New Roman CYR"/>
          <w:sz w:val="24"/>
          <w:szCs w:val="24"/>
        </w:rPr>
        <w:t xml:space="preserve">лей </w:t>
      </w:r>
      <w:r w:rsidR="009A16AE" w:rsidRPr="005A4396">
        <w:rPr>
          <w:rFonts w:ascii="Times New Roman" w:hAnsi="Times New Roman" w:cs="Times New Roman"/>
          <w:sz w:val="24"/>
          <w:szCs w:val="24"/>
        </w:rPr>
        <w:t xml:space="preserve">или  </w:t>
      </w:r>
      <w:r w:rsidR="005A4396" w:rsidRPr="005A4396">
        <w:rPr>
          <w:rFonts w:ascii="Times New Roman" w:hAnsi="Times New Roman" w:cs="Times New Roman"/>
          <w:sz w:val="24"/>
          <w:szCs w:val="24"/>
        </w:rPr>
        <w:t>9</w:t>
      </w:r>
      <w:r w:rsidR="005576DB">
        <w:rPr>
          <w:rFonts w:ascii="Times New Roman" w:hAnsi="Times New Roman" w:cs="Times New Roman"/>
          <w:sz w:val="24"/>
          <w:szCs w:val="24"/>
        </w:rPr>
        <w:t>3,9</w:t>
      </w:r>
      <w:r w:rsidR="009A16AE" w:rsidRPr="005A4396">
        <w:rPr>
          <w:rFonts w:ascii="Times New Roman" w:hAnsi="Times New Roman" w:cs="Times New Roman"/>
          <w:sz w:val="24"/>
          <w:szCs w:val="24"/>
        </w:rPr>
        <w:t xml:space="preserve"> %</w:t>
      </w:r>
      <w:r w:rsidR="005A4396" w:rsidRPr="005A4396">
        <w:rPr>
          <w:rFonts w:ascii="Times New Roman" w:hAnsi="Times New Roman" w:cs="Times New Roman"/>
          <w:sz w:val="24"/>
          <w:szCs w:val="24"/>
        </w:rPr>
        <w:t>,</w:t>
      </w:r>
      <w:r w:rsidR="005A4396" w:rsidRPr="005A4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том числе за счет средств федерального бюджета запланировано расходов в сумме </w:t>
      </w:r>
      <w:r w:rsidR="005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7 031,8</w:t>
      </w:r>
      <w:r w:rsidR="005A4396" w:rsidRPr="005A4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A4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5A4396" w:rsidRPr="005A4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рублей, исполнение составило 100 %; за счет средств областного бюджета запланировано расходов в сумме </w:t>
      </w:r>
      <w:r w:rsidR="005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18 975,4</w:t>
      </w:r>
      <w:r w:rsidR="005A4396" w:rsidRPr="005A4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A4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5A4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A4396" w:rsidRPr="005A4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="005A4396" w:rsidRPr="005A4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исполнение составило </w:t>
      </w:r>
      <w:r w:rsidR="005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18 713,0</w:t>
      </w:r>
      <w:r w:rsidR="005A4396" w:rsidRPr="005A4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95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5A4396" w:rsidRPr="005A4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</w:t>
      </w:r>
      <w:r w:rsidR="005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8,6</w:t>
      </w:r>
      <w:r w:rsidR="005A4396" w:rsidRPr="005A4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%, за счет средств местного бюджета запланировано расходов в сумме </w:t>
      </w:r>
      <w:r w:rsidR="005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4 718,5</w:t>
      </w:r>
      <w:r w:rsidR="005A4396" w:rsidRPr="005A4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95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5A4396" w:rsidRPr="005A4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рублей, исполнение составило </w:t>
      </w:r>
      <w:r w:rsidR="005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4 517,3</w:t>
      </w:r>
      <w:r w:rsidR="005A4396" w:rsidRPr="005A4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95B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5A4396" w:rsidRPr="005A4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</w:t>
      </w:r>
      <w:r w:rsidR="005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5,7</w:t>
      </w:r>
      <w:r w:rsidR="005A4396" w:rsidRPr="005A4396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A4396" w:rsidRPr="005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%, за счет средств </w:t>
      </w:r>
      <w:r w:rsidR="005576DB" w:rsidRPr="005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публично-правовой компании «Фонд развития территории»</w:t>
      </w:r>
      <w:r w:rsidR="005A4396" w:rsidRPr="005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запланированы расходы в сумме </w:t>
      </w:r>
      <w:r w:rsidR="005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121 167,6</w:t>
      </w:r>
      <w:r w:rsidR="005A4396" w:rsidRPr="005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95B2A" w:rsidRPr="005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5A4396" w:rsidRPr="005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 исполнение составило </w:t>
      </w:r>
      <w:r w:rsidR="005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112 314,9</w:t>
      </w:r>
      <w:r w:rsidR="005A4396" w:rsidRPr="005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495B2A" w:rsidRPr="005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495B2A" w:rsidRPr="005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5A4396" w:rsidRPr="005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="005A4396" w:rsidRPr="005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 или </w:t>
      </w:r>
      <w:r w:rsidR="005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92,7</w:t>
      </w:r>
      <w:r w:rsidR="005A4396" w:rsidRPr="005576D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%.</w:t>
      </w:r>
    </w:p>
    <w:p w:rsidR="003B4155" w:rsidRDefault="005A4396" w:rsidP="0067485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</w:t>
      </w:r>
      <w:r w:rsidR="00674852">
        <w:rPr>
          <w:rFonts w:ascii="Times New Roman CYR" w:hAnsi="Times New Roman CYR" w:cs="Times New Roman CYR"/>
          <w:sz w:val="24"/>
          <w:szCs w:val="24"/>
        </w:rPr>
        <w:t xml:space="preserve">    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9A16AE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3B4155" w:rsidRPr="00092A80">
        <w:rPr>
          <w:rFonts w:ascii="Times New Roman" w:hAnsi="Times New Roman" w:cs="Times New Roman"/>
          <w:sz w:val="24"/>
          <w:szCs w:val="24"/>
        </w:rPr>
        <w:t>Как видно из графика ниже, расхо</w:t>
      </w:r>
      <w:r w:rsidR="00092A80" w:rsidRPr="00092A80">
        <w:rPr>
          <w:rFonts w:ascii="Times New Roman" w:hAnsi="Times New Roman" w:cs="Times New Roman"/>
          <w:sz w:val="24"/>
          <w:szCs w:val="24"/>
        </w:rPr>
        <w:t>ды на социальную политику в 20</w:t>
      </w:r>
      <w:r w:rsidR="00BB68B9">
        <w:rPr>
          <w:rFonts w:ascii="Times New Roman" w:hAnsi="Times New Roman" w:cs="Times New Roman"/>
          <w:sz w:val="24"/>
          <w:szCs w:val="24"/>
        </w:rPr>
        <w:t>2</w:t>
      </w:r>
      <w:r w:rsidR="005576DB">
        <w:rPr>
          <w:rFonts w:ascii="Times New Roman" w:hAnsi="Times New Roman" w:cs="Times New Roman"/>
          <w:sz w:val="24"/>
          <w:szCs w:val="24"/>
        </w:rPr>
        <w:t>3</w:t>
      </w:r>
      <w:r w:rsidR="00747EF9">
        <w:rPr>
          <w:rFonts w:ascii="Times New Roman" w:hAnsi="Times New Roman" w:cs="Times New Roman"/>
          <w:sz w:val="24"/>
          <w:szCs w:val="24"/>
        </w:rPr>
        <w:t xml:space="preserve"> году по сравнению с 202</w:t>
      </w:r>
      <w:r w:rsidR="005576DB">
        <w:rPr>
          <w:rFonts w:ascii="Times New Roman" w:hAnsi="Times New Roman" w:cs="Times New Roman"/>
          <w:sz w:val="24"/>
          <w:szCs w:val="24"/>
        </w:rPr>
        <w:t>2</w:t>
      </w:r>
      <w:r w:rsidR="003B4155" w:rsidRPr="00092A80">
        <w:rPr>
          <w:rFonts w:ascii="Times New Roman" w:hAnsi="Times New Roman" w:cs="Times New Roman"/>
          <w:sz w:val="24"/>
          <w:szCs w:val="24"/>
        </w:rPr>
        <w:t xml:space="preserve"> годом </w:t>
      </w:r>
      <w:r w:rsidR="00092A80" w:rsidRPr="00092A80">
        <w:rPr>
          <w:rFonts w:ascii="Times New Roman" w:hAnsi="Times New Roman" w:cs="Times New Roman"/>
          <w:sz w:val="24"/>
          <w:szCs w:val="24"/>
        </w:rPr>
        <w:t>увеличились</w:t>
      </w:r>
      <w:r w:rsidR="003B4155" w:rsidRPr="00092A80">
        <w:rPr>
          <w:rFonts w:ascii="Times New Roman" w:hAnsi="Times New Roman" w:cs="Times New Roman"/>
          <w:sz w:val="24"/>
          <w:szCs w:val="24"/>
        </w:rPr>
        <w:t xml:space="preserve"> на </w:t>
      </w:r>
      <w:r w:rsidR="005576DB">
        <w:rPr>
          <w:rFonts w:ascii="Times New Roman" w:hAnsi="Times New Roman" w:cs="Times New Roman"/>
          <w:sz w:val="24"/>
          <w:szCs w:val="24"/>
        </w:rPr>
        <w:t>44 268,6</w:t>
      </w:r>
      <w:r w:rsidR="00BB68B9">
        <w:rPr>
          <w:rFonts w:ascii="Times New Roman" w:hAnsi="Times New Roman" w:cs="Times New Roman"/>
          <w:sz w:val="24"/>
          <w:szCs w:val="24"/>
        </w:rPr>
        <w:t xml:space="preserve"> </w:t>
      </w:r>
      <w:r w:rsidR="003B4155" w:rsidRPr="00092A80">
        <w:rPr>
          <w:rFonts w:ascii="Times New Roman" w:hAnsi="Times New Roman" w:cs="Times New Roman"/>
          <w:sz w:val="24"/>
          <w:szCs w:val="24"/>
        </w:rPr>
        <w:t>тыс</w:t>
      </w:r>
      <w:proofErr w:type="gramStart"/>
      <w:r w:rsidR="003B4155" w:rsidRPr="00092A80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3B4155" w:rsidRPr="00092A80">
        <w:rPr>
          <w:rFonts w:ascii="Times New Roman" w:hAnsi="Times New Roman" w:cs="Times New Roman"/>
          <w:sz w:val="24"/>
          <w:szCs w:val="24"/>
        </w:rPr>
        <w:t>ублей.</w:t>
      </w:r>
    </w:p>
    <w:p w:rsidR="00674852" w:rsidRDefault="00674852" w:rsidP="009F4129">
      <w:pPr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" w:hAnsi="Times New Roman" w:cs="Times New Roman"/>
          <w:sz w:val="24"/>
          <w:szCs w:val="24"/>
        </w:rPr>
      </w:pPr>
    </w:p>
    <w:p w:rsidR="005A4396" w:rsidRDefault="003B4155" w:rsidP="005A4396">
      <w:pPr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" w:hAnsi="Times New Roman" w:cs="Times New Roman"/>
          <w:sz w:val="24"/>
          <w:szCs w:val="24"/>
        </w:rPr>
      </w:pPr>
      <w:r w:rsidRPr="00D36107">
        <w:rPr>
          <w:rFonts w:ascii="Times New Roman CYR" w:hAnsi="Times New Roman CYR" w:cs="Times New Roman CYR"/>
          <w:noProof/>
          <w:sz w:val="24"/>
          <w:szCs w:val="24"/>
          <w:lang w:eastAsia="ru-RU"/>
        </w:rPr>
        <w:drawing>
          <wp:inline distT="0" distB="0" distL="0" distR="0">
            <wp:extent cx="5194169" cy="2960017"/>
            <wp:effectExtent l="0" t="0" r="0" b="0"/>
            <wp:docPr id="1" name="Диаграмма 9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2"/>
              </a:graphicData>
            </a:graphic>
          </wp:inline>
        </w:drawing>
      </w:r>
    </w:p>
    <w:p w:rsidR="00215F07" w:rsidRPr="00D36107" w:rsidRDefault="00215F07" w:rsidP="005A4396">
      <w:pPr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" w:hAnsi="Times New Roman" w:cs="Times New Roman"/>
          <w:sz w:val="24"/>
          <w:szCs w:val="24"/>
        </w:rPr>
      </w:pPr>
    </w:p>
    <w:p w:rsidR="005576DB" w:rsidRPr="00D36107" w:rsidRDefault="009F4129" w:rsidP="005576DB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D3610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D36107">
        <w:rPr>
          <w:rFonts w:ascii="Times New Roman CYR" w:hAnsi="Times New Roman CYR" w:cs="Times New Roman CYR"/>
          <w:sz w:val="24"/>
          <w:szCs w:val="24"/>
          <w:u w:val="single"/>
        </w:rPr>
        <w:t xml:space="preserve">По подразделу 1001 </w:t>
      </w:r>
      <w:r w:rsidRPr="00D36107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D36107">
        <w:rPr>
          <w:rFonts w:ascii="Times New Roman CYR" w:hAnsi="Times New Roman CYR" w:cs="Times New Roman CYR"/>
          <w:sz w:val="24"/>
          <w:szCs w:val="24"/>
          <w:u w:val="single"/>
        </w:rPr>
        <w:t>Пенсионное обеспечение</w:t>
      </w:r>
      <w:r w:rsidRPr="00D36107">
        <w:rPr>
          <w:rFonts w:ascii="Times New Roman" w:hAnsi="Times New Roman" w:cs="Times New Roman"/>
          <w:sz w:val="24"/>
          <w:szCs w:val="24"/>
          <w:u w:val="single"/>
        </w:rPr>
        <w:t>»</w:t>
      </w:r>
      <w:r w:rsidRPr="00D36107">
        <w:rPr>
          <w:rFonts w:ascii="Times New Roman" w:hAnsi="Times New Roman" w:cs="Times New Roman"/>
          <w:sz w:val="24"/>
          <w:szCs w:val="24"/>
        </w:rPr>
        <w:t xml:space="preserve"> </w:t>
      </w:r>
      <w:r w:rsidR="005302AE" w:rsidRPr="00D36107">
        <w:rPr>
          <w:rFonts w:ascii="Times New Roman CYR" w:hAnsi="Times New Roman CYR" w:cs="Times New Roman CYR"/>
          <w:sz w:val="24"/>
          <w:szCs w:val="24"/>
        </w:rPr>
        <w:t>запланированы расходы</w:t>
      </w:r>
      <w:r w:rsidRPr="00D36107">
        <w:rPr>
          <w:rFonts w:ascii="Times New Roman CYR" w:hAnsi="Times New Roman CYR" w:cs="Times New Roman CYR"/>
          <w:sz w:val="24"/>
          <w:szCs w:val="24"/>
        </w:rPr>
        <w:t xml:space="preserve"> на </w:t>
      </w:r>
      <w:r w:rsidR="003E1162" w:rsidRPr="00D36107">
        <w:rPr>
          <w:rFonts w:ascii="Times New Roman CYR" w:hAnsi="Times New Roman CYR" w:cs="Times New Roman CYR"/>
          <w:sz w:val="24"/>
          <w:szCs w:val="24"/>
        </w:rPr>
        <w:t>выплату пенсии за выслугу лет муниципальным служащим</w:t>
      </w:r>
      <w:r w:rsidR="005302AE" w:rsidRPr="00D36107">
        <w:rPr>
          <w:rFonts w:ascii="Times New Roman CYR" w:hAnsi="Times New Roman CYR" w:cs="Times New Roman CYR"/>
          <w:sz w:val="24"/>
          <w:szCs w:val="24"/>
        </w:rPr>
        <w:t xml:space="preserve"> в сумме</w:t>
      </w:r>
      <w:r w:rsidRPr="00D36107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5576DB" w:rsidRPr="00D36107">
        <w:rPr>
          <w:rFonts w:ascii="Times New Roman CYR" w:hAnsi="Times New Roman CYR" w:cs="Times New Roman CYR"/>
          <w:sz w:val="24"/>
          <w:szCs w:val="24"/>
        </w:rPr>
        <w:t>1 316,4</w:t>
      </w:r>
      <w:r w:rsidR="003E1162" w:rsidRPr="00D36107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D36107">
        <w:rPr>
          <w:rFonts w:ascii="Times New Roman CYR" w:hAnsi="Times New Roman CYR" w:cs="Times New Roman CYR"/>
          <w:sz w:val="24"/>
          <w:szCs w:val="24"/>
        </w:rPr>
        <w:t>тыс</w:t>
      </w:r>
      <w:proofErr w:type="gramStart"/>
      <w:r w:rsidRPr="00D36107">
        <w:rPr>
          <w:rFonts w:ascii="Times New Roman CYR" w:hAnsi="Times New Roman CYR" w:cs="Times New Roman CYR"/>
          <w:sz w:val="24"/>
          <w:szCs w:val="24"/>
        </w:rPr>
        <w:t>.р</w:t>
      </w:r>
      <w:proofErr w:type="gramEnd"/>
      <w:r w:rsidRPr="00D36107">
        <w:rPr>
          <w:rFonts w:ascii="Times New Roman CYR" w:hAnsi="Times New Roman CYR" w:cs="Times New Roman CYR"/>
          <w:sz w:val="24"/>
          <w:szCs w:val="24"/>
        </w:rPr>
        <w:t>уб</w:t>
      </w:r>
      <w:r w:rsidR="009A16AE" w:rsidRPr="00D36107">
        <w:rPr>
          <w:rFonts w:ascii="Times New Roman CYR" w:hAnsi="Times New Roman CYR" w:cs="Times New Roman CYR"/>
          <w:sz w:val="24"/>
          <w:szCs w:val="24"/>
        </w:rPr>
        <w:t>лей</w:t>
      </w:r>
      <w:r w:rsidRPr="00D36107">
        <w:rPr>
          <w:rFonts w:ascii="Times New Roman CYR" w:hAnsi="Times New Roman CYR" w:cs="Times New Roman CYR"/>
          <w:sz w:val="24"/>
          <w:szCs w:val="24"/>
        </w:rPr>
        <w:t xml:space="preserve">, исполнение составило </w:t>
      </w:r>
      <w:r w:rsidR="005576DB" w:rsidRPr="00D36107">
        <w:rPr>
          <w:rFonts w:ascii="Times New Roman CYR" w:hAnsi="Times New Roman CYR" w:cs="Times New Roman CYR"/>
          <w:sz w:val="24"/>
          <w:szCs w:val="24"/>
        </w:rPr>
        <w:t>1 315,5 тыс.рублей или 99,9</w:t>
      </w:r>
      <w:r w:rsidRPr="00D36107">
        <w:rPr>
          <w:rFonts w:ascii="Times New Roman CYR" w:hAnsi="Times New Roman CYR" w:cs="Times New Roman CYR"/>
          <w:sz w:val="24"/>
          <w:szCs w:val="24"/>
        </w:rPr>
        <w:t xml:space="preserve"> %.</w:t>
      </w:r>
      <w:r w:rsidR="00BB68B9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5576DB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Социальные выплаты получали с января по май 5 человек, с июня по декабрь количество получателей достигло 31 человека.</w:t>
      </w:r>
    </w:p>
    <w:p w:rsidR="009F4129" w:rsidRPr="00D36107" w:rsidRDefault="009F4129" w:rsidP="005576DB">
      <w:pPr>
        <w:spacing w:after="0" w:line="240" w:lineRule="auto"/>
        <w:ind w:firstLine="720"/>
        <w:contextualSpacing/>
        <w:jc w:val="both"/>
        <w:rPr>
          <w:rFonts w:ascii="Times New Roman CYR" w:hAnsi="Times New Roman CYR" w:cs="Times New Roman CYR"/>
          <w:sz w:val="24"/>
          <w:szCs w:val="24"/>
        </w:rPr>
      </w:pPr>
      <w:r w:rsidRPr="00D36107">
        <w:rPr>
          <w:rFonts w:ascii="Times New Roman CYR" w:hAnsi="Times New Roman CYR" w:cs="Times New Roman CYR"/>
          <w:sz w:val="24"/>
          <w:szCs w:val="24"/>
          <w:u w:val="single"/>
        </w:rPr>
        <w:t xml:space="preserve">По подразделу 1003 </w:t>
      </w:r>
      <w:r w:rsidRPr="00D36107">
        <w:rPr>
          <w:rFonts w:ascii="Times New Roman" w:hAnsi="Times New Roman" w:cs="Times New Roman"/>
          <w:sz w:val="24"/>
          <w:szCs w:val="24"/>
          <w:u w:val="single"/>
        </w:rPr>
        <w:t>«</w:t>
      </w:r>
      <w:r w:rsidRPr="00D36107">
        <w:rPr>
          <w:rFonts w:ascii="Times New Roman CYR" w:hAnsi="Times New Roman CYR" w:cs="Times New Roman CYR"/>
          <w:sz w:val="24"/>
          <w:szCs w:val="24"/>
          <w:u w:val="single"/>
        </w:rPr>
        <w:t>Социальное обеспечение населения</w:t>
      </w:r>
      <w:r w:rsidRPr="00D36107">
        <w:rPr>
          <w:rFonts w:ascii="Times New Roman" w:hAnsi="Times New Roman" w:cs="Times New Roman"/>
          <w:sz w:val="24"/>
          <w:szCs w:val="24"/>
          <w:u w:val="single"/>
        </w:rPr>
        <w:t xml:space="preserve">»  </w:t>
      </w:r>
      <w:r w:rsidRPr="00D36107">
        <w:rPr>
          <w:rFonts w:ascii="Times New Roman CYR" w:hAnsi="Times New Roman CYR" w:cs="Times New Roman CYR"/>
          <w:sz w:val="24"/>
          <w:szCs w:val="24"/>
        </w:rPr>
        <w:t xml:space="preserve">запланировано </w:t>
      </w:r>
      <w:r w:rsidR="005302AE" w:rsidRPr="00D36107">
        <w:rPr>
          <w:rFonts w:ascii="Times New Roman CYR" w:hAnsi="Times New Roman CYR" w:cs="Times New Roman CYR"/>
          <w:sz w:val="24"/>
          <w:szCs w:val="24"/>
        </w:rPr>
        <w:t xml:space="preserve">расходов в сумме </w:t>
      </w:r>
      <w:r w:rsidR="00D36107" w:rsidRPr="00D36107">
        <w:rPr>
          <w:rFonts w:ascii="Times New Roman CYR" w:hAnsi="Times New Roman CYR" w:cs="Times New Roman CYR"/>
          <w:sz w:val="24"/>
          <w:szCs w:val="24"/>
        </w:rPr>
        <w:t xml:space="preserve">131 299,8 </w:t>
      </w:r>
      <w:r w:rsidRPr="00D36107">
        <w:rPr>
          <w:rFonts w:ascii="Times New Roman CYR" w:hAnsi="Times New Roman CYR" w:cs="Times New Roman CYR"/>
          <w:sz w:val="24"/>
          <w:szCs w:val="24"/>
        </w:rPr>
        <w:t>тыс</w:t>
      </w:r>
      <w:proofErr w:type="gramStart"/>
      <w:r w:rsidRPr="00D36107">
        <w:rPr>
          <w:rFonts w:ascii="Times New Roman CYR" w:hAnsi="Times New Roman CYR" w:cs="Times New Roman CYR"/>
          <w:sz w:val="24"/>
          <w:szCs w:val="24"/>
        </w:rPr>
        <w:t>.р</w:t>
      </w:r>
      <w:proofErr w:type="gramEnd"/>
      <w:r w:rsidRPr="00D36107">
        <w:rPr>
          <w:rFonts w:ascii="Times New Roman CYR" w:hAnsi="Times New Roman CYR" w:cs="Times New Roman CYR"/>
          <w:sz w:val="24"/>
          <w:szCs w:val="24"/>
        </w:rPr>
        <w:t>уб</w:t>
      </w:r>
      <w:r w:rsidR="0092146D" w:rsidRPr="00D36107">
        <w:rPr>
          <w:rFonts w:ascii="Times New Roman CYR" w:hAnsi="Times New Roman CYR" w:cs="Times New Roman CYR"/>
          <w:sz w:val="24"/>
          <w:szCs w:val="24"/>
        </w:rPr>
        <w:t>лей</w:t>
      </w:r>
      <w:r w:rsidRPr="00D36107">
        <w:rPr>
          <w:rFonts w:ascii="Times New Roman CYR" w:hAnsi="Times New Roman CYR" w:cs="Times New Roman CYR"/>
          <w:sz w:val="24"/>
          <w:szCs w:val="24"/>
        </w:rPr>
        <w:t>, исполнение составило</w:t>
      </w:r>
      <w:r w:rsidR="00747EF9" w:rsidRPr="00D36107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D36107" w:rsidRPr="00D36107">
        <w:rPr>
          <w:rFonts w:ascii="Times New Roman CYR" w:hAnsi="Times New Roman CYR" w:cs="Times New Roman CYR"/>
          <w:sz w:val="24"/>
          <w:szCs w:val="24"/>
        </w:rPr>
        <w:t>122 266,5</w:t>
      </w:r>
      <w:r w:rsidR="00747EF9" w:rsidRPr="00D36107">
        <w:rPr>
          <w:rFonts w:ascii="Times New Roman CYR" w:hAnsi="Times New Roman CYR" w:cs="Times New Roman CYR"/>
          <w:sz w:val="24"/>
          <w:szCs w:val="24"/>
        </w:rPr>
        <w:t xml:space="preserve"> тыс.рублей или </w:t>
      </w:r>
      <w:r w:rsidRPr="00D36107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D36107" w:rsidRPr="00D36107">
        <w:rPr>
          <w:rFonts w:ascii="Times New Roman CYR" w:hAnsi="Times New Roman CYR" w:cs="Times New Roman CYR"/>
          <w:sz w:val="24"/>
          <w:szCs w:val="24"/>
        </w:rPr>
        <w:t>93,1</w:t>
      </w:r>
      <w:r w:rsidR="003E1162" w:rsidRPr="00D36107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D36107">
        <w:rPr>
          <w:rFonts w:ascii="Times New Roman CYR" w:hAnsi="Times New Roman CYR" w:cs="Times New Roman CYR"/>
          <w:sz w:val="24"/>
          <w:szCs w:val="24"/>
        </w:rPr>
        <w:t>%,</w:t>
      </w:r>
      <w:r w:rsidR="00C2465D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том числе за счет средств федерального бюджета запланировано расходов в сумме </w:t>
      </w:r>
      <w:r w:rsidR="00D36107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1 296,2</w:t>
      </w:r>
      <w:r w:rsidR="00C2465D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тыс.рублей, исполнение составило 100 %, за счет средств областного бюджета запланировано расходов в сумме </w:t>
      </w:r>
      <w:r w:rsidR="00D36107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8 304,8</w:t>
      </w:r>
      <w:r w:rsidR="00C2465D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тыс.рублей, исполнение составило</w:t>
      </w:r>
      <w:r w:rsidR="00747EF9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36107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8 124,1</w:t>
      </w:r>
      <w:r w:rsidR="00747EF9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тыс.рублей или</w:t>
      </w:r>
      <w:r w:rsidR="00C2465D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36107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97,8</w:t>
      </w:r>
      <w:r w:rsidR="00C2465D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%, за счет средств местного бюджета запланировано расходов в сумме </w:t>
      </w:r>
      <w:r w:rsidR="00D36107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531,2</w:t>
      </w:r>
      <w:r w:rsidR="00C2465D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</w:t>
      </w:r>
      <w:proofErr w:type="gramStart"/>
      <w:r w:rsidR="00C2465D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C2465D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</w:t>
      </w:r>
      <w:r w:rsidR="00495B2A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36107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 w:rsidR="00C2465D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</w:t>
      </w:r>
      <w:r w:rsidR="00747EF9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за счет средств </w:t>
      </w:r>
      <w:r w:rsidR="00D36107"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публично-правовой  компании «Фонд развития территорий»</w:t>
      </w:r>
      <w:r w:rsidR="00747EF9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запланировано расходов в сумме </w:t>
      </w:r>
      <w:r w:rsidR="00D36107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121 167,6</w:t>
      </w:r>
      <w:r w:rsidR="00747EF9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тыс.рубл</w:t>
      </w:r>
      <w:r w:rsidR="00E64F21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ей, исполнение составило </w:t>
      </w:r>
      <w:r w:rsidR="00D36107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112 314,9</w:t>
      </w:r>
      <w:r w:rsidR="00747EF9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тыс.рублей или </w:t>
      </w:r>
      <w:r w:rsidR="00D36107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92,7</w:t>
      </w:r>
      <w:r w:rsidR="00747EF9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</w:t>
      </w:r>
      <w:r w:rsidR="00C2465D" w:rsidRPr="00D3610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числе:</w:t>
      </w:r>
    </w:p>
    <w:p w:rsidR="00D36107" w:rsidRPr="00D36107" w:rsidRDefault="00D36107" w:rsidP="00D36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запланировано расходов в сумме 123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640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4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ублей, исполнение составило 114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607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,1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 или 92,7 %, в том числе за счет средств публично-правовой  компании «Фонд развития территорий» в сумме 121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167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,6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 исполнение составило 112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314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9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ублей и за счет средств областного бюджета в сумме 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472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8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рублей, исполнение составило 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292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,1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рублей. Средства направлены на выплату субсидии гражданам на приобретение (строительство) жилого помещения в рамках Федерального проекта «Обеспечение устойчивого сокращения непригодного для проживания жилищного фонда». Неисполнение обусловлено тем, что предоставление субсидий гражданам имеет заявительный характер;</w:t>
      </w:r>
    </w:p>
    <w:p w:rsidR="00D36107" w:rsidRPr="00D36107" w:rsidRDefault="00D36107" w:rsidP="00D3610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обеспечение комплексного развития сельских территорий (реализация мероприятий по улучшению жилищных условий граждан, проживающих в сельской местности, в том числе молодых семей и молодых специалистов) запланировано расходов в сумме 7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569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,4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ублей, исполнение составило 100 %, в том числе за счет средств федерального бюджета в сумме 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296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рублей, областного бюджета в сум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ме 5 832,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тыс.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рублей и местного бюджета в сумме 441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,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ублей, исполнение составило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100 %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. На данные средства улучшили жилищные условия 6 семей; </w:t>
      </w:r>
    </w:p>
    <w:p w:rsidR="00D36107" w:rsidRPr="00D36107" w:rsidRDefault="00D36107" w:rsidP="00D36107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 выплаты, связанные с Положением о звании «Почетный гражданин Красноборского района» направлено 9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0,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0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 w:rsidRPr="00D3610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ублей, исполнение составило 100 %. Социальные выплаты получили 9 человек.</w:t>
      </w:r>
    </w:p>
    <w:p w:rsidR="00C2465D" w:rsidRDefault="00225B6D" w:rsidP="00225B6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25B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</w:t>
      </w:r>
      <w:r w:rsidR="0067485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</w:t>
      </w:r>
      <w:r w:rsidRPr="00225B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2465D" w:rsidRPr="00225B6D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По подразделу 1004 «Охрана семьи и детства»</w:t>
      </w:r>
      <w:r w:rsidR="00C2465D" w:rsidRPr="00225B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запланировано расходов в сумме </w:t>
      </w:r>
      <w:r w:rsid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15 941,1</w:t>
      </w:r>
      <w:r w:rsidR="00C2465D" w:rsidRPr="00225B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</w:t>
      </w:r>
      <w:proofErr w:type="gramStart"/>
      <w:r w:rsidR="00C2465D" w:rsidRPr="00225B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.р</w:t>
      </w:r>
      <w:proofErr w:type="gramEnd"/>
      <w:r w:rsidR="00C2465D" w:rsidRPr="00225B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исполнение составило </w:t>
      </w:r>
      <w:r w:rsid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15 659,0</w:t>
      </w:r>
      <w:r w:rsidR="00C2465D" w:rsidRPr="00225B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тыс.рублей или </w:t>
      </w:r>
      <w:r w:rsid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98,2</w:t>
      </w:r>
      <w:r w:rsidR="00C2465D" w:rsidRPr="00225B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%, в том числе за счет средств федерального бюджета запланировано расходов в сумме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</w:t>
      </w:r>
      <w:r w:rsid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735,6</w:t>
      </w:r>
      <w:r w:rsidR="00C2465D" w:rsidRPr="00225B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тыс.рублей, исполнение составило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 w:rsidR="00C2465D" w:rsidRPr="00225B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%, за счет средств областного бюджета</w:t>
      </w:r>
      <w:r w:rsidR="00C2465D" w:rsidRPr="00C24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запланировано расходов в сумме </w:t>
      </w:r>
      <w:r w:rsid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7 623,5</w:t>
      </w:r>
      <w:r w:rsidR="00C2465D" w:rsidRPr="00C24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24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C2465D" w:rsidRPr="00C24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рублей, исполнение составило </w:t>
      </w:r>
      <w:r w:rsid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7 541,8</w:t>
      </w:r>
      <w:r w:rsidR="00C2465D" w:rsidRPr="00C24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24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C2465D" w:rsidRPr="00C24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 или </w:t>
      </w:r>
      <w:r w:rsidR="00EE6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</w:t>
      </w:r>
      <w:r w:rsid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</w:t>
      </w:r>
      <w:r w:rsidR="00EE6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,9</w:t>
      </w:r>
      <w:r w:rsidR="00C2465D" w:rsidRPr="00C24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%, за счет средств местного бюджета запланировано</w:t>
      </w:r>
      <w:r w:rsidR="00C24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расходов в сумме </w:t>
      </w:r>
      <w:r w:rsid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2 582,0</w:t>
      </w:r>
      <w:r w:rsidR="00C2465D" w:rsidRPr="00C24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24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 w:rsidR="00C24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C2465D" w:rsidRPr="00C24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="00C2465D" w:rsidRPr="00C24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исполнение составило </w:t>
      </w:r>
      <w:r w:rsid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2 381,6</w:t>
      </w:r>
      <w:r w:rsidR="00EE61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24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C2465D" w:rsidRPr="00C24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 или </w:t>
      </w:r>
      <w:r w:rsid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92,2</w:t>
      </w:r>
      <w:r w:rsidR="00C2465D" w:rsidRPr="00C246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%, в том числе:</w:t>
      </w:r>
    </w:p>
    <w:p w:rsidR="002848DC" w:rsidRPr="002848DC" w:rsidRDefault="002848DC" w:rsidP="00284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реализацию мероприятий по обеспечению жильем молодых семей запланировано расходов в сумме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1 102,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  на данные средства улучшили жилищные условия 2 молодые семьи. (федеральный бюджет 380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областной бюджет 31</w:t>
      </w:r>
      <w:r w:rsidR="00297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1,0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местный бюджет – 411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рублей);</w:t>
      </w:r>
    </w:p>
    <w:p w:rsidR="002848DC" w:rsidRPr="002848DC" w:rsidRDefault="002848DC" w:rsidP="00284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запланировано расходов в сумме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956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="00297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 (федеральный бюджет –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355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областной бюджет – 595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,1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рублей, местный бюджет – </w:t>
      </w:r>
      <w:r w:rsidR="0029730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6,0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рублей);</w:t>
      </w:r>
    </w:p>
    <w:p w:rsidR="002848DC" w:rsidRPr="002848DC" w:rsidRDefault="002848DC" w:rsidP="00284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организацию бесплатного горячего питания обучающихся, получающих начальное общее образование в муниципальных образовательных организациях Архангельской области (без федерального софинансирования) запланировано расходов в сумме 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6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4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14,7 %, (областной бюджет – 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исполнение составило 2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рублей, местный бюджет –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рублей, исполнение составило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0,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рублей);</w:t>
      </w:r>
    </w:p>
    <w:p w:rsidR="002848DC" w:rsidRPr="002848DC" w:rsidRDefault="002848DC" w:rsidP="00284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предоставления жилых помещений детям-сиротам и детям, оставшимся без попечения родителей, лицам из их числа по договорам найма специализированных жилых помещений за счет средств областного бюджета запланировано расходов в сумме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600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0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100 %. За счет указанных средств приобретено 1 жилое помещение;</w:t>
      </w:r>
    </w:p>
    <w:p w:rsidR="002848DC" w:rsidRPr="002848DC" w:rsidRDefault="002848DC" w:rsidP="00284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питанием обучающихся по программам начального общего, основного общего, среднего общего образования в муниципальных образовательных организациях, проживающих в интернате запланировано расходов в сумме 216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,5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100,0 %, (областной бюджет – 84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рублей, местный бюджет – 161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,7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рублей). На данные средства обеспечено питание 12 детей, проживающих в 2 интернатах;</w:t>
      </w:r>
    </w:p>
    <w:p w:rsidR="002848DC" w:rsidRPr="002848DC" w:rsidRDefault="002848DC" w:rsidP="00284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- выплату компенсации части родительской платы за присмотр и уход за ребенком в государственных и муниципальных образовательных организациях, реализующих образовательную программу дошкольного образования за счет средств областного бюджета запланировано расходов в сумме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715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,5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647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,3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98,6 %;</w:t>
      </w:r>
    </w:p>
    <w:p w:rsidR="002848DC" w:rsidRPr="002848DC" w:rsidRDefault="002848DC" w:rsidP="00284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компенсацию расходов по оплате питания льготной категории детей в муниципальных учреждениях, реализующих программу дошкольного образования за счет средств бюджета муниципального района запланировано расходов в сумме 843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2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661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,3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78,4 %;</w:t>
      </w:r>
    </w:p>
    <w:p w:rsidR="002848DC" w:rsidRPr="002848DC" w:rsidRDefault="002848DC" w:rsidP="00284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бесплатным двухразовым питанием обучающихся с ограниченными возможностями здоровья в общеобразовательных учреждениях запланировано расходов в сумме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188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,9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171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1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 или 98,5 %;</w:t>
      </w:r>
    </w:p>
    <w:p w:rsidR="002848DC" w:rsidRPr="002848DC" w:rsidRDefault="002848DC" w:rsidP="002848D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Обеспечение мероприятий по организации предоставления дополнительных мер социальной поддержки семьям военнослужащих, сотрудников некоторых федеральных органов исполнительной власти и федеральных государственных органов, в которых федеральным законом предусмотрена военная служба, сотрудников органов внутренних дел Российской Федерации, принимающих (принимавших) участие в специальной военной операции, сотрудников уголовно-исполнительной системы Российской Федерации, выполняющих (выполнявших) возложенные на них задачи в период проведения специальной военной операции лиц, заключивших</w:t>
      </w:r>
      <w:proofErr w:type="gramEnd"/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контракт о пребывании в добровольческом формировании (о добровольном содействии в выполнении задач, возложенных на Вооруженные Силы Российской Федерации) для участия в указанной специальной военной операции, а также граждан, призванных на военную службу по мобилизации, в том числе погибших (умерших) при исполнении обязанностей военной службы (службы), в виде бесплатного горячего питания обучающихся по образовательным программам основного общего и среднего общего образования</w:t>
      </w:r>
      <w:proofErr w:type="gramEnd"/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муниципальных общеобразовательных организациях и бесплатного присмотра и ухода за детьми, посещающими муниципальные образовательные организации, реализующие программы дошкольного образования, в виде оплаты расходов образовательной организации, связанных с организацией питания и приобретением расходных материалов, используемых для обеспечения соблюдения воспитанниками режима дня и личной гигиены в сумме 301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848D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ублей, исполнение составило 100 %.</w:t>
      </w:r>
    </w:p>
    <w:p w:rsidR="005302AE" w:rsidRPr="00A651F7" w:rsidRDefault="00702DB8" w:rsidP="00702D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02DB8">
        <w:rPr>
          <w:rFonts w:ascii="Times New Roman CYR" w:hAnsi="Times New Roman CYR" w:cs="Times New Roman CYR"/>
          <w:sz w:val="24"/>
          <w:szCs w:val="24"/>
        </w:rPr>
        <w:t xml:space="preserve">     </w:t>
      </w:r>
      <w:r w:rsidRPr="00702DB8">
        <w:rPr>
          <w:rFonts w:ascii="Times New Roman CYR" w:hAnsi="Times New Roman CYR" w:cs="Times New Roman CYR"/>
          <w:sz w:val="24"/>
          <w:szCs w:val="24"/>
          <w:u w:val="single"/>
        </w:rPr>
        <w:t xml:space="preserve">По подразделу 1006 «Другие вопросы в области социальной политики» </w:t>
      </w:r>
      <w:r w:rsidRPr="00702DB8">
        <w:rPr>
          <w:rFonts w:ascii="Times New Roman CYR" w:hAnsi="Times New Roman CYR" w:cs="Times New Roman CYR"/>
          <w:sz w:val="24"/>
          <w:szCs w:val="24"/>
        </w:rPr>
        <w:t>запланированы расходы</w:t>
      </w:r>
      <w:r w:rsidR="005302AE">
        <w:rPr>
          <w:rFonts w:ascii="Times New Roman CYR" w:hAnsi="Times New Roman CYR" w:cs="Times New Roman CYR"/>
          <w:sz w:val="24"/>
          <w:szCs w:val="24"/>
        </w:rPr>
        <w:t xml:space="preserve"> в сумме </w:t>
      </w:r>
      <w:r w:rsidR="008027C9">
        <w:rPr>
          <w:rFonts w:ascii="Times New Roman CYR" w:hAnsi="Times New Roman CYR" w:cs="Times New Roman CYR"/>
          <w:sz w:val="24"/>
          <w:szCs w:val="24"/>
        </w:rPr>
        <w:t>3 336,0</w:t>
      </w:r>
      <w:r w:rsidR="00A651F7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5302AE">
        <w:rPr>
          <w:rFonts w:ascii="Times New Roman CYR" w:hAnsi="Times New Roman CYR" w:cs="Times New Roman CYR"/>
          <w:sz w:val="24"/>
          <w:szCs w:val="24"/>
        </w:rPr>
        <w:t>тыс</w:t>
      </w:r>
      <w:proofErr w:type="gramStart"/>
      <w:r w:rsidR="005302AE">
        <w:rPr>
          <w:rFonts w:ascii="Times New Roman CYR" w:hAnsi="Times New Roman CYR" w:cs="Times New Roman CYR"/>
          <w:sz w:val="24"/>
          <w:szCs w:val="24"/>
        </w:rPr>
        <w:t>.р</w:t>
      </w:r>
      <w:proofErr w:type="gramEnd"/>
      <w:r w:rsidR="005302AE">
        <w:rPr>
          <w:rFonts w:ascii="Times New Roman CYR" w:hAnsi="Times New Roman CYR" w:cs="Times New Roman CYR"/>
          <w:sz w:val="24"/>
          <w:szCs w:val="24"/>
        </w:rPr>
        <w:t xml:space="preserve">ублей, исполнение ставило </w:t>
      </w:r>
      <w:r w:rsidR="008027C9">
        <w:rPr>
          <w:rFonts w:ascii="Times New Roman CYR" w:hAnsi="Times New Roman CYR" w:cs="Times New Roman CYR"/>
          <w:sz w:val="24"/>
          <w:szCs w:val="24"/>
        </w:rPr>
        <w:t>100</w:t>
      </w:r>
      <w:r w:rsidR="00A651F7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5302AE">
        <w:rPr>
          <w:rFonts w:ascii="Times New Roman CYR" w:hAnsi="Times New Roman CYR" w:cs="Times New Roman CYR"/>
          <w:sz w:val="24"/>
          <w:szCs w:val="24"/>
        </w:rPr>
        <w:t xml:space="preserve">%, в том </w:t>
      </w:r>
      <w:r w:rsidR="005302AE" w:rsidRPr="00A651F7">
        <w:rPr>
          <w:rFonts w:ascii="Times New Roman" w:hAnsi="Times New Roman" w:cs="Times New Roman"/>
          <w:sz w:val="24"/>
          <w:szCs w:val="24"/>
        </w:rPr>
        <w:t>числе</w:t>
      </w:r>
      <w:r w:rsidR="00A651F7" w:rsidRPr="00A651F7">
        <w:rPr>
          <w:rFonts w:ascii="Times New Roman" w:hAnsi="Times New Roman" w:cs="Times New Roman"/>
          <w:sz w:val="24"/>
          <w:szCs w:val="24"/>
        </w:rPr>
        <w:t xml:space="preserve"> </w:t>
      </w:r>
      <w:r w:rsidR="00A651F7" w:rsidRPr="00A65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за счет средств областного бюджета запланировано расходов в сумме </w:t>
      </w:r>
      <w:r w:rsidR="00802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3 047,1</w:t>
      </w:r>
      <w:r w:rsidR="00A651F7" w:rsidRPr="00A65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65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A651F7" w:rsidRPr="00A65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рублей, исполнение составило </w:t>
      </w:r>
      <w:r w:rsidR="00802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100 % и</w:t>
      </w:r>
      <w:r w:rsidR="00A651F7" w:rsidRPr="00A65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 счет средств местного бюджета запланировано расходов </w:t>
      </w:r>
      <w:r w:rsidR="008027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288,9</w:t>
      </w:r>
      <w:r w:rsidR="00A651F7" w:rsidRPr="00A65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A65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тыс.</w:t>
      </w:r>
      <w:r w:rsidR="00A651F7" w:rsidRPr="00A651F7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рублей</w:t>
      </w:r>
      <w:r w:rsidR="0041395F" w:rsidRPr="00413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Средства направлены </w:t>
      </w:r>
      <w:proofErr w:type="gramStart"/>
      <w:r w:rsidR="0041395F" w:rsidRPr="0041395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</w:t>
      </w:r>
      <w:proofErr w:type="gramEnd"/>
      <w:r w:rsidR="005302AE" w:rsidRPr="0041395F">
        <w:rPr>
          <w:rFonts w:ascii="Times New Roman" w:hAnsi="Times New Roman" w:cs="Times New Roman"/>
          <w:sz w:val="24"/>
          <w:szCs w:val="24"/>
        </w:rPr>
        <w:t>:</w:t>
      </w:r>
    </w:p>
    <w:p w:rsidR="00A651F7" w:rsidRPr="00A651F7" w:rsidRDefault="0041395F" w:rsidP="00A651F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-</w:t>
      </w:r>
      <w:r w:rsidR="00A651F7" w:rsidRPr="00A651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осуществление государственных полномочий по организации и осуществлению деятельности по опеке и попечительству в рамках единой субвенции из о</w:t>
      </w:r>
      <w:r w:rsidR="00A651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бластного бюджета в сумме </w:t>
      </w:r>
      <w:r w:rsidR="008027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3 047,1</w:t>
      </w:r>
      <w:r w:rsidR="00A651F7" w:rsidRPr="00A651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A651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</w:t>
      </w:r>
      <w:proofErr w:type="gramStart"/>
      <w:r w:rsidR="00A651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A651F7" w:rsidRPr="00A651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 w:rsidR="00A651F7" w:rsidRPr="00A651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ублей, исполнение составило 100%;</w:t>
      </w:r>
    </w:p>
    <w:p w:rsidR="00A651F7" w:rsidRPr="008027C9" w:rsidRDefault="00A651F7" w:rsidP="00A651F7">
      <w:pPr>
        <w:autoSpaceDE w:val="0"/>
        <w:autoSpaceDN w:val="0"/>
        <w:adjustRightInd w:val="0"/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651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- за счет средств резервного фонда администрации МО «Красноборский муниципальный район» в сумме </w:t>
      </w:r>
      <w:r w:rsidR="008027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288,9</w:t>
      </w:r>
      <w:r w:rsidRPr="00A651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Pr="00A651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</w:t>
      </w:r>
      <w:proofErr w:type="gramEnd"/>
      <w:r w:rsidRPr="00A651F7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ублей, исполнение составило 100 %, в том числе для оказания мер социальной поддержки (</w:t>
      </w:r>
      <w:r w:rsidR="008027C9" w:rsidRPr="008027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материальная помощь семьям мобилизованных</w:t>
      </w:r>
      <w:r w:rsidRPr="008027C9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).</w:t>
      </w:r>
    </w:p>
    <w:p w:rsidR="005302AE" w:rsidRPr="008027C9" w:rsidRDefault="005302AE" w:rsidP="00702DB8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9F4129" w:rsidRPr="009F4129" w:rsidRDefault="009F4129" w:rsidP="009F4129">
      <w:pPr>
        <w:tabs>
          <w:tab w:val="left" w:pos="8820"/>
        </w:tabs>
        <w:autoSpaceDE w:val="0"/>
        <w:autoSpaceDN w:val="0"/>
        <w:adjustRightInd w:val="0"/>
        <w:spacing w:after="0" w:line="240" w:lineRule="auto"/>
        <w:ind w:right="174"/>
        <w:jc w:val="center"/>
        <w:rPr>
          <w:rFonts w:ascii="Times New Roman" w:hAnsi="Times New Roman" w:cs="Times New Roman"/>
          <w:b/>
          <w:bCs/>
          <w:sz w:val="8"/>
          <w:szCs w:val="8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Раздел 11 </w:t>
      </w:r>
      <w:r w:rsidRPr="009F4129">
        <w:rPr>
          <w:rFonts w:ascii="Times New Roman" w:hAnsi="Times New Roman" w:cs="Times New Roman"/>
          <w:b/>
          <w:bCs/>
          <w:sz w:val="24"/>
          <w:szCs w:val="24"/>
        </w:rPr>
        <w:t>«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Физическая культура и спорт</w:t>
      </w:r>
      <w:r w:rsidRPr="009F4129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2747BD" w:rsidRPr="002747BD" w:rsidRDefault="009A16AE" w:rsidP="002747BD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 CYR" w:hAnsi="Times New Roman CYR" w:cs="Times New Roman CYR"/>
          <w:sz w:val="24"/>
          <w:szCs w:val="24"/>
        </w:rPr>
        <w:t>Расходы по данному разделу запланированы в сумме</w:t>
      </w:r>
      <w:r w:rsidR="009F4129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6323BE">
        <w:rPr>
          <w:rFonts w:ascii="Times New Roman CYR" w:hAnsi="Times New Roman CYR" w:cs="Times New Roman CYR"/>
          <w:sz w:val="24"/>
          <w:szCs w:val="24"/>
        </w:rPr>
        <w:t>75</w:t>
      </w:r>
      <w:r w:rsidR="0041395F">
        <w:rPr>
          <w:rFonts w:ascii="Times New Roman CYR" w:hAnsi="Times New Roman CYR" w:cs="Times New Roman CYR"/>
          <w:sz w:val="24"/>
          <w:szCs w:val="24"/>
        </w:rPr>
        <w:t>0,0</w:t>
      </w:r>
      <w:r>
        <w:rPr>
          <w:rFonts w:ascii="Times New Roman CYR" w:hAnsi="Times New Roman CYR" w:cs="Times New Roman CYR"/>
          <w:sz w:val="24"/>
          <w:szCs w:val="24"/>
        </w:rPr>
        <w:t xml:space="preserve"> тыс</w:t>
      </w:r>
      <w:proofErr w:type="gramStart"/>
      <w:r>
        <w:rPr>
          <w:rFonts w:ascii="Times New Roman CYR" w:hAnsi="Times New Roman CYR" w:cs="Times New Roman CYR"/>
          <w:sz w:val="24"/>
          <w:szCs w:val="24"/>
        </w:rPr>
        <w:t>.р</w:t>
      </w:r>
      <w:proofErr w:type="gramEnd"/>
      <w:r>
        <w:rPr>
          <w:rFonts w:ascii="Times New Roman CYR" w:hAnsi="Times New Roman CYR" w:cs="Times New Roman CYR"/>
          <w:sz w:val="24"/>
          <w:szCs w:val="24"/>
        </w:rPr>
        <w:t>ублей</w:t>
      </w:r>
      <w:r w:rsidR="009F4129">
        <w:rPr>
          <w:rFonts w:ascii="Times New Roman CYR" w:hAnsi="Times New Roman CYR" w:cs="Times New Roman CYR"/>
          <w:sz w:val="24"/>
          <w:szCs w:val="24"/>
        </w:rPr>
        <w:t>,</w:t>
      </w:r>
      <w:r>
        <w:rPr>
          <w:rFonts w:ascii="Times New Roman CYR" w:hAnsi="Times New Roman CYR" w:cs="Times New Roman CYR"/>
          <w:sz w:val="24"/>
          <w:szCs w:val="24"/>
        </w:rPr>
        <w:t xml:space="preserve"> исполнение составило</w:t>
      </w:r>
      <w:r w:rsidR="005E3F0E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6323BE">
        <w:rPr>
          <w:rFonts w:ascii="Times New Roman CYR" w:hAnsi="Times New Roman CYR" w:cs="Times New Roman CYR"/>
          <w:sz w:val="24"/>
          <w:szCs w:val="24"/>
        </w:rPr>
        <w:t>100</w:t>
      </w:r>
      <w:r w:rsidR="002747BD">
        <w:rPr>
          <w:rFonts w:ascii="Times New Roman CYR" w:hAnsi="Times New Roman CYR" w:cs="Times New Roman CYR"/>
          <w:sz w:val="24"/>
          <w:szCs w:val="24"/>
        </w:rPr>
        <w:t xml:space="preserve"> %</w:t>
      </w:r>
      <w:r w:rsidR="0041395F">
        <w:rPr>
          <w:rFonts w:ascii="Times New Roman CYR" w:hAnsi="Times New Roman CYR" w:cs="Times New Roman CYR"/>
          <w:sz w:val="24"/>
          <w:szCs w:val="24"/>
        </w:rPr>
        <w:t>. Расходы произведены за счет средств местного бюджета в рамках МП «</w:t>
      </w:r>
      <w:r w:rsidR="0041395F" w:rsidRPr="0041395F">
        <w:rPr>
          <w:rFonts w:ascii="Times New Roman CYR" w:hAnsi="Times New Roman CYR" w:cs="Times New Roman CYR"/>
          <w:sz w:val="24"/>
          <w:szCs w:val="24"/>
        </w:rPr>
        <w:t>Развитие физ</w:t>
      </w:r>
      <w:r w:rsidR="0041395F">
        <w:rPr>
          <w:rFonts w:ascii="Times New Roman CYR" w:hAnsi="Times New Roman CYR" w:cs="Times New Roman CYR"/>
          <w:sz w:val="24"/>
          <w:szCs w:val="24"/>
        </w:rPr>
        <w:t>ической культуры и спорта в МО «</w:t>
      </w:r>
      <w:r w:rsidR="0041395F" w:rsidRPr="0041395F">
        <w:rPr>
          <w:rFonts w:ascii="Times New Roman CYR" w:hAnsi="Times New Roman CYR" w:cs="Times New Roman CYR"/>
          <w:sz w:val="24"/>
          <w:szCs w:val="24"/>
        </w:rPr>
        <w:t>Красноборский муниципальный район</w:t>
      </w:r>
      <w:r w:rsidR="0041395F">
        <w:rPr>
          <w:rFonts w:ascii="Times New Roman CYR" w:hAnsi="Times New Roman CYR" w:cs="Times New Roman CYR"/>
          <w:sz w:val="24"/>
          <w:szCs w:val="24"/>
        </w:rPr>
        <w:t>»</w:t>
      </w:r>
      <w:r w:rsidR="002747BD" w:rsidRPr="00274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в том числе:</w:t>
      </w:r>
    </w:p>
    <w:p w:rsidR="008F031D" w:rsidRPr="00CE6E20" w:rsidRDefault="002747BD" w:rsidP="008F031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74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на мероприятия в области физической культуры и спорта запланированы расходы в сумме </w:t>
      </w:r>
      <w:r w:rsidR="006323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750</w:t>
      </w:r>
      <w:r w:rsidR="008F031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,0</w:t>
      </w:r>
      <w:r w:rsidRPr="00274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Pr="00274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</w:t>
      </w:r>
      <w:proofErr w:type="gramEnd"/>
      <w:r w:rsidRPr="00274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ублей, исполнение составило </w:t>
      </w:r>
      <w:r w:rsidR="006323B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100</w:t>
      </w:r>
      <w:r w:rsidRPr="002747B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%. </w:t>
      </w:r>
      <w:r w:rsidR="008F031D" w:rsidRPr="00CE6E2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Данные расходы обеспечили проведение спортивных мероприятий. </w:t>
      </w:r>
    </w:p>
    <w:p w:rsidR="002747BD" w:rsidRPr="002747BD" w:rsidRDefault="002747BD" w:rsidP="002747B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F4129" w:rsidRPr="00F65BD4" w:rsidRDefault="009F4129" w:rsidP="002747BD">
      <w:pPr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F65BD4">
        <w:rPr>
          <w:rFonts w:ascii="Times New Roman CYR" w:hAnsi="Times New Roman CYR" w:cs="Times New Roman CYR"/>
          <w:b/>
          <w:bCs/>
          <w:sz w:val="24"/>
          <w:szCs w:val="24"/>
        </w:rPr>
        <w:t xml:space="preserve">Раздел 14 </w:t>
      </w:r>
      <w:r w:rsidRPr="00F65BD4">
        <w:rPr>
          <w:rFonts w:ascii="Times New Roman" w:hAnsi="Times New Roman" w:cs="Times New Roman"/>
          <w:b/>
          <w:bCs/>
          <w:sz w:val="24"/>
          <w:szCs w:val="24"/>
        </w:rPr>
        <w:t>«</w:t>
      </w:r>
      <w:r w:rsidRPr="00F65BD4">
        <w:rPr>
          <w:rFonts w:ascii="Times New Roman CYR" w:hAnsi="Times New Roman CYR" w:cs="Times New Roman CYR"/>
          <w:b/>
          <w:bCs/>
          <w:sz w:val="24"/>
          <w:szCs w:val="24"/>
        </w:rPr>
        <w:t>Межбюджетные трансферты бюджетам субъектов</w:t>
      </w:r>
    </w:p>
    <w:p w:rsidR="009F4129" w:rsidRDefault="009F4129" w:rsidP="002747BD">
      <w:pPr>
        <w:tabs>
          <w:tab w:val="left" w:pos="8820"/>
        </w:tabs>
        <w:autoSpaceDE w:val="0"/>
        <w:autoSpaceDN w:val="0"/>
        <w:adjustRightInd w:val="0"/>
        <w:spacing w:after="0" w:line="240" w:lineRule="auto"/>
        <w:ind w:right="17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F65BD4">
        <w:rPr>
          <w:rFonts w:ascii="Times New Roman CYR" w:hAnsi="Times New Roman CYR" w:cs="Times New Roman CYR"/>
          <w:b/>
          <w:bCs/>
          <w:sz w:val="24"/>
          <w:szCs w:val="24"/>
        </w:rPr>
        <w:t>Российской Федерации и муниципальных образований общего характера</w:t>
      </w:r>
      <w:r w:rsidRPr="00F65BD4">
        <w:rPr>
          <w:rFonts w:ascii="Times New Roman" w:hAnsi="Times New Roman" w:cs="Times New Roman"/>
          <w:b/>
          <w:bCs/>
          <w:sz w:val="24"/>
          <w:szCs w:val="24"/>
        </w:rPr>
        <w:t>»</w:t>
      </w:r>
    </w:p>
    <w:p w:rsidR="004F0CA2" w:rsidRPr="00F65BD4" w:rsidRDefault="004F0CA2" w:rsidP="002747BD">
      <w:pPr>
        <w:tabs>
          <w:tab w:val="left" w:pos="8820"/>
        </w:tabs>
        <w:autoSpaceDE w:val="0"/>
        <w:autoSpaceDN w:val="0"/>
        <w:adjustRightInd w:val="0"/>
        <w:spacing w:after="0" w:line="240" w:lineRule="auto"/>
        <w:ind w:right="17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4129" w:rsidRPr="00F65BD4" w:rsidRDefault="00A65864" w:rsidP="00A65864">
      <w:pPr>
        <w:tabs>
          <w:tab w:val="left" w:pos="8820"/>
        </w:tabs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" w:hAnsi="Times New Roman" w:cs="Times New Roman"/>
          <w:b/>
          <w:bCs/>
          <w:sz w:val="8"/>
          <w:szCs w:val="8"/>
        </w:rPr>
      </w:pPr>
      <w:r>
        <w:rPr>
          <w:rFonts w:ascii="Times New Roman CYR" w:hAnsi="Times New Roman CYR" w:cs="Times New Roman CYR"/>
          <w:sz w:val="24"/>
          <w:szCs w:val="24"/>
        </w:rPr>
        <w:lastRenderedPageBreak/>
        <w:t xml:space="preserve">    </w:t>
      </w:r>
      <w:r w:rsidR="00674852">
        <w:rPr>
          <w:rFonts w:ascii="Times New Roman CYR" w:hAnsi="Times New Roman CYR" w:cs="Times New Roman CYR"/>
          <w:sz w:val="24"/>
          <w:szCs w:val="24"/>
        </w:rPr>
        <w:t xml:space="preserve">       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F65BD4">
        <w:rPr>
          <w:rFonts w:ascii="Times New Roman CYR" w:hAnsi="Times New Roman CYR" w:cs="Times New Roman CYR"/>
          <w:sz w:val="24"/>
          <w:szCs w:val="24"/>
        </w:rPr>
        <w:t>По данному разделу произведены расходы на предоставление финансовой помощи  бюджетам муниципальных образований поселений.</w:t>
      </w:r>
      <w:r w:rsidRPr="00A65864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F65BD4">
        <w:rPr>
          <w:rFonts w:ascii="Times New Roman CYR" w:hAnsi="Times New Roman CYR" w:cs="Times New Roman CYR"/>
          <w:sz w:val="24"/>
          <w:szCs w:val="24"/>
        </w:rPr>
        <w:t xml:space="preserve">Расходы составили </w:t>
      </w:r>
      <w:r w:rsidR="006323BE">
        <w:rPr>
          <w:rFonts w:ascii="Times New Roman CYR" w:hAnsi="Times New Roman CYR" w:cs="Times New Roman CYR"/>
          <w:sz w:val="24"/>
          <w:szCs w:val="24"/>
        </w:rPr>
        <w:t>32 827,4</w:t>
      </w:r>
      <w:r w:rsidRPr="00F65BD4">
        <w:rPr>
          <w:rFonts w:ascii="Times New Roman CYR" w:hAnsi="Times New Roman CYR" w:cs="Times New Roman CYR"/>
          <w:sz w:val="24"/>
          <w:szCs w:val="24"/>
        </w:rPr>
        <w:t xml:space="preserve"> тыс</w:t>
      </w:r>
      <w:proofErr w:type="gramStart"/>
      <w:r w:rsidRPr="00F65BD4">
        <w:rPr>
          <w:rFonts w:ascii="Times New Roman CYR" w:hAnsi="Times New Roman CYR" w:cs="Times New Roman CYR"/>
          <w:sz w:val="24"/>
          <w:szCs w:val="24"/>
        </w:rPr>
        <w:t>.р</w:t>
      </w:r>
      <w:proofErr w:type="gramEnd"/>
      <w:r w:rsidRPr="00F65BD4">
        <w:rPr>
          <w:rFonts w:ascii="Times New Roman CYR" w:hAnsi="Times New Roman CYR" w:cs="Times New Roman CYR"/>
          <w:sz w:val="24"/>
          <w:szCs w:val="24"/>
        </w:rPr>
        <w:t>уб</w:t>
      </w:r>
      <w:r w:rsidR="00A72508">
        <w:rPr>
          <w:rFonts w:ascii="Times New Roman CYR" w:hAnsi="Times New Roman CYR" w:cs="Times New Roman CYR"/>
          <w:sz w:val="24"/>
          <w:szCs w:val="24"/>
        </w:rPr>
        <w:t>лей</w:t>
      </w:r>
      <w:r w:rsidRPr="00F65BD4">
        <w:rPr>
          <w:rFonts w:ascii="Times New Roman CYR" w:hAnsi="Times New Roman CYR" w:cs="Times New Roman CYR"/>
          <w:sz w:val="24"/>
          <w:szCs w:val="24"/>
        </w:rPr>
        <w:t xml:space="preserve"> или 100,0 % от плана</w:t>
      </w:r>
      <w:r>
        <w:rPr>
          <w:rFonts w:ascii="Times New Roman CYR" w:hAnsi="Times New Roman CYR" w:cs="Times New Roman CYR"/>
          <w:sz w:val="24"/>
          <w:szCs w:val="24"/>
        </w:rPr>
        <w:t>.</w:t>
      </w:r>
    </w:p>
    <w:p w:rsidR="003B4155" w:rsidRDefault="009F4129" w:rsidP="009F4129">
      <w:pPr>
        <w:tabs>
          <w:tab w:val="left" w:pos="8820"/>
        </w:tabs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" w:hAnsi="Times New Roman" w:cs="Times New Roman"/>
          <w:sz w:val="24"/>
          <w:szCs w:val="24"/>
        </w:rPr>
      </w:pPr>
      <w:r w:rsidRPr="00F65BD4"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3B4155" w:rsidRPr="003B4155">
        <w:rPr>
          <w:rFonts w:ascii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486400" cy="2827020"/>
            <wp:effectExtent l="19050" t="0" r="0" b="0"/>
            <wp:docPr id="6" name="Диаграмма 10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3"/>
              </a:graphicData>
            </a:graphic>
          </wp:inline>
        </w:drawing>
      </w:r>
    </w:p>
    <w:p w:rsidR="00A65864" w:rsidRPr="00A65864" w:rsidRDefault="00A65864" w:rsidP="00A65864">
      <w:pPr>
        <w:tabs>
          <w:tab w:val="left" w:pos="8820"/>
        </w:tabs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</w:t>
      </w:r>
      <w:r w:rsidR="009F4129" w:rsidRPr="00F65BD4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674852">
        <w:rPr>
          <w:rFonts w:ascii="Times New Roman CYR" w:hAnsi="Times New Roman CYR" w:cs="Times New Roman CYR"/>
          <w:sz w:val="24"/>
          <w:szCs w:val="24"/>
        </w:rPr>
        <w:t xml:space="preserve">       </w:t>
      </w:r>
      <w:r w:rsidRPr="00A65864">
        <w:rPr>
          <w:rFonts w:ascii="Times New Roman CYR" w:hAnsi="Times New Roman CYR" w:cs="Times New Roman CYR"/>
          <w:sz w:val="24"/>
          <w:szCs w:val="24"/>
        </w:rPr>
        <w:t xml:space="preserve">По данному разделу расходы проведены в </w:t>
      </w:r>
      <w:r w:rsidR="00327135">
        <w:rPr>
          <w:rFonts w:ascii="Times New Roman CYR" w:hAnsi="Times New Roman CYR" w:cs="Times New Roman CYR"/>
          <w:sz w:val="24"/>
          <w:szCs w:val="24"/>
        </w:rPr>
        <w:t>рамках муниципальной программы «</w:t>
      </w:r>
      <w:r w:rsidRPr="00A65864">
        <w:rPr>
          <w:rFonts w:ascii="Times New Roman CYR" w:hAnsi="Times New Roman CYR" w:cs="Times New Roman CYR"/>
          <w:sz w:val="24"/>
          <w:szCs w:val="24"/>
        </w:rPr>
        <w:t>Управл</w:t>
      </w:r>
      <w:r w:rsidR="00327135">
        <w:rPr>
          <w:rFonts w:ascii="Times New Roman CYR" w:hAnsi="Times New Roman CYR" w:cs="Times New Roman CYR"/>
          <w:sz w:val="24"/>
          <w:szCs w:val="24"/>
        </w:rPr>
        <w:t>ение муниципальными финансами</w:t>
      </w:r>
      <w:r w:rsidR="00C46837">
        <w:rPr>
          <w:rFonts w:ascii="Times New Roman CYR" w:hAnsi="Times New Roman CYR" w:cs="Times New Roman CYR"/>
          <w:sz w:val="24"/>
          <w:szCs w:val="24"/>
        </w:rPr>
        <w:t xml:space="preserve"> и муниципальным долгом </w:t>
      </w:r>
      <w:r w:rsidR="00327135">
        <w:rPr>
          <w:rFonts w:ascii="Times New Roman CYR" w:hAnsi="Times New Roman CYR" w:cs="Times New Roman CYR"/>
          <w:sz w:val="24"/>
          <w:szCs w:val="24"/>
        </w:rPr>
        <w:t>МО «</w:t>
      </w:r>
      <w:r w:rsidRPr="00A65864">
        <w:rPr>
          <w:rFonts w:ascii="Times New Roman CYR" w:hAnsi="Times New Roman CYR" w:cs="Times New Roman CYR"/>
          <w:sz w:val="24"/>
          <w:szCs w:val="24"/>
        </w:rPr>
        <w:t>Красноборский муниципальный район</w:t>
      </w:r>
      <w:r w:rsidR="00327135">
        <w:rPr>
          <w:rFonts w:ascii="Times New Roman CYR" w:hAnsi="Times New Roman CYR" w:cs="Times New Roman CYR"/>
          <w:sz w:val="24"/>
          <w:szCs w:val="24"/>
        </w:rPr>
        <w:t>»</w:t>
      </w:r>
      <w:r w:rsidRPr="00A65864">
        <w:rPr>
          <w:rFonts w:ascii="Times New Roman CYR" w:hAnsi="Times New Roman CYR" w:cs="Times New Roman CYR"/>
          <w:sz w:val="24"/>
          <w:szCs w:val="24"/>
        </w:rPr>
        <w:t xml:space="preserve">, подпрограммы </w:t>
      </w:r>
      <w:r w:rsidR="00D33C6B">
        <w:rPr>
          <w:rFonts w:ascii="Times New Roman CYR" w:hAnsi="Times New Roman CYR" w:cs="Times New Roman CYR"/>
          <w:sz w:val="24"/>
          <w:szCs w:val="24"/>
        </w:rPr>
        <w:t>«</w:t>
      </w:r>
      <w:r w:rsidRPr="00A65864">
        <w:rPr>
          <w:rFonts w:ascii="Times New Roman CYR" w:hAnsi="Times New Roman CYR" w:cs="Times New Roman CYR"/>
          <w:sz w:val="24"/>
          <w:szCs w:val="24"/>
        </w:rPr>
        <w:t>Поддержание устойчивого исполне</w:t>
      </w:r>
      <w:r w:rsidR="00D33C6B">
        <w:rPr>
          <w:rFonts w:ascii="Times New Roman CYR" w:hAnsi="Times New Roman CYR" w:cs="Times New Roman CYR"/>
          <w:sz w:val="24"/>
          <w:szCs w:val="24"/>
        </w:rPr>
        <w:t xml:space="preserve">ния бюджетов </w:t>
      </w:r>
      <w:r w:rsidR="00C46837">
        <w:rPr>
          <w:rFonts w:ascii="Times New Roman CYR" w:hAnsi="Times New Roman CYR" w:cs="Times New Roman CYR"/>
          <w:sz w:val="24"/>
          <w:szCs w:val="24"/>
        </w:rPr>
        <w:t>сельских поселений МО «Красноборский муниципальный район</w:t>
      </w:r>
      <w:r w:rsidR="00D33C6B">
        <w:rPr>
          <w:rFonts w:ascii="Times New Roman CYR" w:hAnsi="Times New Roman CYR" w:cs="Times New Roman CYR"/>
          <w:sz w:val="24"/>
          <w:szCs w:val="24"/>
        </w:rPr>
        <w:t xml:space="preserve">» </w:t>
      </w:r>
      <w:r w:rsidRPr="00A65864">
        <w:rPr>
          <w:rFonts w:ascii="Times New Roman CYR" w:hAnsi="Times New Roman CYR" w:cs="Times New Roman CYR"/>
          <w:sz w:val="24"/>
          <w:szCs w:val="24"/>
        </w:rPr>
        <w:t>в том числе:</w:t>
      </w:r>
    </w:p>
    <w:p w:rsidR="00A65864" w:rsidRPr="00A65864" w:rsidRDefault="00A65864" w:rsidP="00A65864">
      <w:pPr>
        <w:autoSpaceDE w:val="0"/>
        <w:autoSpaceDN w:val="0"/>
        <w:adjustRightInd w:val="0"/>
        <w:spacing w:after="0" w:line="240" w:lineRule="auto"/>
        <w:ind w:right="-6"/>
        <w:jc w:val="both"/>
        <w:rPr>
          <w:rFonts w:ascii="Times New Roman CYR" w:hAnsi="Times New Roman CYR" w:cs="Times New Roman CYR"/>
          <w:sz w:val="24"/>
          <w:szCs w:val="24"/>
        </w:rPr>
      </w:pPr>
      <w:r w:rsidRPr="00A65864">
        <w:rPr>
          <w:rFonts w:ascii="Times New Roman CYR" w:hAnsi="Times New Roman CYR" w:cs="Times New Roman CYR"/>
          <w:sz w:val="24"/>
          <w:szCs w:val="24"/>
        </w:rPr>
        <w:t xml:space="preserve">- на выравнивание бюджетной обеспеченности поселений за счет средств областного бюджета направлено </w:t>
      </w:r>
      <w:r w:rsidR="006323BE">
        <w:rPr>
          <w:rFonts w:ascii="Times New Roman CYR" w:hAnsi="Times New Roman CYR" w:cs="Times New Roman CYR"/>
          <w:sz w:val="24"/>
          <w:szCs w:val="24"/>
        </w:rPr>
        <w:t>2 387,6</w:t>
      </w:r>
      <w:r w:rsidRPr="00A65864">
        <w:rPr>
          <w:rFonts w:ascii="Times New Roman CYR" w:hAnsi="Times New Roman CYR" w:cs="Times New Roman CYR"/>
          <w:sz w:val="24"/>
          <w:szCs w:val="24"/>
        </w:rPr>
        <w:t xml:space="preserve"> тыс</w:t>
      </w:r>
      <w:proofErr w:type="gramStart"/>
      <w:r w:rsidRPr="00A65864">
        <w:rPr>
          <w:rFonts w:ascii="Times New Roman CYR" w:hAnsi="Times New Roman CYR" w:cs="Times New Roman CYR"/>
          <w:sz w:val="24"/>
          <w:szCs w:val="24"/>
        </w:rPr>
        <w:t>.р</w:t>
      </w:r>
      <w:proofErr w:type="gramEnd"/>
      <w:r w:rsidRPr="00A65864">
        <w:rPr>
          <w:rFonts w:ascii="Times New Roman CYR" w:hAnsi="Times New Roman CYR" w:cs="Times New Roman CYR"/>
          <w:sz w:val="24"/>
          <w:szCs w:val="24"/>
        </w:rPr>
        <w:t>ублей, исполнение составило 100 %;</w:t>
      </w:r>
    </w:p>
    <w:p w:rsidR="00A65864" w:rsidRPr="00A65864" w:rsidRDefault="00A65864" w:rsidP="00A65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65864">
        <w:rPr>
          <w:rFonts w:ascii="Times New Roman CYR" w:hAnsi="Times New Roman CYR" w:cs="Times New Roman CYR"/>
          <w:sz w:val="24"/>
          <w:szCs w:val="24"/>
        </w:rPr>
        <w:t xml:space="preserve">- на выравнивание бюджетной обеспеченности поселений за счет средств бюджета муниципального района направлено </w:t>
      </w:r>
      <w:r w:rsidR="006323BE">
        <w:rPr>
          <w:rFonts w:ascii="Times New Roman CYR" w:hAnsi="Times New Roman CYR" w:cs="Times New Roman CYR"/>
          <w:sz w:val="24"/>
          <w:szCs w:val="24"/>
        </w:rPr>
        <w:t>1 103,0</w:t>
      </w:r>
      <w:r w:rsidRPr="00A65864">
        <w:rPr>
          <w:rFonts w:ascii="Times New Roman CYR" w:hAnsi="Times New Roman CYR" w:cs="Times New Roman CYR"/>
          <w:sz w:val="24"/>
          <w:szCs w:val="24"/>
        </w:rPr>
        <w:t xml:space="preserve"> тыс</w:t>
      </w:r>
      <w:proofErr w:type="gramStart"/>
      <w:r w:rsidRPr="00A65864">
        <w:rPr>
          <w:rFonts w:ascii="Times New Roman CYR" w:hAnsi="Times New Roman CYR" w:cs="Times New Roman CYR"/>
          <w:sz w:val="24"/>
          <w:szCs w:val="24"/>
        </w:rPr>
        <w:t>.р</w:t>
      </w:r>
      <w:proofErr w:type="gramEnd"/>
      <w:r w:rsidRPr="00A65864">
        <w:rPr>
          <w:rFonts w:ascii="Times New Roman CYR" w:hAnsi="Times New Roman CYR" w:cs="Times New Roman CYR"/>
          <w:sz w:val="24"/>
          <w:szCs w:val="24"/>
        </w:rPr>
        <w:t>ублей, исполнение составило 100 %;</w:t>
      </w:r>
    </w:p>
    <w:p w:rsidR="00A65864" w:rsidRDefault="00A65864" w:rsidP="00A65864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A65864">
        <w:rPr>
          <w:rFonts w:ascii="Times New Roman CYR" w:hAnsi="Times New Roman CYR" w:cs="Times New Roman CYR"/>
          <w:sz w:val="24"/>
          <w:szCs w:val="24"/>
        </w:rPr>
        <w:t xml:space="preserve">- на предоставление дотаций на софинансирование вопросов местного значения за счет </w:t>
      </w:r>
      <w:r w:rsidRPr="005B7665">
        <w:rPr>
          <w:rFonts w:ascii="Times New Roman CYR" w:hAnsi="Times New Roman CYR" w:cs="Times New Roman CYR"/>
          <w:sz w:val="24"/>
          <w:szCs w:val="24"/>
        </w:rPr>
        <w:t xml:space="preserve">средств бюджета муниципального района направлено </w:t>
      </w:r>
      <w:r w:rsidR="006323BE">
        <w:rPr>
          <w:rFonts w:ascii="Times New Roman CYR" w:hAnsi="Times New Roman CYR" w:cs="Times New Roman CYR"/>
          <w:sz w:val="24"/>
          <w:szCs w:val="24"/>
        </w:rPr>
        <w:t>29 336,8</w:t>
      </w:r>
      <w:r w:rsidRPr="005B7665">
        <w:rPr>
          <w:rFonts w:ascii="Times New Roman CYR" w:hAnsi="Times New Roman CYR" w:cs="Times New Roman CYR"/>
          <w:sz w:val="24"/>
          <w:szCs w:val="24"/>
        </w:rPr>
        <w:t xml:space="preserve"> тыс</w:t>
      </w:r>
      <w:proofErr w:type="gramStart"/>
      <w:r w:rsidRPr="005B7665">
        <w:rPr>
          <w:rFonts w:ascii="Times New Roman CYR" w:hAnsi="Times New Roman CYR" w:cs="Times New Roman CYR"/>
          <w:sz w:val="24"/>
          <w:szCs w:val="24"/>
        </w:rPr>
        <w:t>.р</w:t>
      </w:r>
      <w:proofErr w:type="gramEnd"/>
      <w:r w:rsidRPr="005B7665">
        <w:rPr>
          <w:rFonts w:ascii="Times New Roman CYR" w:hAnsi="Times New Roman CYR" w:cs="Times New Roman CYR"/>
          <w:sz w:val="24"/>
          <w:szCs w:val="24"/>
        </w:rPr>
        <w:t>ублей, исполнение составило 100,0 %.</w:t>
      </w:r>
    </w:p>
    <w:p w:rsidR="00D33C6B" w:rsidRDefault="009F4129" w:rsidP="000C54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 w:rsidRPr="000C540E">
        <w:rPr>
          <w:rFonts w:ascii="Times New Roman" w:hAnsi="Times New Roman" w:cs="Times New Roman"/>
          <w:sz w:val="24"/>
          <w:szCs w:val="24"/>
        </w:rPr>
        <w:t xml:space="preserve">   </w:t>
      </w:r>
      <w:r w:rsidRPr="009F4129">
        <w:rPr>
          <w:rFonts w:ascii="Times New Roman" w:hAnsi="Times New Roman" w:cs="Times New Roman"/>
          <w:sz w:val="24"/>
          <w:szCs w:val="24"/>
        </w:rPr>
        <w:t xml:space="preserve"> </w:t>
      </w:r>
      <w:r w:rsidR="006323BE">
        <w:rPr>
          <w:rFonts w:ascii="Times New Roman" w:hAnsi="Times New Roman" w:cs="Times New Roman"/>
          <w:sz w:val="24"/>
          <w:szCs w:val="24"/>
        </w:rPr>
        <w:t xml:space="preserve">     </w:t>
      </w:r>
      <w:r w:rsidRPr="009F4129">
        <w:rPr>
          <w:rFonts w:ascii="Times New Roman" w:hAnsi="Times New Roman" w:cs="Times New Roman"/>
          <w:sz w:val="24"/>
          <w:szCs w:val="24"/>
        </w:rPr>
        <w:t xml:space="preserve"> </w:t>
      </w:r>
      <w:r w:rsidR="0067485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Бюджетам поселений кроме того перечислялись  другие межбюджетные трансферты, которые в соответствии с бюджетной классификацией отнесены на другие разделы. Всего перечислено в бюджеты поселений </w:t>
      </w:r>
      <w:r w:rsidR="001062AF">
        <w:rPr>
          <w:rFonts w:ascii="Times New Roman CYR" w:hAnsi="Times New Roman CYR" w:cs="Times New Roman CYR"/>
          <w:sz w:val="24"/>
          <w:szCs w:val="24"/>
        </w:rPr>
        <w:t>37 379,9</w:t>
      </w:r>
      <w:r w:rsidR="0091703F">
        <w:rPr>
          <w:rFonts w:ascii="Times New Roman CYR" w:hAnsi="Times New Roman CYR" w:cs="Times New Roman CYR"/>
          <w:sz w:val="24"/>
          <w:szCs w:val="24"/>
        </w:rPr>
        <w:t xml:space="preserve"> тыс</w:t>
      </w:r>
      <w:proofErr w:type="gramStart"/>
      <w:r w:rsidR="0091703F">
        <w:rPr>
          <w:rFonts w:ascii="Times New Roman CYR" w:hAnsi="Times New Roman CYR" w:cs="Times New Roman CYR"/>
          <w:sz w:val="24"/>
          <w:szCs w:val="24"/>
        </w:rPr>
        <w:t>.р</w:t>
      </w:r>
      <w:proofErr w:type="gramEnd"/>
      <w:r w:rsidR="0091703F">
        <w:rPr>
          <w:rFonts w:ascii="Times New Roman CYR" w:hAnsi="Times New Roman CYR" w:cs="Times New Roman CYR"/>
          <w:sz w:val="24"/>
          <w:szCs w:val="24"/>
        </w:rPr>
        <w:t>ублей</w:t>
      </w:r>
      <w:r>
        <w:rPr>
          <w:rFonts w:ascii="Times New Roman CYR" w:hAnsi="Times New Roman CYR" w:cs="Times New Roman CYR"/>
          <w:sz w:val="24"/>
          <w:szCs w:val="24"/>
        </w:rPr>
        <w:t xml:space="preserve">, в т.ч. МО </w:t>
      </w:r>
      <w:r w:rsidRPr="009F412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Алексеевское</w:t>
      </w:r>
      <w:r w:rsidRPr="009F4129">
        <w:rPr>
          <w:rFonts w:ascii="Times New Roman" w:hAnsi="Times New Roman" w:cs="Times New Roman"/>
          <w:sz w:val="24"/>
          <w:szCs w:val="24"/>
        </w:rPr>
        <w:t xml:space="preserve">» - </w:t>
      </w:r>
      <w:r w:rsidR="001062AF">
        <w:rPr>
          <w:rFonts w:ascii="Times New Roman" w:hAnsi="Times New Roman" w:cs="Times New Roman"/>
          <w:sz w:val="24"/>
          <w:szCs w:val="24"/>
        </w:rPr>
        <w:t>2 565,3</w:t>
      </w:r>
      <w:r w:rsidR="002A10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тыс.руб</w:t>
      </w:r>
      <w:r w:rsidR="0091703F">
        <w:rPr>
          <w:rFonts w:ascii="Times New Roman CYR" w:hAnsi="Times New Roman CYR" w:cs="Times New Roman CYR"/>
          <w:sz w:val="24"/>
          <w:szCs w:val="24"/>
        </w:rPr>
        <w:t>лей</w:t>
      </w:r>
      <w:r>
        <w:rPr>
          <w:rFonts w:ascii="Times New Roman CYR" w:hAnsi="Times New Roman CYR" w:cs="Times New Roman CYR"/>
          <w:sz w:val="24"/>
          <w:szCs w:val="24"/>
        </w:rPr>
        <w:t xml:space="preserve">, МО </w:t>
      </w:r>
      <w:r w:rsidRPr="009F412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Белослудское</w:t>
      </w:r>
      <w:r w:rsidRPr="009F4129">
        <w:rPr>
          <w:rFonts w:ascii="Times New Roman" w:hAnsi="Times New Roman" w:cs="Times New Roman"/>
          <w:sz w:val="24"/>
          <w:szCs w:val="24"/>
        </w:rPr>
        <w:t xml:space="preserve">» - </w:t>
      </w:r>
      <w:r w:rsidR="001062AF">
        <w:rPr>
          <w:rFonts w:ascii="Times New Roman" w:hAnsi="Times New Roman" w:cs="Times New Roman"/>
          <w:sz w:val="24"/>
          <w:szCs w:val="24"/>
        </w:rPr>
        <w:t>1 958,6</w:t>
      </w:r>
      <w:r w:rsidRPr="009F41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тыс.руб</w:t>
      </w:r>
      <w:r w:rsidR="0091703F">
        <w:rPr>
          <w:rFonts w:ascii="Times New Roman CYR" w:hAnsi="Times New Roman CYR" w:cs="Times New Roman CYR"/>
          <w:sz w:val="24"/>
          <w:szCs w:val="24"/>
        </w:rPr>
        <w:t>лей</w:t>
      </w:r>
      <w:r>
        <w:rPr>
          <w:rFonts w:ascii="Times New Roman CYR" w:hAnsi="Times New Roman CYR" w:cs="Times New Roman CYR"/>
          <w:sz w:val="24"/>
          <w:szCs w:val="24"/>
        </w:rPr>
        <w:t xml:space="preserve">, МО </w:t>
      </w:r>
      <w:r w:rsidRPr="009F412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Верхнеуфтюгское</w:t>
      </w:r>
      <w:r w:rsidRPr="009F4129">
        <w:rPr>
          <w:rFonts w:ascii="Times New Roman" w:hAnsi="Times New Roman" w:cs="Times New Roman"/>
          <w:sz w:val="24"/>
          <w:szCs w:val="24"/>
        </w:rPr>
        <w:t xml:space="preserve">» - </w:t>
      </w:r>
      <w:r w:rsidR="001062AF">
        <w:rPr>
          <w:rFonts w:ascii="Times New Roman" w:hAnsi="Times New Roman" w:cs="Times New Roman"/>
          <w:sz w:val="24"/>
          <w:szCs w:val="24"/>
        </w:rPr>
        <w:t>2 490,8</w:t>
      </w:r>
      <w:r w:rsidRPr="009F4129">
        <w:rPr>
          <w:rFonts w:ascii="Times New Roman" w:hAnsi="Times New Roman" w:cs="Times New Roman"/>
          <w:sz w:val="24"/>
          <w:szCs w:val="24"/>
        </w:rPr>
        <w:t xml:space="preserve"> </w:t>
      </w:r>
      <w:r w:rsidR="0091703F">
        <w:rPr>
          <w:rFonts w:ascii="Times New Roman CYR" w:hAnsi="Times New Roman CYR" w:cs="Times New Roman CYR"/>
          <w:sz w:val="24"/>
          <w:szCs w:val="24"/>
        </w:rPr>
        <w:t>тыс.рублей</w:t>
      </w:r>
      <w:r>
        <w:rPr>
          <w:rFonts w:ascii="Times New Roman CYR" w:hAnsi="Times New Roman CYR" w:cs="Times New Roman CYR"/>
          <w:sz w:val="24"/>
          <w:szCs w:val="24"/>
        </w:rPr>
        <w:t xml:space="preserve">, МО </w:t>
      </w:r>
      <w:r w:rsidRPr="009F412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Куликовское</w:t>
      </w:r>
      <w:r w:rsidRPr="009F4129">
        <w:rPr>
          <w:rFonts w:ascii="Times New Roman" w:hAnsi="Times New Roman" w:cs="Times New Roman"/>
          <w:sz w:val="24"/>
          <w:szCs w:val="24"/>
        </w:rPr>
        <w:t xml:space="preserve">» - </w:t>
      </w:r>
      <w:r w:rsidR="001062AF">
        <w:rPr>
          <w:rFonts w:ascii="Times New Roman" w:hAnsi="Times New Roman" w:cs="Times New Roman"/>
          <w:sz w:val="24"/>
          <w:szCs w:val="24"/>
        </w:rPr>
        <w:t>2 000,2</w:t>
      </w:r>
      <w:r w:rsidRPr="009F41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тыс.руб</w:t>
      </w:r>
      <w:r w:rsidR="0091703F">
        <w:rPr>
          <w:rFonts w:ascii="Times New Roman CYR" w:hAnsi="Times New Roman CYR" w:cs="Times New Roman CYR"/>
          <w:sz w:val="24"/>
          <w:szCs w:val="24"/>
        </w:rPr>
        <w:t>лей</w:t>
      </w:r>
      <w:r>
        <w:rPr>
          <w:rFonts w:ascii="Times New Roman CYR" w:hAnsi="Times New Roman CYR" w:cs="Times New Roman CYR"/>
          <w:sz w:val="24"/>
          <w:szCs w:val="24"/>
        </w:rPr>
        <w:t xml:space="preserve">, МО </w:t>
      </w:r>
      <w:r w:rsidRPr="009F412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Пермогорское</w:t>
      </w:r>
      <w:r w:rsidRPr="009F4129">
        <w:rPr>
          <w:rFonts w:ascii="Times New Roman" w:hAnsi="Times New Roman" w:cs="Times New Roman"/>
          <w:sz w:val="24"/>
          <w:szCs w:val="24"/>
        </w:rPr>
        <w:t xml:space="preserve">» - </w:t>
      </w:r>
      <w:r w:rsidR="001062AF">
        <w:rPr>
          <w:rFonts w:ascii="Times New Roman" w:hAnsi="Times New Roman" w:cs="Times New Roman"/>
          <w:sz w:val="24"/>
          <w:szCs w:val="24"/>
        </w:rPr>
        <w:t>2 575,4</w:t>
      </w:r>
      <w:r w:rsidR="0091703F">
        <w:rPr>
          <w:rFonts w:ascii="Times New Roman" w:hAnsi="Times New Roman" w:cs="Times New Roman"/>
          <w:sz w:val="24"/>
          <w:szCs w:val="24"/>
        </w:rPr>
        <w:t xml:space="preserve"> </w:t>
      </w:r>
      <w:r w:rsidRPr="009F41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тыс.руб</w:t>
      </w:r>
      <w:r w:rsidR="0091703F">
        <w:rPr>
          <w:rFonts w:ascii="Times New Roman CYR" w:hAnsi="Times New Roman CYR" w:cs="Times New Roman CYR"/>
          <w:sz w:val="24"/>
          <w:szCs w:val="24"/>
        </w:rPr>
        <w:t>лей</w:t>
      </w:r>
      <w:r>
        <w:rPr>
          <w:rFonts w:ascii="Times New Roman CYR" w:hAnsi="Times New Roman CYR" w:cs="Times New Roman CYR"/>
          <w:sz w:val="24"/>
          <w:szCs w:val="24"/>
        </w:rPr>
        <w:t xml:space="preserve">, МО </w:t>
      </w:r>
      <w:r w:rsidRPr="009F412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Телеговское</w:t>
      </w:r>
      <w:r w:rsidRPr="009F4129">
        <w:rPr>
          <w:rFonts w:ascii="Times New Roman" w:hAnsi="Times New Roman" w:cs="Times New Roman"/>
          <w:sz w:val="24"/>
          <w:szCs w:val="24"/>
        </w:rPr>
        <w:t xml:space="preserve">» - </w:t>
      </w:r>
      <w:r w:rsidR="001062AF">
        <w:rPr>
          <w:rFonts w:ascii="Times New Roman" w:hAnsi="Times New Roman" w:cs="Times New Roman"/>
          <w:sz w:val="24"/>
          <w:szCs w:val="24"/>
        </w:rPr>
        <w:t>1 831,8</w:t>
      </w:r>
      <w:r w:rsidRPr="009F41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>тыс.руб</w:t>
      </w:r>
      <w:r w:rsidR="0091703F">
        <w:rPr>
          <w:rFonts w:ascii="Times New Roman CYR" w:hAnsi="Times New Roman CYR" w:cs="Times New Roman CYR"/>
          <w:sz w:val="24"/>
          <w:szCs w:val="24"/>
        </w:rPr>
        <w:t>лей</w:t>
      </w:r>
      <w:r>
        <w:rPr>
          <w:rFonts w:ascii="Times New Roman CYR" w:hAnsi="Times New Roman CYR" w:cs="Times New Roman CYR"/>
          <w:sz w:val="24"/>
          <w:szCs w:val="24"/>
        </w:rPr>
        <w:t xml:space="preserve">, МО </w:t>
      </w:r>
      <w:r w:rsidRPr="009F4129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 CYR" w:hAnsi="Times New Roman CYR" w:cs="Times New Roman CYR"/>
          <w:sz w:val="24"/>
          <w:szCs w:val="24"/>
        </w:rPr>
        <w:t>Черевковское</w:t>
      </w:r>
      <w:r w:rsidRPr="009F4129">
        <w:rPr>
          <w:rFonts w:ascii="Times New Roman" w:hAnsi="Times New Roman" w:cs="Times New Roman"/>
          <w:sz w:val="24"/>
          <w:szCs w:val="24"/>
        </w:rPr>
        <w:t xml:space="preserve">» - </w:t>
      </w:r>
      <w:r w:rsidR="001062AF">
        <w:rPr>
          <w:rFonts w:ascii="Times New Roman" w:hAnsi="Times New Roman" w:cs="Times New Roman"/>
          <w:sz w:val="24"/>
          <w:szCs w:val="24"/>
        </w:rPr>
        <w:t>23 957,8</w:t>
      </w:r>
      <w:r w:rsidR="000C54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 CYR" w:hAnsi="Times New Roman CYR" w:cs="Times New Roman CYR"/>
          <w:sz w:val="24"/>
          <w:szCs w:val="24"/>
        </w:rPr>
        <w:t xml:space="preserve">тыс.рублей.  </w:t>
      </w:r>
    </w:p>
    <w:p w:rsidR="009F4129" w:rsidRDefault="006323BE" w:rsidP="000C54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</w:t>
      </w:r>
      <w:r w:rsidR="009F4129">
        <w:rPr>
          <w:rFonts w:ascii="Times New Roman CYR" w:hAnsi="Times New Roman CYR" w:cs="Times New Roman CYR"/>
          <w:sz w:val="24"/>
          <w:szCs w:val="24"/>
        </w:rPr>
        <w:t xml:space="preserve"> Информация о предоставленных трансфертах отражена в приложении № 1 к настоящей пояснительной записке.</w:t>
      </w:r>
    </w:p>
    <w:p w:rsidR="00F2613F" w:rsidRDefault="00F2613F" w:rsidP="009F4129">
      <w:pPr>
        <w:tabs>
          <w:tab w:val="left" w:pos="8820"/>
        </w:tabs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" w:hAnsi="Times New Roman" w:cs="Times New Roman"/>
          <w:sz w:val="24"/>
          <w:szCs w:val="24"/>
        </w:rPr>
      </w:pPr>
    </w:p>
    <w:p w:rsidR="009F4129" w:rsidRPr="00EC0F5C" w:rsidRDefault="009F4129" w:rsidP="009F4129">
      <w:pPr>
        <w:autoSpaceDE w:val="0"/>
        <w:autoSpaceDN w:val="0"/>
        <w:adjustRightInd w:val="0"/>
        <w:spacing w:after="0" w:line="240" w:lineRule="auto"/>
        <w:ind w:right="174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EC0F5C">
        <w:rPr>
          <w:rFonts w:ascii="Times New Roman CYR" w:hAnsi="Times New Roman CYR" w:cs="Times New Roman CYR"/>
          <w:b/>
          <w:bCs/>
          <w:sz w:val="24"/>
          <w:szCs w:val="24"/>
        </w:rPr>
        <w:t xml:space="preserve">Исполнение бюджета по расходам </w:t>
      </w:r>
      <w:proofErr w:type="gramStart"/>
      <w:r w:rsidRPr="00EC0F5C">
        <w:rPr>
          <w:rFonts w:ascii="Times New Roman CYR" w:hAnsi="Times New Roman CYR" w:cs="Times New Roman CYR"/>
          <w:b/>
          <w:bCs/>
          <w:sz w:val="24"/>
          <w:szCs w:val="24"/>
        </w:rPr>
        <w:t>по</w:t>
      </w:r>
      <w:proofErr w:type="gramEnd"/>
      <w:r w:rsidRPr="00EC0F5C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</w:p>
    <w:p w:rsidR="009F4129" w:rsidRPr="00EC0F5C" w:rsidRDefault="009F4129" w:rsidP="009F4129">
      <w:pPr>
        <w:autoSpaceDE w:val="0"/>
        <w:autoSpaceDN w:val="0"/>
        <w:adjustRightInd w:val="0"/>
        <w:spacing w:after="0" w:line="240" w:lineRule="auto"/>
        <w:ind w:right="174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EC0F5C">
        <w:rPr>
          <w:rFonts w:ascii="Times New Roman CYR" w:hAnsi="Times New Roman CYR" w:cs="Times New Roman CYR"/>
          <w:b/>
          <w:bCs/>
          <w:sz w:val="24"/>
          <w:szCs w:val="24"/>
        </w:rPr>
        <w:t>главным распорядителям средств бюджета муниципального района</w:t>
      </w:r>
    </w:p>
    <w:p w:rsidR="009F4129" w:rsidRPr="00674852" w:rsidRDefault="00FA5242" w:rsidP="009F4129">
      <w:pPr>
        <w:tabs>
          <w:tab w:val="left" w:pos="8820"/>
        </w:tabs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 CYR" w:hAnsi="Times New Roman CYR" w:cs="Times New Roman CYR"/>
          <w:sz w:val="20"/>
          <w:szCs w:val="20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                                                    </w:t>
      </w:r>
      <w:r w:rsidR="00674852">
        <w:rPr>
          <w:rFonts w:ascii="Times New Roman CYR" w:hAnsi="Times New Roman CYR" w:cs="Times New Roman CYR"/>
          <w:sz w:val="24"/>
          <w:szCs w:val="24"/>
        </w:rPr>
        <w:t xml:space="preserve">    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674852">
        <w:rPr>
          <w:rFonts w:ascii="Times New Roman CYR" w:hAnsi="Times New Roman CYR" w:cs="Times New Roman CYR"/>
          <w:sz w:val="24"/>
          <w:szCs w:val="24"/>
        </w:rPr>
        <w:t xml:space="preserve">   </w:t>
      </w:r>
      <w:r w:rsidR="00EC0F5C" w:rsidRPr="00674852">
        <w:rPr>
          <w:rFonts w:ascii="Times New Roman CYR" w:hAnsi="Times New Roman CYR" w:cs="Times New Roman CYR"/>
          <w:sz w:val="20"/>
          <w:szCs w:val="20"/>
        </w:rPr>
        <w:t>тыс</w:t>
      </w:r>
      <w:r w:rsidR="00674852" w:rsidRPr="00674852">
        <w:rPr>
          <w:rFonts w:ascii="Times New Roman CYR" w:hAnsi="Times New Roman CYR" w:cs="Times New Roman CYR"/>
          <w:sz w:val="20"/>
          <w:szCs w:val="20"/>
        </w:rPr>
        <w:t>.</w:t>
      </w:r>
      <w:r w:rsidR="00EC0F5C" w:rsidRPr="00674852">
        <w:rPr>
          <w:rFonts w:ascii="Times New Roman CYR" w:hAnsi="Times New Roman CYR" w:cs="Times New Roman CYR"/>
          <w:sz w:val="20"/>
          <w:szCs w:val="20"/>
        </w:rPr>
        <w:t xml:space="preserve"> рублей</w:t>
      </w:r>
    </w:p>
    <w:tbl>
      <w:tblPr>
        <w:tblW w:w="0" w:type="auto"/>
        <w:tblInd w:w="108" w:type="dxa"/>
        <w:tblLayout w:type="fixed"/>
        <w:tblLook w:val="0000"/>
      </w:tblPr>
      <w:tblGrid>
        <w:gridCol w:w="3828"/>
        <w:gridCol w:w="1842"/>
        <w:gridCol w:w="1418"/>
        <w:gridCol w:w="1559"/>
        <w:gridCol w:w="992"/>
      </w:tblGrid>
      <w:tr w:rsidR="009F4129" w:rsidRPr="00EC0F5C" w:rsidTr="0041420C">
        <w:trPr>
          <w:trHeight w:val="1"/>
        </w:trPr>
        <w:tc>
          <w:tcPr>
            <w:tcW w:w="3828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7145F" w:rsidRDefault="009F4129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07145F">
              <w:rPr>
                <w:rFonts w:ascii="Times New Roman" w:hAnsi="Times New Roman" w:cs="Times New Roman"/>
                <w:sz w:val="20"/>
                <w:szCs w:val="20"/>
              </w:rPr>
              <w:t>Главный распорядитель</w:t>
            </w:r>
          </w:p>
        </w:tc>
        <w:tc>
          <w:tcPr>
            <w:tcW w:w="184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7145F" w:rsidRDefault="001062AF" w:rsidP="009A36F3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1062AF">
              <w:rPr>
                <w:rFonts w:ascii="Times New Roman" w:hAnsi="Times New Roman" w:cs="Times New Roman"/>
                <w:sz w:val="20"/>
                <w:szCs w:val="20"/>
              </w:rPr>
              <w:t>Утвержденный бюджет от 22.12.2022 № 60</w:t>
            </w:r>
          </w:p>
        </w:tc>
        <w:tc>
          <w:tcPr>
            <w:tcW w:w="2977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2A1007" w:rsidRPr="0007145F" w:rsidRDefault="00EC0F5C" w:rsidP="002A1007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45F">
              <w:rPr>
                <w:rFonts w:ascii="Times New Roman" w:hAnsi="Times New Roman" w:cs="Times New Roman"/>
                <w:sz w:val="20"/>
                <w:szCs w:val="20"/>
              </w:rPr>
              <w:t xml:space="preserve">Бюджетная роспись </w:t>
            </w:r>
          </w:p>
          <w:p w:rsidR="009F4129" w:rsidRPr="0007145F" w:rsidRDefault="005D565A" w:rsidP="001062AF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45F">
              <w:rPr>
                <w:rFonts w:ascii="Times New Roman" w:hAnsi="Times New Roman" w:cs="Times New Roman"/>
                <w:sz w:val="20"/>
                <w:szCs w:val="20"/>
              </w:rPr>
              <w:t xml:space="preserve">на </w:t>
            </w:r>
            <w:r w:rsidR="009A36F3" w:rsidRPr="0007145F">
              <w:rPr>
                <w:rFonts w:ascii="Times New Roman" w:hAnsi="Times New Roman" w:cs="Times New Roman"/>
                <w:sz w:val="20"/>
                <w:szCs w:val="20"/>
              </w:rPr>
              <w:t>31.12.202</w:t>
            </w:r>
            <w:r w:rsidR="001062AF">
              <w:rPr>
                <w:rFonts w:ascii="Times New Roman" w:hAnsi="Times New Roman" w:cs="Times New Roman"/>
                <w:sz w:val="20"/>
                <w:szCs w:val="20"/>
              </w:rPr>
              <w:t>3</w:t>
            </w:r>
            <w:r w:rsidR="009F4129" w:rsidRPr="0007145F">
              <w:rPr>
                <w:rFonts w:ascii="Times New Roman" w:hAnsi="Times New Roman" w:cs="Times New Roman"/>
                <w:sz w:val="20"/>
                <w:szCs w:val="20"/>
              </w:rPr>
              <w:t xml:space="preserve"> года</w:t>
            </w:r>
          </w:p>
        </w:tc>
        <w:tc>
          <w:tcPr>
            <w:tcW w:w="992" w:type="dxa"/>
            <w:vMerge w:val="restart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7145F" w:rsidRDefault="009F4129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45F">
              <w:rPr>
                <w:rFonts w:ascii="Times New Roman" w:hAnsi="Times New Roman" w:cs="Times New Roman"/>
                <w:sz w:val="20"/>
                <w:szCs w:val="20"/>
              </w:rPr>
              <w:t>% выполнения</w:t>
            </w:r>
          </w:p>
        </w:tc>
      </w:tr>
      <w:tr w:rsidR="0041420C" w:rsidRPr="00EC0F5C" w:rsidTr="0041420C">
        <w:trPr>
          <w:trHeight w:val="1"/>
        </w:trPr>
        <w:tc>
          <w:tcPr>
            <w:tcW w:w="3828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7145F" w:rsidRDefault="009F4129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7145F" w:rsidRDefault="009F4129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7145F" w:rsidRDefault="009F4129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45F">
              <w:rPr>
                <w:rFonts w:ascii="Times New Roman" w:hAnsi="Times New Roman" w:cs="Times New Roman"/>
                <w:sz w:val="20"/>
                <w:szCs w:val="20"/>
              </w:rPr>
              <w:t>назначено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7145F" w:rsidRDefault="009F4129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145F">
              <w:rPr>
                <w:rFonts w:ascii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992" w:type="dxa"/>
            <w:vMerge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7145F" w:rsidRDefault="009F4129">
            <w:pPr>
              <w:autoSpaceDE w:val="0"/>
              <w:autoSpaceDN w:val="0"/>
              <w:adjustRightInd w:val="0"/>
              <w:spacing w:after="200"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1420C" w:rsidRPr="0007145F" w:rsidTr="0041420C">
        <w:trPr>
          <w:trHeight w:val="1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7145F" w:rsidRDefault="009F4129" w:rsidP="0007145F">
            <w:pPr>
              <w:autoSpaceDE w:val="0"/>
              <w:autoSpaceDN w:val="0"/>
              <w:adjustRightInd w:val="0"/>
              <w:spacing w:after="0" w:line="240" w:lineRule="auto"/>
              <w:ind w:right="174"/>
              <w:rPr>
                <w:rFonts w:ascii="Times New Roman" w:hAnsi="Times New Roman" w:cs="Times New Roman"/>
                <w:sz w:val="20"/>
                <w:szCs w:val="20"/>
              </w:rPr>
            </w:pPr>
            <w:r w:rsidRPr="0007145F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</w:t>
            </w:r>
            <w:r w:rsidR="009A36F3" w:rsidRPr="0007145F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="0007145F" w:rsidRPr="0007145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7145F">
              <w:rPr>
                <w:rFonts w:ascii="Times New Roman" w:hAnsi="Times New Roman" w:cs="Times New Roman"/>
                <w:sz w:val="20"/>
                <w:szCs w:val="20"/>
              </w:rPr>
              <w:t>«Красноборский муниципальный район»</w:t>
            </w:r>
            <w:r w:rsidR="0007145F" w:rsidRPr="0007145F">
              <w:rPr>
                <w:rFonts w:ascii="Times New Roman" w:hAnsi="Times New Roman" w:cs="Times New Roman"/>
                <w:sz w:val="20"/>
                <w:szCs w:val="20"/>
              </w:rPr>
              <w:t xml:space="preserve"> Архангельской области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C540E" w:rsidRPr="0007145F" w:rsidRDefault="00FA5242" w:rsidP="000C540E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239 513,4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36F3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498 798,8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36F3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469 888,8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36F3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94,2</w:t>
            </w:r>
          </w:p>
        </w:tc>
      </w:tr>
      <w:tr w:rsidR="0041420C" w:rsidRPr="0007145F" w:rsidTr="0041420C">
        <w:trPr>
          <w:trHeight w:val="1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7145F" w:rsidRDefault="0007145F" w:rsidP="0007145F">
            <w:pPr>
              <w:autoSpaceDE w:val="0"/>
              <w:autoSpaceDN w:val="0"/>
              <w:adjustRightInd w:val="0"/>
              <w:spacing w:after="0" w:line="240" w:lineRule="auto"/>
              <w:ind w:right="174"/>
              <w:rPr>
                <w:rFonts w:ascii="Times New Roman" w:hAnsi="Times New Roman" w:cs="Times New Roman"/>
                <w:sz w:val="20"/>
                <w:szCs w:val="20"/>
              </w:rPr>
            </w:pPr>
            <w:r w:rsidRPr="0007145F">
              <w:rPr>
                <w:rFonts w:ascii="Times New Roman" w:hAnsi="Times New Roman" w:cs="Times New Roman"/>
                <w:sz w:val="20"/>
                <w:szCs w:val="20"/>
              </w:rPr>
              <w:t>Комитет по управлению муниципальным имуществом администрации муниципального образования «Красноборский муниципальный район» Архангельской области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11 146,9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15 910,3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15 541,6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</w:tr>
      <w:tr w:rsidR="0041420C" w:rsidRPr="0007145F" w:rsidTr="0041420C">
        <w:trPr>
          <w:trHeight w:val="1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36F3" w:rsidRPr="0007145F" w:rsidRDefault="009A36F3" w:rsidP="0007145F">
            <w:pPr>
              <w:autoSpaceDE w:val="0"/>
              <w:autoSpaceDN w:val="0"/>
              <w:adjustRightInd w:val="0"/>
              <w:spacing w:after="0" w:line="240" w:lineRule="auto"/>
              <w:ind w:right="174"/>
              <w:rPr>
                <w:rFonts w:ascii="Times New Roman" w:hAnsi="Times New Roman" w:cs="Times New Roman"/>
                <w:sz w:val="20"/>
                <w:szCs w:val="20"/>
              </w:rPr>
            </w:pPr>
            <w:r w:rsidRPr="0007145F">
              <w:rPr>
                <w:rFonts w:ascii="Times New Roman" w:hAnsi="Times New Roman" w:cs="Times New Roman"/>
                <w:sz w:val="20"/>
                <w:szCs w:val="20"/>
              </w:rPr>
              <w:t xml:space="preserve">Собрание депутатов </w:t>
            </w:r>
            <w:r w:rsidR="0007145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</w:t>
            </w:r>
            <w:r w:rsidR="0007145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образования «Красноборский муниципальный район» Архангельской области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36F3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1 390,5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36F3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1 510,1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36F3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1 289,3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36F3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85,4</w:t>
            </w:r>
          </w:p>
        </w:tc>
      </w:tr>
      <w:tr w:rsidR="0007145F" w:rsidRPr="0007145F" w:rsidTr="0041420C">
        <w:trPr>
          <w:trHeight w:val="1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7145F" w:rsidRPr="0007145F" w:rsidRDefault="0007145F" w:rsidP="0007145F">
            <w:pPr>
              <w:autoSpaceDE w:val="0"/>
              <w:autoSpaceDN w:val="0"/>
              <w:adjustRightInd w:val="0"/>
              <w:spacing w:after="0" w:line="240" w:lineRule="auto"/>
              <w:ind w:right="174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Контрольно-ревизионная комиссия муниципального образования «Красноборский муниципальный район» Архангельской области 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7145F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1 913,5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7145F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2 240,4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7145F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2 200,7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07145F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98,2</w:t>
            </w:r>
          </w:p>
        </w:tc>
      </w:tr>
      <w:tr w:rsidR="0041420C" w:rsidRPr="0007145F" w:rsidTr="00FA5242">
        <w:trPr>
          <w:trHeight w:val="1247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7145F" w:rsidRDefault="009F4129" w:rsidP="0007145F">
            <w:pPr>
              <w:autoSpaceDE w:val="0"/>
              <w:autoSpaceDN w:val="0"/>
              <w:adjustRightInd w:val="0"/>
              <w:spacing w:after="0" w:line="240" w:lineRule="auto"/>
              <w:ind w:right="174"/>
              <w:rPr>
                <w:rFonts w:ascii="Times New Roman" w:hAnsi="Times New Roman" w:cs="Times New Roman"/>
                <w:sz w:val="20"/>
                <w:szCs w:val="20"/>
              </w:rPr>
            </w:pPr>
            <w:r w:rsidRPr="0007145F">
              <w:rPr>
                <w:rFonts w:ascii="Times New Roman" w:hAnsi="Times New Roman" w:cs="Times New Roman"/>
                <w:sz w:val="20"/>
                <w:szCs w:val="20"/>
              </w:rPr>
              <w:t xml:space="preserve">Управление образования администрация </w:t>
            </w:r>
            <w:r w:rsidR="0007145F">
              <w:rPr>
                <w:rFonts w:ascii="Times New Roman" w:hAnsi="Times New Roman" w:cs="Times New Roman"/>
                <w:sz w:val="20"/>
                <w:szCs w:val="20"/>
              </w:rPr>
              <w:t>муниципального образования</w:t>
            </w:r>
            <w:r w:rsidRPr="0007145F">
              <w:rPr>
                <w:rFonts w:ascii="Times New Roman" w:hAnsi="Times New Roman" w:cs="Times New Roman"/>
                <w:sz w:val="20"/>
                <w:szCs w:val="20"/>
              </w:rPr>
              <w:t xml:space="preserve"> «Красноборский муниципальный район»</w:t>
            </w:r>
            <w:r w:rsidR="0007145F">
              <w:rPr>
                <w:rFonts w:ascii="Times New Roman" w:hAnsi="Times New Roman" w:cs="Times New Roman"/>
                <w:sz w:val="20"/>
                <w:szCs w:val="20"/>
              </w:rPr>
              <w:t xml:space="preserve"> Архангельской области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36F3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548 413,2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36F3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568 659,5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36F3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562 902,7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36F3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41420C" w:rsidRPr="0007145F" w:rsidTr="0041420C">
        <w:trPr>
          <w:trHeight w:val="1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7145F" w:rsidRDefault="009F4129" w:rsidP="0007145F">
            <w:pPr>
              <w:autoSpaceDE w:val="0"/>
              <w:autoSpaceDN w:val="0"/>
              <w:adjustRightInd w:val="0"/>
              <w:spacing w:after="0" w:line="240" w:lineRule="auto"/>
              <w:ind w:right="174"/>
              <w:rPr>
                <w:rFonts w:ascii="Times New Roman" w:hAnsi="Times New Roman" w:cs="Times New Roman"/>
                <w:sz w:val="20"/>
                <w:szCs w:val="20"/>
              </w:rPr>
            </w:pPr>
            <w:r w:rsidRPr="0007145F">
              <w:rPr>
                <w:rFonts w:ascii="Times New Roman" w:hAnsi="Times New Roman" w:cs="Times New Roman"/>
                <w:sz w:val="20"/>
                <w:szCs w:val="20"/>
              </w:rPr>
              <w:t xml:space="preserve">Финансовое Управление  администрация </w:t>
            </w:r>
            <w:r w:rsidR="0007145F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муниципального образования </w:t>
            </w:r>
            <w:r w:rsidRPr="0007145F">
              <w:rPr>
                <w:rFonts w:ascii="Times New Roman" w:hAnsi="Times New Roman" w:cs="Times New Roman"/>
                <w:sz w:val="20"/>
                <w:szCs w:val="20"/>
              </w:rPr>
              <w:t xml:space="preserve"> «Красноборский муниципальный район»</w:t>
            </w:r>
            <w:r w:rsidR="0007145F">
              <w:rPr>
                <w:rFonts w:ascii="Times New Roman" w:hAnsi="Times New Roman" w:cs="Times New Roman"/>
                <w:sz w:val="20"/>
                <w:szCs w:val="20"/>
              </w:rPr>
              <w:t xml:space="preserve"> Архангельской области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A36F3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58 180,2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1420C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49 754,3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1420C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48 977,0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1420C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98,4</w:t>
            </w:r>
          </w:p>
        </w:tc>
      </w:tr>
      <w:tr w:rsidR="0041420C" w:rsidRPr="0007145F" w:rsidTr="0041420C">
        <w:trPr>
          <w:trHeight w:val="1"/>
        </w:trPr>
        <w:tc>
          <w:tcPr>
            <w:tcW w:w="382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7145F" w:rsidRDefault="009F4129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07145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ИТОГО</w:t>
            </w:r>
          </w:p>
        </w:tc>
        <w:tc>
          <w:tcPr>
            <w:tcW w:w="184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860 557,7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1136873,4</w:t>
            </w:r>
          </w:p>
        </w:tc>
        <w:tc>
          <w:tcPr>
            <w:tcW w:w="155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1100800,1</w:t>
            </w:r>
          </w:p>
        </w:tc>
        <w:tc>
          <w:tcPr>
            <w:tcW w:w="992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7145F" w:rsidRDefault="00FA5242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96,8</w:t>
            </w:r>
          </w:p>
        </w:tc>
      </w:tr>
    </w:tbl>
    <w:p w:rsidR="009F4129" w:rsidRPr="0007145F" w:rsidRDefault="009F4129" w:rsidP="009F4129">
      <w:pPr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" w:hAnsi="Times New Roman" w:cs="Times New Roman"/>
          <w:b/>
          <w:sz w:val="20"/>
          <w:szCs w:val="20"/>
          <w:lang w:val="en-US"/>
        </w:rPr>
      </w:pPr>
      <w:r w:rsidRPr="0007145F">
        <w:rPr>
          <w:rFonts w:ascii="Times New Roman" w:hAnsi="Times New Roman" w:cs="Times New Roman"/>
          <w:b/>
          <w:sz w:val="20"/>
          <w:szCs w:val="20"/>
          <w:lang w:val="en-US"/>
        </w:rPr>
        <w:t xml:space="preserve">              </w:t>
      </w:r>
    </w:p>
    <w:p w:rsidR="000D0E97" w:rsidRDefault="009F4129" w:rsidP="009F4129">
      <w:pPr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 CYR" w:hAnsi="Times New Roman CYR" w:cs="Times New Roman CYR"/>
          <w:sz w:val="24"/>
          <w:szCs w:val="24"/>
        </w:rPr>
      </w:pPr>
      <w:r w:rsidRPr="00EC0F5C">
        <w:rPr>
          <w:rFonts w:ascii="Times New Roman" w:hAnsi="Times New Roman" w:cs="Times New Roman"/>
          <w:sz w:val="24"/>
          <w:szCs w:val="24"/>
        </w:rPr>
        <w:t xml:space="preserve">      </w:t>
      </w:r>
      <w:r w:rsidR="000D0E97">
        <w:rPr>
          <w:rFonts w:ascii="Times New Roman" w:hAnsi="Times New Roman" w:cs="Times New Roman"/>
          <w:sz w:val="24"/>
          <w:szCs w:val="24"/>
        </w:rPr>
        <w:tab/>
      </w:r>
      <w:r w:rsidRPr="00EC0F5C">
        <w:rPr>
          <w:rFonts w:ascii="Times New Roman CYR" w:hAnsi="Times New Roman CYR" w:cs="Times New Roman CYR"/>
          <w:sz w:val="24"/>
          <w:szCs w:val="24"/>
        </w:rPr>
        <w:t xml:space="preserve">Как видно из таблицы, </w:t>
      </w:r>
      <w:r w:rsidR="005D565A">
        <w:rPr>
          <w:rFonts w:ascii="Times New Roman CYR" w:hAnsi="Times New Roman CYR" w:cs="Times New Roman CYR"/>
          <w:sz w:val="24"/>
          <w:szCs w:val="24"/>
        </w:rPr>
        <w:t>практически по всем</w:t>
      </w:r>
      <w:r w:rsidRPr="00EC0F5C">
        <w:rPr>
          <w:rFonts w:ascii="Times New Roman CYR" w:hAnsi="Times New Roman CYR" w:cs="Times New Roman CYR"/>
          <w:sz w:val="24"/>
          <w:szCs w:val="24"/>
        </w:rPr>
        <w:t xml:space="preserve"> главным  распорядителям произошел рост ассигнований от первоначально утвержденного бюджета</w:t>
      </w:r>
      <w:r w:rsidRPr="0005253B">
        <w:rPr>
          <w:rFonts w:ascii="Times New Roman CYR" w:hAnsi="Times New Roman CYR" w:cs="Times New Roman CYR"/>
          <w:sz w:val="24"/>
          <w:szCs w:val="24"/>
        </w:rPr>
        <w:t xml:space="preserve">. </w:t>
      </w:r>
    </w:p>
    <w:p w:rsidR="000D0E97" w:rsidRDefault="000D0E97" w:rsidP="000D0E97">
      <w:pPr>
        <w:autoSpaceDE w:val="0"/>
        <w:autoSpaceDN w:val="0"/>
        <w:adjustRightInd w:val="0"/>
        <w:spacing w:after="0" w:line="240" w:lineRule="auto"/>
        <w:ind w:right="174"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9F4129" w:rsidRPr="00EC0F5C" w:rsidRDefault="000D0E97" w:rsidP="000D0E97">
      <w:pPr>
        <w:autoSpaceDE w:val="0"/>
        <w:autoSpaceDN w:val="0"/>
        <w:adjustRightInd w:val="0"/>
        <w:spacing w:after="0" w:line="240" w:lineRule="auto"/>
        <w:ind w:right="174" w:firstLine="708"/>
        <w:jc w:val="both"/>
        <w:rPr>
          <w:rFonts w:ascii="Times New Roman" w:hAnsi="Times New Roman" w:cs="Times New Roman"/>
          <w:sz w:val="8"/>
          <w:szCs w:val="8"/>
        </w:rPr>
      </w:pPr>
      <w:r w:rsidRPr="005F6E2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F4129" w:rsidRPr="00EC0F5C" w:rsidRDefault="009F4129" w:rsidP="009F4129">
      <w:pPr>
        <w:autoSpaceDE w:val="0"/>
        <w:autoSpaceDN w:val="0"/>
        <w:adjustRightInd w:val="0"/>
        <w:spacing w:after="0" w:line="240" w:lineRule="auto"/>
        <w:ind w:right="174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EC0F5C"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EC0F5C">
        <w:rPr>
          <w:rFonts w:ascii="Times New Roman CYR" w:hAnsi="Times New Roman CYR" w:cs="Times New Roman CYR"/>
          <w:b/>
          <w:bCs/>
          <w:sz w:val="24"/>
          <w:szCs w:val="24"/>
        </w:rPr>
        <w:t>Исполнение расходов бюджета муниципального района</w:t>
      </w:r>
    </w:p>
    <w:p w:rsidR="009F4129" w:rsidRPr="00EC0F5C" w:rsidRDefault="009F4129" w:rsidP="009F4129">
      <w:pPr>
        <w:autoSpaceDE w:val="0"/>
        <w:autoSpaceDN w:val="0"/>
        <w:adjustRightInd w:val="0"/>
        <w:spacing w:after="0" w:line="240" w:lineRule="auto"/>
        <w:ind w:right="174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CB08AB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CB08AB">
        <w:rPr>
          <w:rFonts w:ascii="Times New Roman CYR" w:hAnsi="Times New Roman CYR" w:cs="Times New Roman CYR"/>
          <w:b/>
          <w:bCs/>
          <w:sz w:val="24"/>
          <w:szCs w:val="24"/>
        </w:rPr>
        <w:t>на реализацию</w:t>
      </w:r>
      <w:r w:rsidRPr="00EC0F5C">
        <w:rPr>
          <w:rFonts w:ascii="Times New Roman CYR" w:hAnsi="Times New Roman CYR" w:cs="Times New Roman CYR"/>
          <w:b/>
          <w:bCs/>
          <w:sz w:val="24"/>
          <w:szCs w:val="24"/>
        </w:rPr>
        <w:t xml:space="preserve"> муниципальных программ в 20</w:t>
      </w:r>
      <w:r w:rsidR="005D565A">
        <w:rPr>
          <w:rFonts w:ascii="Times New Roman CYR" w:hAnsi="Times New Roman CYR" w:cs="Times New Roman CYR"/>
          <w:b/>
          <w:bCs/>
          <w:sz w:val="24"/>
          <w:szCs w:val="24"/>
        </w:rPr>
        <w:t>2</w:t>
      </w:r>
      <w:r w:rsidR="00FA5242">
        <w:rPr>
          <w:rFonts w:ascii="Times New Roman CYR" w:hAnsi="Times New Roman CYR" w:cs="Times New Roman CYR"/>
          <w:b/>
          <w:bCs/>
          <w:sz w:val="24"/>
          <w:szCs w:val="24"/>
        </w:rPr>
        <w:t>3</w:t>
      </w:r>
      <w:r w:rsidRPr="00EC0F5C">
        <w:rPr>
          <w:rFonts w:ascii="Times New Roman CYR" w:hAnsi="Times New Roman CYR" w:cs="Times New Roman CYR"/>
          <w:b/>
          <w:bCs/>
          <w:sz w:val="24"/>
          <w:szCs w:val="24"/>
        </w:rPr>
        <w:t xml:space="preserve"> году</w:t>
      </w:r>
    </w:p>
    <w:p w:rsidR="009F4129" w:rsidRPr="00EC0F5C" w:rsidRDefault="009F4129" w:rsidP="009F4129">
      <w:pPr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" w:hAnsi="Times New Roman" w:cs="Times New Roman"/>
          <w:sz w:val="24"/>
          <w:szCs w:val="24"/>
        </w:rPr>
      </w:pPr>
    </w:p>
    <w:p w:rsidR="009F4129" w:rsidRPr="00EC0F5C" w:rsidRDefault="000D117C" w:rsidP="009F4129">
      <w:pPr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674852">
        <w:rPr>
          <w:rFonts w:ascii="Times New Roman" w:hAnsi="Times New Roman" w:cs="Times New Roman"/>
          <w:sz w:val="24"/>
          <w:szCs w:val="24"/>
        </w:rPr>
        <w:t xml:space="preserve">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500AB">
        <w:rPr>
          <w:rFonts w:ascii="Times New Roman CYR" w:hAnsi="Times New Roman CYR" w:cs="Times New Roman CYR"/>
          <w:sz w:val="24"/>
          <w:szCs w:val="24"/>
        </w:rPr>
        <w:t>В 202</w:t>
      </w:r>
      <w:r w:rsidR="00FA5242">
        <w:rPr>
          <w:rFonts w:ascii="Times New Roman CYR" w:hAnsi="Times New Roman CYR" w:cs="Times New Roman CYR"/>
          <w:sz w:val="24"/>
          <w:szCs w:val="24"/>
        </w:rPr>
        <w:t>3</w:t>
      </w:r>
      <w:r w:rsidR="002A1007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9F4129" w:rsidRPr="00EC0F5C">
        <w:rPr>
          <w:rFonts w:ascii="Times New Roman CYR" w:hAnsi="Times New Roman CYR" w:cs="Times New Roman CYR"/>
          <w:sz w:val="24"/>
          <w:szCs w:val="24"/>
        </w:rPr>
        <w:t xml:space="preserve"> году средства из бюджета муниципального района расходовались в рамках муниципальных  программ. Объем финансирования 1</w:t>
      </w:r>
      <w:r w:rsidR="002500AB">
        <w:rPr>
          <w:rFonts w:ascii="Times New Roman CYR" w:hAnsi="Times New Roman CYR" w:cs="Times New Roman CYR"/>
          <w:sz w:val="24"/>
          <w:szCs w:val="24"/>
        </w:rPr>
        <w:t>6</w:t>
      </w:r>
      <w:r w:rsidR="009F4129" w:rsidRPr="00EC0F5C">
        <w:rPr>
          <w:rFonts w:ascii="Times New Roman CYR" w:hAnsi="Times New Roman CYR" w:cs="Times New Roman CYR"/>
          <w:sz w:val="24"/>
          <w:szCs w:val="24"/>
        </w:rPr>
        <w:t xml:space="preserve"> программ составил </w:t>
      </w:r>
      <w:r w:rsidR="00FA5242">
        <w:rPr>
          <w:rFonts w:ascii="Times New Roman CYR" w:hAnsi="Times New Roman CYR" w:cs="Times New Roman CYR"/>
          <w:sz w:val="24"/>
          <w:szCs w:val="24"/>
        </w:rPr>
        <w:t>1 038 7901</w:t>
      </w:r>
      <w:r w:rsidR="009F4129" w:rsidRPr="00EC0F5C">
        <w:rPr>
          <w:rFonts w:ascii="Times New Roman CYR" w:hAnsi="Times New Roman CYR" w:cs="Times New Roman CYR"/>
          <w:sz w:val="24"/>
          <w:szCs w:val="24"/>
        </w:rPr>
        <w:t xml:space="preserve"> тыс</w:t>
      </w:r>
      <w:proofErr w:type="gramStart"/>
      <w:r w:rsidR="009F4129" w:rsidRPr="00EC0F5C">
        <w:rPr>
          <w:rFonts w:ascii="Times New Roman CYR" w:hAnsi="Times New Roman CYR" w:cs="Times New Roman CYR"/>
          <w:sz w:val="24"/>
          <w:szCs w:val="24"/>
        </w:rPr>
        <w:t>.р</w:t>
      </w:r>
      <w:proofErr w:type="gramEnd"/>
      <w:r w:rsidR="009F4129" w:rsidRPr="00EC0F5C">
        <w:rPr>
          <w:rFonts w:ascii="Times New Roman CYR" w:hAnsi="Times New Roman CYR" w:cs="Times New Roman CYR"/>
          <w:sz w:val="24"/>
          <w:szCs w:val="24"/>
        </w:rPr>
        <w:t>уб</w:t>
      </w:r>
      <w:r w:rsidR="000D6A30">
        <w:rPr>
          <w:rFonts w:ascii="Times New Roman CYR" w:hAnsi="Times New Roman CYR" w:cs="Times New Roman CYR"/>
          <w:sz w:val="24"/>
          <w:szCs w:val="24"/>
        </w:rPr>
        <w:t>лей</w:t>
      </w:r>
      <w:r w:rsidR="009F4129" w:rsidRPr="00EC0F5C">
        <w:rPr>
          <w:rFonts w:ascii="Times New Roman CYR" w:hAnsi="Times New Roman CYR" w:cs="Times New Roman CYR"/>
          <w:sz w:val="24"/>
          <w:szCs w:val="24"/>
        </w:rPr>
        <w:t xml:space="preserve"> при уточненных плановых назначениях </w:t>
      </w:r>
      <w:r w:rsidR="00FA5242">
        <w:rPr>
          <w:rFonts w:ascii="Times New Roman CYR" w:hAnsi="Times New Roman CYR" w:cs="Times New Roman CYR"/>
          <w:sz w:val="24"/>
          <w:szCs w:val="24"/>
        </w:rPr>
        <w:t>1 073 227,7</w:t>
      </w:r>
      <w:r w:rsidR="009F4129" w:rsidRPr="00EC0F5C">
        <w:rPr>
          <w:rFonts w:ascii="Times New Roman CYR" w:hAnsi="Times New Roman CYR" w:cs="Times New Roman CYR"/>
          <w:sz w:val="24"/>
          <w:szCs w:val="24"/>
        </w:rPr>
        <w:t xml:space="preserve"> тыс.руб</w:t>
      </w:r>
      <w:r w:rsidR="000D6A30">
        <w:rPr>
          <w:rFonts w:ascii="Times New Roman CYR" w:hAnsi="Times New Roman CYR" w:cs="Times New Roman CYR"/>
          <w:sz w:val="24"/>
          <w:szCs w:val="24"/>
        </w:rPr>
        <w:t>лей</w:t>
      </w:r>
      <w:r w:rsidR="009F4129" w:rsidRPr="00EC0F5C">
        <w:rPr>
          <w:rFonts w:ascii="Times New Roman CYR" w:hAnsi="Times New Roman CYR" w:cs="Times New Roman CYR"/>
          <w:sz w:val="24"/>
          <w:szCs w:val="24"/>
        </w:rPr>
        <w:t xml:space="preserve">,  исполнение составило  </w:t>
      </w:r>
      <w:r w:rsidR="0041420C">
        <w:rPr>
          <w:rFonts w:ascii="Times New Roman CYR" w:hAnsi="Times New Roman CYR" w:cs="Times New Roman CYR"/>
          <w:sz w:val="24"/>
          <w:szCs w:val="24"/>
        </w:rPr>
        <w:t>9</w:t>
      </w:r>
      <w:r w:rsidR="00FA5242">
        <w:rPr>
          <w:rFonts w:ascii="Times New Roman CYR" w:hAnsi="Times New Roman CYR" w:cs="Times New Roman CYR"/>
          <w:sz w:val="24"/>
          <w:szCs w:val="24"/>
        </w:rPr>
        <w:t>6,8</w:t>
      </w:r>
      <w:r w:rsidR="002A1007"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9F4129" w:rsidRPr="00EC0F5C">
        <w:rPr>
          <w:rFonts w:ascii="Times New Roman CYR" w:hAnsi="Times New Roman CYR" w:cs="Times New Roman CYR"/>
          <w:sz w:val="24"/>
          <w:szCs w:val="24"/>
        </w:rPr>
        <w:t xml:space="preserve">%. В течение года  на  реализацию программ были </w:t>
      </w:r>
      <w:r w:rsidR="00DA5190">
        <w:rPr>
          <w:rFonts w:ascii="Times New Roman CYR" w:hAnsi="Times New Roman CYR" w:cs="Times New Roman CYR"/>
          <w:sz w:val="24"/>
          <w:szCs w:val="24"/>
        </w:rPr>
        <w:t>направлены</w:t>
      </w:r>
      <w:r w:rsidR="009F4129" w:rsidRPr="00EC0F5C">
        <w:rPr>
          <w:rFonts w:ascii="Times New Roman CYR" w:hAnsi="Times New Roman CYR" w:cs="Times New Roman CYR"/>
          <w:sz w:val="24"/>
          <w:szCs w:val="24"/>
        </w:rPr>
        <w:t xml:space="preserve"> дополнительные средства в сумме </w:t>
      </w:r>
      <w:r w:rsidR="00C067FA">
        <w:rPr>
          <w:rFonts w:ascii="Times New Roman CYR" w:hAnsi="Times New Roman CYR" w:cs="Times New Roman CYR"/>
          <w:sz w:val="24"/>
          <w:szCs w:val="24"/>
        </w:rPr>
        <w:t>243 886,4</w:t>
      </w:r>
      <w:r w:rsidR="009F4129" w:rsidRPr="00EC0F5C">
        <w:rPr>
          <w:rFonts w:ascii="Times New Roman CYR" w:hAnsi="Times New Roman CYR" w:cs="Times New Roman CYR"/>
          <w:sz w:val="24"/>
          <w:szCs w:val="24"/>
        </w:rPr>
        <w:t xml:space="preserve"> тыс.рублей.  Непрограммные расходы бюджета составили </w:t>
      </w:r>
      <w:r w:rsidR="00C067FA">
        <w:rPr>
          <w:rFonts w:ascii="Times New Roman CYR" w:hAnsi="Times New Roman CYR" w:cs="Times New Roman CYR"/>
          <w:sz w:val="24"/>
          <w:szCs w:val="24"/>
        </w:rPr>
        <w:t>5,6</w:t>
      </w:r>
      <w:r w:rsidR="009F4129" w:rsidRPr="00EC0F5C">
        <w:rPr>
          <w:rFonts w:ascii="Times New Roman CYR" w:hAnsi="Times New Roman CYR" w:cs="Times New Roman CYR"/>
          <w:sz w:val="24"/>
          <w:szCs w:val="24"/>
        </w:rPr>
        <w:t xml:space="preserve"> %.</w:t>
      </w:r>
    </w:p>
    <w:p w:rsidR="009F4129" w:rsidRPr="00C215E4" w:rsidRDefault="009F4129" w:rsidP="009F4129">
      <w:pPr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 CYR" w:hAnsi="Times New Roman CYR" w:cs="Times New Roman CYR"/>
          <w:sz w:val="24"/>
          <w:szCs w:val="24"/>
        </w:rPr>
      </w:pPr>
      <w:r w:rsidRPr="00EC0F5C">
        <w:rPr>
          <w:rFonts w:ascii="Times New Roman" w:hAnsi="Times New Roman" w:cs="Times New Roman"/>
          <w:sz w:val="24"/>
          <w:szCs w:val="24"/>
        </w:rPr>
        <w:t xml:space="preserve">     </w:t>
      </w:r>
      <w:r w:rsidR="00674852">
        <w:rPr>
          <w:rFonts w:ascii="Times New Roman" w:hAnsi="Times New Roman" w:cs="Times New Roman"/>
          <w:sz w:val="24"/>
          <w:szCs w:val="24"/>
        </w:rPr>
        <w:t xml:space="preserve">     </w:t>
      </w:r>
      <w:r w:rsidRPr="00EC0F5C">
        <w:rPr>
          <w:rFonts w:ascii="Times New Roman" w:hAnsi="Times New Roman" w:cs="Times New Roman"/>
          <w:sz w:val="24"/>
          <w:szCs w:val="24"/>
        </w:rPr>
        <w:t xml:space="preserve"> </w:t>
      </w:r>
      <w:r w:rsidRPr="00EC0F5C">
        <w:rPr>
          <w:rFonts w:ascii="Times New Roman CYR" w:hAnsi="Times New Roman CYR" w:cs="Times New Roman CYR"/>
          <w:sz w:val="24"/>
          <w:szCs w:val="24"/>
        </w:rPr>
        <w:t xml:space="preserve">Исполнение программ и подпрограмм представлено </w:t>
      </w:r>
      <w:r w:rsidRPr="00C215E4">
        <w:rPr>
          <w:rFonts w:ascii="Times New Roman CYR" w:hAnsi="Times New Roman CYR" w:cs="Times New Roman CYR"/>
          <w:sz w:val="24"/>
          <w:szCs w:val="24"/>
        </w:rPr>
        <w:t>в нижеследующей таблице.</w:t>
      </w:r>
    </w:p>
    <w:p w:rsidR="009F4129" w:rsidRPr="00C215E4" w:rsidRDefault="009F4129" w:rsidP="009F4129">
      <w:pPr>
        <w:autoSpaceDE w:val="0"/>
        <w:autoSpaceDN w:val="0"/>
        <w:adjustRightInd w:val="0"/>
        <w:spacing w:after="0" w:line="240" w:lineRule="auto"/>
        <w:ind w:right="174"/>
        <w:jc w:val="center"/>
        <w:rPr>
          <w:rFonts w:ascii="Times New Roman CYR" w:hAnsi="Times New Roman CYR" w:cs="Times New Roman CYR"/>
        </w:rPr>
      </w:pPr>
      <w:r w:rsidRPr="00C215E4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                                            </w:t>
      </w:r>
      <w:r w:rsidR="000D0E97"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</w:t>
      </w:r>
      <w:proofErr w:type="spellStart"/>
      <w:r w:rsidRPr="00C215E4">
        <w:rPr>
          <w:rFonts w:ascii="Times New Roman CYR" w:hAnsi="Times New Roman CYR" w:cs="Times New Roman CYR"/>
        </w:rPr>
        <w:t>ыс</w:t>
      </w:r>
      <w:proofErr w:type="spellEnd"/>
      <w:r w:rsidR="00674852">
        <w:rPr>
          <w:rFonts w:ascii="Times New Roman CYR" w:hAnsi="Times New Roman CYR" w:cs="Times New Roman CYR"/>
        </w:rPr>
        <w:t>.</w:t>
      </w:r>
      <w:r w:rsidR="00EC0F5C" w:rsidRPr="00C215E4">
        <w:rPr>
          <w:rFonts w:ascii="Times New Roman CYR" w:hAnsi="Times New Roman CYR" w:cs="Times New Roman CYR"/>
        </w:rPr>
        <w:t xml:space="preserve"> р</w:t>
      </w:r>
      <w:r w:rsidRPr="00C215E4">
        <w:rPr>
          <w:rFonts w:ascii="Times New Roman CYR" w:hAnsi="Times New Roman CYR" w:cs="Times New Roman CYR"/>
        </w:rPr>
        <w:t>уб</w:t>
      </w:r>
      <w:r w:rsidR="00EC0F5C" w:rsidRPr="00C215E4">
        <w:rPr>
          <w:rFonts w:ascii="Times New Roman CYR" w:hAnsi="Times New Roman CYR" w:cs="Times New Roman CYR"/>
        </w:rPr>
        <w:t>лей</w:t>
      </w:r>
    </w:p>
    <w:tbl>
      <w:tblPr>
        <w:tblW w:w="0" w:type="auto"/>
        <w:tblInd w:w="108" w:type="dxa"/>
        <w:tblLayout w:type="fixed"/>
        <w:tblLook w:val="0000"/>
      </w:tblPr>
      <w:tblGrid>
        <w:gridCol w:w="709"/>
        <w:gridCol w:w="5387"/>
        <w:gridCol w:w="1417"/>
        <w:gridCol w:w="1418"/>
        <w:gridCol w:w="708"/>
      </w:tblGrid>
      <w:tr w:rsidR="009F4129" w:rsidRPr="00C215E4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674852" w:rsidRDefault="009F4129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674852" w:rsidRDefault="009F4129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Calibri" w:hAnsi="Calibri" w:cs="Calibri"/>
              </w:rPr>
            </w:pPr>
            <w:r w:rsidRPr="00C215E4">
              <w:rPr>
                <w:rFonts w:ascii="Times New Roman CYR" w:hAnsi="Times New Roman CYR" w:cs="Times New Roman CYR"/>
              </w:rPr>
              <w:t>Наименование программ, подпрограмм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674852" w:rsidRDefault="009F4129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Calibri" w:hAnsi="Calibri" w:cs="Calibri"/>
              </w:rPr>
            </w:pPr>
            <w:r w:rsidRPr="00C215E4">
              <w:rPr>
                <w:rFonts w:ascii="Times New Roman CYR" w:hAnsi="Times New Roman CYR" w:cs="Times New Roman CYR"/>
              </w:rPr>
              <w:t>назначено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674852" w:rsidRDefault="009F4129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Calibri" w:hAnsi="Calibri" w:cs="Calibri"/>
              </w:rPr>
            </w:pPr>
            <w:r w:rsidRPr="00C215E4">
              <w:rPr>
                <w:rFonts w:ascii="Times New Roman CYR" w:hAnsi="Times New Roman CYR" w:cs="Times New Roman CYR"/>
              </w:rPr>
              <w:t>исполнено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674852" w:rsidRDefault="009F4129" w:rsidP="000D0E9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 w:rsidRPr="00674852">
              <w:rPr>
                <w:rFonts w:ascii="Times New Roman" w:hAnsi="Times New Roman" w:cs="Times New Roman"/>
                <w:sz w:val="24"/>
                <w:szCs w:val="24"/>
              </w:rPr>
              <w:t xml:space="preserve">% </w:t>
            </w:r>
          </w:p>
        </w:tc>
      </w:tr>
      <w:tr w:rsidR="009F4129" w:rsidRPr="00C215E4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674852" w:rsidRDefault="009F4129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674852" w:rsidRDefault="009F4129">
            <w:pPr>
              <w:autoSpaceDE w:val="0"/>
              <w:autoSpaceDN w:val="0"/>
              <w:adjustRightInd w:val="0"/>
              <w:spacing w:after="0" w:line="240" w:lineRule="auto"/>
              <w:rPr>
                <w:rFonts w:ascii="Calibri" w:hAnsi="Calibri" w:cs="Calibri"/>
              </w:rPr>
            </w:pPr>
            <w:r w:rsidRPr="00C215E4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Всего по муниципальным программам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3870AA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1 073 227,7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3870AA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1 038 790,1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3870AA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96,8</w:t>
            </w:r>
          </w:p>
        </w:tc>
      </w:tr>
      <w:tr w:rsidR="009F4129" w:rsidRPr="00C215E4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674852" w:rsidRDefault="009F4129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</w:rPr>
            </w:pPr>
            <w:r w:rsidRPr="00674852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A5190" w:rsidP="00C215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190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физической культуры и спорта в МО «Красноборский муниципальный район»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 w:rsidP="00F2394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750,0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4129" w:rsidRPr="00C215E4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D0E97" w:rsidRDefault="009F4129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0D0E97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9F4129" w:rsidP="00DA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19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«Обеспечение жильем молодых семей в МО </w:t>
            </w:r>
            <w:r w:rsidR="00C215E4" w:rsidRPr="00DA5190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DA5190">
              <w:rPr>
                <w:rFonts w:ascii="Times New Roman" w:hAnsi="Times New Roman" w:cs="Times New Roman"/>
                <w:sz w:val="20"/>
                <w:szCs w:val="20"/>
              </w:rPr>
              <w:t>Кр</w:t>
            </w:r>
            <w:r w:rsidR="00C215E4" w:rsidRPr="00DA5190">
              <w:rPr>
                <w:rFonts w:ascii="Times New Roman" w:hAnsi="Times New Roman" w:cs="Times New Roman"/>
                <w:sz w:val="20"/>
                <w:szCs w:val="20"/>
              </w:rPr>
              <w:t>асноборский муниципальный район»</w:t>
            </w:r>
            <w:r w:rsidRPr="00DA519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1 102,5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1 102,5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4129" w:rsidRPr="00C215E4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DA5190" w:rsidRDefault="009F4129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DA5190">
              <w:rPr>
                <w:rFonts w:ascii="Times New Roman" w:hAnsi="Times New Roman" w:cs="Times New Roman"/>
                <w:lang w:val="en-US"/>
              </w:rPr>
              <w:t>3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A5190" w:rsidP="00BC2DC8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190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«Совершенствование местного самоуправления и развитие инструментов гражданского общества на территории муниципального образования «Красноборский муниципа</w:t>
            </w:r>
            <w:r w:rsidR="00DC4B4C">
              <w:rPr>
                <w:rFonts w:ascii="Times New Roman" w:hAnsi="Times New Roman" w:cs="Times New Roman"/>
                <w:sz w:val="20"/>
                <w:szCs w:val="20"/>
              </w:rPr>
              <w:t>л</w:t>
            </w:r>
            <w:r w:rsidRPr="00DA5190">
              <w:rPr>
                <w:rFonts w:ascii="Times New Roman" w:hAnsi="Times New Roman" w:cs="Times New Roman"/>
                <w:sz w:val="20"/>
                <w:szCs w:val="20"/>
              </w:rPr>
              <w:t>ьный район»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1 721,3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1 721,3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C215E4" w:rsidRPr="00C215E4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C215E4" w:rsidRPr="00DA5190" w:rsidRDefault="00C215E4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215E4" w:rsidRPr="00DA5190" w:rsidRDefault="00C215E4" w:rsidP="00D6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A5190"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Подпрограмма </w:t>
            </w:r>
            <w:r w:rsidR="00BC2DC8" w:rsidRPr="00DA5190">
              <w:rPr>
                <w:rFonts w:ascii="Times New Roman" w:hAnsi="Times New Roman" w:cs="Times New Roman"/>
                <w:i/>
                <w:sz w:val="20"/>
                <w:szCs w:val="20"/>
              </w:rPr>
              <w:t>«</w:t>
            </w:r>
            <w:r w:rsidR="00D67F64">
              <w:rPr>
                <w:rFonts w:ascii="Times New Roman" w:hAnsi="Times New Roman" w:cs="Times New Roman"/>
                <w:i/>
                <w:sz w:val="20"/>
                <w:szCs w:val="20"/>
              </w:rPr>
              <w:t>Развитие территориального общественного самоуправления</w:t>
            </w:r>
            <w:r w:rsidR="00BC2DC8" w:rsidRPr="00DA5190">
              <w:rPr>
                <w:rFonts w:ascii="Times New Roman" w:hAnsi="Times New Roman" w:cs="Times New Roman"/>
                <w:i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215E4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1 721,3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215E4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1 721,3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C215E4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DA5190" w:rsidRPr="00C215E4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5190" w:rsidRPr="00DA5190" w:rsidRDefault="00DA5190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</w:rPr>
            </w:pPr>
            <w:r w:rsidRPr="00DA519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A5190" w:rsidRPr="00DA5190" w:rsidRDefault="00DA5190" w:rsidP="00DA519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A5190">
              <w:rPr>
                <w:rFonts w:ascii="Times New Roman" w:hAnsi="Times New Roman" w:cs="Times New Roman"/>
                <w:iCs/>
                <w:sz w:val="20"/>
                <w:szCs w:val="20"/>
              </w:rPr>
              <w:t>Муниципальная программа "Профилактика терроризма и экстремизма в МО "Красноборский муниципальный район" на 2021-2025 годы"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A5190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A5190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A5190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9F4129" w:rsidRPr="0091703F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DA5190" w:rsidRDefault="00DA5190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9F4129" w:rsidP="00DC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190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образования в</w:t>
            </w:r>
            <w:r w:rsidR="00DC4B4C">
              <w:rPr>
                <w:rFonts w:ascii="Times New Roman" w:hAnsi="Times New Roman" w:cs="Times New Roman"/>
                <w:sz w:val="20"/>
                <w:szCs w:val="20"/>
              </w:rPr>
              <w:t xml:space="preserve"> МО «</w:t>
            </w:r>
            <w:r w:rsidRPr="00DA5190">
              <w:rPr>
                <w:rFonts w:ascii="Times New Roman" w:hAnsi="Times New Roman" w:cs="Times New Roman"/>
                <w:sz w:val="20"/>
                <w:szCs w:val="20"/>
              </w:rPr>
              <w:t>Красноборский муни</w:t>
            </w:r>
            <w:r w:rsidR="00DC4B4C">
              <w:rPr>
                <w:rFonts w:ascii="Times New Roman" w:hAnsi="Times New Roman" w:cs="Times New Roman"/>
                <w:sz w:val="20"/>
                <w:szCs w:val="20"/>
              </w:rPr>
              <w:t>ципальный район»</w:t>
            </w:r>
            <w:r w:rsidRPr="00DA519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567 944,1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562 187,4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99,0</w:t>
            </w:r>
          </w:p>
        </w:tc>
      </w:tr>
      <w:tr w:rsidR="009F4129" w:rsidRPr="0091703F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6E6F2D" w:rsidRDefault="009F4129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A5190" w:rsidP="00DC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«</w:t>
            </w:r>
            <w:r w:rsidR="009F4129" w:rsidRPr="00DA51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Развитие системы дошкольного и общего образования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500 308,8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 w:rsidP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495 511,9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99,0</w:t>
            </w:r>
          </w:p>
        </w:tc>
      </w:tr>
      <w:tr w:rsidR="009F4129" w:rsidRPr="0091703F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D528F8" w:rsidRDefault="009F4129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A5190" w:rsidP="00DC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«</w:t>
            </w:r>
            <w:r w:rsidR="009F4129" w:rsidRPr="00DA51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Развитие системы отдыха и оздоровления детей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2 610,6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2 436,2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93,3</w:t>
            </w:r>
          </w:p>
        </w:tc>
      </w:tr>
      <w:tr w:rsidR="009F4129" w:rsidRPr="0091703F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6E6F2D" w:rsidRDefault="009F4129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A5190" w:rsidP="00DC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«</w:t>
            </w:r>
            <w:r w:rsidR="009F4129" w:rsidRPr="00DA51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Развитие системы дополнительного образования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16 677,5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16 595,6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99,5</w:t>
            </w:r>
          </w:p>
        </w:tc>
      </w:tr>
      <w:tr w:rsidR="00DA5190" w:rsidRPr="0091703F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DA5190" w:rsidRPr="006E6F2D" w:rsidRDefault="00DA5190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A5190" w:rsidRPr="00DA5190" w:rsidRDefault="00DA5190" w:rsidP="00DC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DA51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«Создание условий для инклюзивного образования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380,0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380,0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9F4129" w:rsidRPr="0091703F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D528F8" w:rsidRDefault="009F4129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  <w:vAlign w:val="center"/>
          </w:tcPr>
          <w:p w:rsidR="009F4129" w:rsidRPr="00DA5190" w:rsidRDefault="009F4129" w:rsidP="00DC4B4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1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</w:t>
            </w:r>
            <w:r w:rsidR="001602E3" w:rsidRPr="00DA51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мма </w:t>
            </w:r>
            <w:r w:rsidR="00DA51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="00DA5190" w:rsidRPr="00DA51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Обеспечение комплексной безопасности </w:t>
            </w:r>
            <w:r w:rsidR="00DA5190" w:rsidRPr="00DA51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lastRenderedPageBreak/>
              <w:t>общеобразовательных учреждений</w:t>
            </w:r>
            <w:r w:rsidR="00DA51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lastRenderedPageBreak/>
              <w:t>3 559,5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3 559,5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9F4129" w:rsidRPr="0091703F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6E6F2D" w:rsidRDefault="009F4129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A5190" w:rsidP="00D6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«</w:t>
            </w:r>
            <w:r w:rsidRPr="00DA51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Организация и обеспечение </w:t>
            </w:r>
            <w:r w:rsidR="00D67F64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деятельности </w:t>
            </w:r>
            <w:r w:rsidRPr="00DA51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образовательного процесса в образовательных учреждениях МО "Красноборский муниципальный район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13 771,2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13 760,1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99,9</w:t>
            </w:r>
          </w:p>
        </w:tc>
      </w:tr>
      <w:tr w:rsidR="001602E3" w:rsidRPr="0091703F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1602E3" w:rsidRPr="006E6F2D" w:rsidRDefault="001602E3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602E3" w:rsidRPr="00DA5190" w:rsidRDefault="00DA5190" w:rsidP="00160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«</w:t>
            </w:r>
            <w:r w:rsidRPr="00DA51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Социальные выплаты работникам образования</w:t>
            </w:r>
            <w:r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602E3" w:rsidRPr="00DA5190" w:rsidRDefault="00D67F64" w:rsidP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30 636,5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1602E3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29 944,1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5720E9" w:rsidRPr="00DA5190" w:rsidRDefault="00D67F64" w:rsidP="005720E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97,7</w:t>
            </w:r>
          </w:p>
        </w:tc>
      </w:tr>
      <w:tr w:rsidR="009F4129" w:rsidRPr="0091703F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820C8A" w:rsidRDefault="00820C8A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9F4129" w:rsidP="001602E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190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</w:t>
            </w:r>
            <w:r w:rsidR="00820C8A" w:rsidRPr="00820C8A">
              <w:rPr>
                <w:rFonts w:ascii="Times New Roman" w:hAnsi="Times New Roman" w:cs="Times New Roman"/>
                <w:sz w:val="20"/>
                <w:szCs w:val="20"/>
              </w:rPr>
              <w:t>Развитие культуры в МО "Красноборский муниципальный район</w:t>
            </w:r>
            <w:r w:rsidRPr="00DA519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4F0CA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132993,8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132 927,2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656B8F" w:rsidRPr="0091703F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56B8F" w:rsidRPr="000D0E97" w:rsidRDefault="00820C8A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6B8F" w:rsidRPr="00DA5190" w:rsidRDefault="00656B8F" w:rsidP="00D67F6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A5190">
              <w:rPr>
                <w:rFonts w:ascii="Times New Roman" w:hAnsi="Times New Roman" w:cs="Times New Roman"/>
                <w:iCs/>
                <w:sz w:val="20"/>
                <w:szCs w:val="20"/>
              </w:rPr>
              <w:t>Муниципальная программа «</w:t>
            </w:r>
            <w:r w:rsidR="00820C8A" w:rsidRPr="00820C8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Молодежная политика и патриотическое воспитание в МО </w:t>
            </w:r>
            <w:r w:rsidR="00D67F64">
              <w:rPr>
                <w:rFonts w:ascii="Times New Roman" w:hAnsi="Times New Roman" w:cs="Times New Roman"/>
                <w:iCs/>
                <w:sz w:val="20"/>
                <w:szCs w:val="20"/>
              </w:rPr>
              <w:t>«</w:t>
            </w:r>
            <w:r w:rsidR="00820C8A" w:rsidRPr="00820C8A">
              <w:rPr>
                <w:rFonts w:ascii="Times New Roman" w:hAnsi="Times New Roman" w:cs="Times New Roman"/>
                <w:iCs/>
                <w:sz w:val="20"/>
                <w:szCs w:val="20"/>
              </w:rPr>
              <w:t>Красноборский муниципальный район</w:t>
            </w:r>
            <w:r w:rsidRPr="00DA5190">
              <w:rPr>
                <w:rFonts w:ascii="Times New Roman" w:hAnsi="Times New Roman" w:cs="Times New Roman"/>
                <w:iCs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6B8F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400,0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6B8F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264,4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56B8F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66,1</w:t>
            </w:r>
          </w:p>
        </w:tc>
      </w:tr>
      <w:tr w:rsidR="00820C8A" w:rsidRPr="0091703F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20C8A" w:rsidRDefault="00820C8A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C8A" w:rsidRPr="00820C8A" w:rsidRDefault="00820C8A" w:rsidP="00656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20C8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«Семья и молодежь Красноборского района»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C8A" w:rsidRPr="00820C8A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200,0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C8A" w:rsidRPr="00820C8A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64,4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C8A" w:rsidRPr="00820C8A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32,2</w:t>
            </w:r>
          </w:p>
        </w:tc>
      </w:tr>
      <w:tr w:rsidR="00820C8A" w:rsidRPr="0091703F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20C8A" w:rsidRDefault="00820C8A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C8A" w:rsidRPr="00820C8A" w:rsidRDefault="00820C8A" w:rsidP="00656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</w:pPr>
            <w:r w:rsidRPr="00820C8A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«Патриотическое воспитание и допризывная подготовка граждан Красноборского района»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C8A" w:rsidRPr="00820C8A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200,0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C8A" w:rsidRPr="00820C8A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200,0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C8A" w:rsidRPr="00820C8A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820C8A" w:rsidRPr="0091703F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20C8A" w:rsidRPr="00820C8A" w:rsidRDefault="00820C8A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</w:rPr>
            </w:pPr>
            <w:r w:rsidRPr="00820C8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C8A" w:rsidRPr="00820C8A" w:rsidRDefault="00820C8A" w:rsidP="00656B8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Муниципальная программа «</w:t>
            </w:r>
            <w:r w:rsidRPr="00820C8A">
              <w:rPr>
                <w:rFonts w:ascii="Times New Roman" w:hAnsi="Times New Roman" w:cs="Times New Roman"/>
                <w:iCs/>
                <w:sz w:val="20"/>
                <w:szCs w:val="20"/>
              </w:rPr>
              <w:t>Пр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офилактика правонарушений в МО «</w:t>
            </w:r>
            <w:r w:rsidRPr="00820C8A">
              <w:rPr>
                <w:rFonts w:ascii="Times New Roman" w:hAnsi="Times New Roman" w:cs="Times New Roman"/>
                <w:iCs/>
                <w:sz w:val="20"/>
                <w:szCs w:val="20"/>
              </w:rPr>
              <w:t>Красноборский муниципальный район</w:t>
            </w:r>
            <w:r>
              <w:rPr>
                <w:rFonts w:ascii="Times New Roman" w:hAnsi="Times New Roman" w:cs="Times New Roman"/>
                <w:iCs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C8A" w:rsidRPr="00820C8A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481,</w:t>
            </w:r>
            <w:r w:rsidR="004F0CA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C8A" w:rsidRPr="00820C8A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450,2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C8A" w:rsidRPr="00820C8A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93,4</w:t>
            </w:r>
          </w:p>
        </w:tc>
      </w:tr>
      <w:tr w:rsidR="006E6F2D" w:rsidRPr="0091703F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6F2D" w:rsidRPr="000D0E97" w:rsidRDefault="00820C8A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6F2D" w:rsidRPr="00DA5190" w:rsidRDefault="006E6F2D" w:rsidP="006E6F2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Cs/>
                <w:sz w:val="20"/>
                <w:szCs w:val="20"/>
              </w:rPr>
            </w:pPr>
            <w:r w:rsidRPr="00DA5190">
              <w:rPr>
                <w:rFonts w:ascii="Times New Roman" w:hAnsi="Times New Roman" w:cs="Times New Roman"/>
                <w:iCs/>
                <w:sz w:val="20"/>
                <w:szCs w:val="20"/>
              </w:rPr>
              <w:t>Муниципальная программа «</w:t>
            </w:r>
            <w:r w:rsidR="00820C8A" w:rsidRPr="00820C8A">
              <w:rPr>
                <w:rFonts w:ascii="Times New Roman" w:hAnsi="Times New Roman" w:cs="Times New Roman"/>
                <w:iCs/>
                <w:sz w:val="20"/>
                <w:szCs w:val="20"/>
              </w:rPr>
              <w:t>Охрана окружающей среды, воспроизводство и использование приро</w:t>
            </w:r>
            <w:r w:rsidR="00820C8A">
              <w:rPr>
                <w:rFonts w:ascii="Times New Roman" w:hAnsi="Times New Roman" w:cs="Times New Roman"/>
                <w:iCs/>
                <w:sz w:val="20"/>
                <w:szCs w:val="20"/>
              </w:rPr>
              <w:t>дных ресурсов на территории МО «</w:t>
            </w:r>
            <w:r w:rsidR="00820C8A" w:rsidRPr="00820C8A">
              <w:rPr>
                <w:rFonts w:ascii="Times New Roman" w:hAnsi="Times New Roman" w:cs="Times New Roman"/>
                <w:iCs/>
                <w:sz w:val="20"/>
                <w:szCs w:val="20"/>
              </w:rPr>
              <w:t>Красноборский муниц</w:t>
            </w:r>
            <w:r w:rsidR="00820C8A">
              <w:rPr>
                <w:rFonts w:ascii="Times New Roman" w:hAnsi="Times New Roman" w:cs="Times New Roman"/>
                <w:iCs/>
                <w:sz w:val="20"/>
                <w:szCs w:val="20"/>
              </w:rPr>
              <w:t>ипальный район»</w:t>
            </w:r>
            <w:r w:rsidR="00820C8A" w:rsidRPr="00820C8A">
              <w:rPr>
                <w:rFonts w:ascii="Times New Roman" w:hAnsi="Times New Roman" w:cs="Times New Roman"/>
                <w:iCs/>
                <w:sz w:val="20"/>
                <w:szCs w:val="20"/>
              </w:rPr>
              <w:t xml:space="preserve"> на 2021-2023 годы</w:t>
            </w:r>
            <w:r w:rsidRPr="00DA5190">
              <w:rPr>
                <w:rFonts w:ascii="Times New Roman" w:hAnsi="Times New Roman" w:cs="Times New Roman"/>
                <w:iCs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6F2D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2 811,3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6F2D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1 363,0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6F2D" w:rsidRPr="00DA5190" w:rsidRDefault="00D67F64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48,5</w:t>
            </w:r>
          </w:p>
        </w:tc>
      </w:tr>
      <w:tr w:rsidR="009F4129" w:rsidRPr="0091703F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D0E97" w:rsidRDefault="00820C8A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9F4129" w:rsidP="00185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highlight w:val="red"/>
              </w:rPr>
            </w:pPr>
            <w:r w:rsidRPr="00DA5190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</w:t>
            </w:r>
            <w:r w:rsidR="00820C8A">
              <w:rPr>
                <w:rFonts w:ascii="Times New Roman" w:hAnsi="Times New Roman" w:cs="Times New Roman"/>
                <w:sz w:val="20"/>
                <w:szCs w:val="20"/>
              </w:rPr>
              <w:t>Развитие торговли</w:t>
            </w:r>
            <w:r w:rsidR="001856A0">
              <w:rPr>
                <w:rFonts w:ascii="Times New Roman" w:hAnsi="Times New Roman" w:cs="Times New Roman"/>
                <w:sz w:val="20"/>
                <w:szCs w:val="20"/>
              </w:rPr>
              <w:t xml:space="preserve"> и обеспечение защиты прав потребителей </w:t>
            </w:r>
            <w:r w:rsidR="00820C8A">
              <w:rPr>
                <w:rFonts w:ascii="Times New Roman" w:hAnsi="Times New Roman" w:cs="Times New Roman"/>
                <w:sz w:val="20"/>
                <w:szCs w:val="20"/>
              </w:rPr>
              <w:t>в МО «</w:t>
            </w:r>
            <w:r w:rsidRPr="00DA5190">
              <w:rPr>
                <w:rFonts w:ascii="Times New Roman" w:hAnsi="Times New Roman" w:cs="Times New Roman"/>
                <w:sz w:val="20"/>
                <w:szCs w:val="20"/>
              </w:rPr>
              <w:t>Красно</w:t>
            </w:r>
            <w:r w:rsidR="00820C8A">
              <w:rPr>
                <w:rFonts w:ascii="Times New Roman" w:hAnsi="Times New Roman" w:cs="Times New Roman"/>
                <w:sz w:val="20"/>
                <w:szCs w:val="20"/>
              </w:rPr>
              <w:t xml:space="preserve">борский муниципальный район» 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599,3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599,3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405619" w:rsidRPr="00162003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405619" w:rsidRDefault="00405619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05619" w:rsidRPr="00162003" w:rsidRDefault="00162003" w:rsidP="001856A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2003">
              <w:rPr>
                <w:rFonts w:ascii="Times New Roman" w:hAnsi="Times New Roman" w:cs="Times New Roman"/>
                <w:i/>
                <w:sz w:val="20"/>
                <w:szCs w:val="20"/>
              </w:rPr>
              <w:t>Подпрограмма «Развитие торговли в МО «Красноборский муниципальный район»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05619" w:rsidRPr="00162003" w:rsidRDefault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599,3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05619" w:rsidRPr="00162003" w:rsidRDefault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599,3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405619" w:rsidRPr="00162003" w:rsidRDefault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9F4129" w:rsidRPr="0091703F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0D0E97" w:rsidRDefault="00EF08DD" w:rsidP="00820C8A">
            <w:pPr>
              <w:autoSpaceDE w:val="0"/>
              <w:autoSpaceDN w:val="0"/>
              <w:adjustRightInd w:val="0"/>
              <w:spacing w:after="0" w:line="240" w:lineRule="auto"/>
              <w:ind w:right="-108"/>
              <w:rPr>
                <w:rFonts w:ascii="Times New Roman" w:hAnsi="Times New Roman" w:cs="Times New Roman"/>
              </w:rPr>
            </w:pPr>
            <w:r w:rsidRPr="000D0E97">
              <w:rPr>
                <w:rFonts w:ascii="Times New Roman" w:hAnsi="Times New Roman" w:cs="Times New Roman"/>
              </w:rPr>
              <w:t>1</w:t>
            </w:r>
            <w:r w:rsidR="00820C8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9F4129" w:rsidP="0016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190"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программа «Управление муниципальными финансами </w:t>
            </w:r>
            <w:r w:rsidR="00162003">
              <w:rPr>
                <w:rFonts w:ascii="Times New Roman" w:hAnsi="Times New Roman" w:cs="Times New Roman"/>
                <w:sz w:val="20"/>
                <w:szCs w:val="20"/>
              </w:rPr>
              <w:t>и муниципальным долгом МО «</w:t>
            </w:r>
            <w:r w:rsidRPr="00DA5190">
              <w:rPr>
                <w:rFonts w:ascii="Times New Roman" w:hAnsi="Times New Roman" w:cs="Times New Roman"/>
                <w:sz w:val="20"/>
                <w:szCs w:val="20"/>
              </w:rPr>
              <w:t>Красноборский муниципальный район»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45 837,3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45 805,4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99,9</w:t>
            </w:r>
          </w:p>
        </w:tc>
      </w:tr>
      <w:tr w:rsidR="009F4129" w:rsidRPr="0091703F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6E6F2D" w:rsidRDefault="009F4129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9F4129" w:rsidP="00820C8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1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Подпрограмма «Организация и обеспе</w:t>
            </w:r>
            <w:r w:rsidR="0016200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чение бюджетного процесса в МО «</w:t>
            </w:r>
            <w:r w:rsidRPr="00DA51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Красноборский муниципальный район</w:t>
            </w:r>
            <w:r w:rsidR="0016200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13 009,8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12 978,0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99,8</w:t>
            </w:r>
          </w:p>
        </w:tc>
      </w:tr>
      <w:tr w:rsidR="009F4129" w:rsidRPr="0091703F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9F4129" w:rsidRPr="006E6F2D" w:rsidRDefault="009F4129">
            <w:pPr>
              <w:autoSpaceDE w:val="0"/>
              <w:autoSpaceDN w:val="0"/>
              <w:adjustRightInd w:val="0"/>
              <w:spacing w:after="0" w:line="240" w:lineRule="auto"/>
              <w:ind w:right="17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9F4129" w:rsidP="0016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1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Подпрограмма </w:t>
            </w:r>
            <w:r w:rsidR="0016200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«</w:t>
            </w:r>
            <w:r w:rsidRPr="00DA51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Поддержание устойчивого исполнения бюджетов </w:t>
            </w:r>
            <w:r w:rsidR="0016200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сельских поселений МО «</w:t>
            </w:r>
            <w:r w:rsidRPr="00DA51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Красноборск</w:t>
            </w:r>
            <w:r w:rsidR="0016200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ий муниципальный </w:t>
            </w:r>
            <w:r w:rsidRPr="00DA5190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 xml:space="preserve"> район</w:t>
            </w:r>
            <w:r w:rsidR="00162003">
              <w:rPr>
                <w:rFonts w:ascii="Times New Roman" w:hAnsi="Times New Roman" w:cs="Times New Roman"/>
                <w:i/>
                <w:iCs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32 827,</w:t>
            </w:r>
            <w:r w:rsidR="00F402A7">
              <w:rPr>
                <w:rFonts w:ascii="Times New Roman" w:hAnsi="Times New Roman" w:cs="Times New Roman"/>
                <w:i/>
                <w:sz w:val="20"/>
                <w:szCs w:val="20"/>
              </w:rPr>
              <w:t>5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32 827,4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9F4129" w:rsidRPr="00DA5190" w:rsidRDefault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E440D7" w:rsidRPr="00E440D7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0D7" w:rsidRPr="000D0E97" w:rsidRDefault="00EF08DD" w:rsidP="00820C8A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</w:rPr>
            </w:pPr>
            <w:r w:rsidRPr="000D0E97">
              <w:rPr>
                <w:rFonts w:ascii="Times New Roman" w:hAnsi="Times New Roman" w:cs="Times New Roman"/>
              </w:rPr>
              <w:t>1</w:t>
            </w:r>
            <w:r w:rsidR="00820C8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40D7" w:rsidRPr="00DA5190" w:rsidRDefault="00E440D7" w:rsidP="00E44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190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</w:t>
            </w:r>
            <w:r w:rsidR="00820C8A" w:rsidRPr="00820C8A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комплексного развития систем транспортной и социальной инфраструктуры </w:t>
            </w:r>
            <w:proofErr w:type="gramStart"/>
            <w:r w:rsidR="00820C8A" w:rsidRPr="00820C8A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="00820C8A" w:rsidRPr="00820C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="00820C8A" w:rsidRPr="00820C8A">
              <w:rPr>
                <w:rFonts w:ascii="Times New Roman" w:hAnsi="Times New Roman" w:cs="Times New Roman"/>
                <w:sz w:val="20"/>
                <w:szCs w:val="20"/>
              </w:rPr>
              <w:t>Красноборском</w:t>
            </w:r>
            <w:proofErr w:type="gramEnd"/>
            <w:r w:rsidR="00820C8A" w:rsidRPr="00820C8A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(2021-2030 годы)</w:t>
            </w:r>
            <w:r w:rsidRPr="00DA519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40D7" w:rsidRPr="00DA5190" w:rsidRDefault="00F362E6" w:rsidP="00656B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288 453,7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40D7" w:rsidRPr="00DA5190" w:rsidRDefault="00F362E6" w:rsidP="004716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263 832,0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40D7" w:rsidRPr="00DA5190" w:rsidRDefault="00F362E6" w:rsidP="004716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91,5</w:t>
            </w:r>
          </w:p>
        </w:tc>
      </w:tr>
      <w:tr w:rsidR="00E440D7" w:rsidRPr="00E440D7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0D7" w:rsidRPr="00D528F8" w:rsidRDefault="00E440D7" w:rsidP="00E440D7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40D7" w:rsidRPr="00DA5190" w:rsidRDefault="00E440D7" w:rsidP="00E44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A5190">
              <w:rPr>
                <w:rFonts w:ascii="Times New Roman" w:hAnsi="Times New Roman" w:cs="Times New Roman"/>
                <w:i/>
                <w:sz w:val="20"/>
                <w:szCs w:val="20"/>
              </w:rPr>
              <w:t>Подпрограмма «</w:t>
            </w:r>
            <w:r w:rsidR="00820C8A" w:rsidRPr="00820C8A">
              <w:rPr>
                <w:rFonts w:ascii="Times New Roman" w:hAnsi="Times New Roman" w:cs="Times New Roman"/>
                <w:i/>
                <w:sz w:val="20"/>
                <w:szCs w:val="20"/>
              </w:rPr>
              <w:t>Развитие транспортной системы Красноборского района</w:t>
            </w:r>
            <w:r w:rsidR="00820C8A">
              <w:rPr>
                <w:rFonts w:ascii="Times New Roman" w:hAnsi="Times New Roman" w:cs="Times New Roman"/>
                <w:i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40D7" w:rsidRPr="00DA5190" w:rsidRDefault="00F362E6" w:rsidP="004716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51 782,0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40D7" w:rsidRPr="00DA5190" w:rsidRDefault="00F362E6" w:rsidP="004716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44 258,6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40D7" w:rsidRPr="00DA5190" w:rsidRDefault="00F362E6" w:rsidP="004716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85,5</w:t>
            </w:r>
          </w:p>
        </w:tc>
      </w:tr>
      <w:tr w:rsidR="00E440D7" w:rsidRPr="00E440D7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0D7" w:rsidRPr="006E6F2D" w:rsidRDefault="00E440D7" w:rsidP="00E440D7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40D7" w:rsidRPr="00DA5190" w:rsidRDefault="00E440D7" w:rsidP="00E44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DA5190">
              <w:rPr>
                <w:rFonts w:ascii="Times New Roman" w:hAnsi="Times New Roman" w:cs="Times New Roman"/>
                <w:i/>
                <w:sz w:val="20"/>
                <w:szCs w:val="20"/>
              </w:rPr>
              <w:t>Подпрограмма «</w:t>
            </w:r>
            <w:r w:rsidR="00820C8A" w:rsidRPr="00820C8A">
              <w:rPr>
                <w:rFonts w:ascii="Times New Roman" w:hAnsi="Times New Roman" w:cs="Times New Roman"/>
                <w:i/>
                <w:sz w:val="20"/>
                <w:szCs w:val="20"/>
              </w:rPr>
              <w:t>Развитие социальной инфраструктуры Красноборского района</w:t>
            </w:r>
            <w:r w:rsidR="00820C8A">
              <w:rPr>
                <w:rFonts w:ascii="Times New Roman" w:hAnsi="Times New Roman" w:cs="Times New Roman"/>
                <w:i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40D7" w:rsidRPr="00DA5190" w:rsidRDefault="00F362E6" w:rsidP="004716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236 671,7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40D7" w:rsidRPr="00DA5190" w:rsidRDefault="00F362E6" w:rsidP="004716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219 573,4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40D7" w:rsidRPr="00DA5190" w:rsidRDefault="00F362E6" w:rsidP="00EF08DD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92,8</w:t>
            </w:r>
          </w:p>
        </w:tc>
      </w:tr>
      <w:tr w:rsidR="006E5699" w:rsidRPr="00E440D7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5699" w:rsidRPr="000D0E97" w:rsidRDefault="006E5699" w:rsidP="00820C8A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</w:rPr>
            </w:pPr>
            <w:r w:rsidRPr="000D0E97">
              <w:rPr>
                <w:rFonts w:ascii="Times New Roman" w:hAnsi="Times New Roman" w:cs="Times New Roman"/>
              </w:rPr>
              <w:t>1</w:t>
            </w:r>
            <w:r w:rsidR="00820C8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5699" w:rsidRPr="00DA5190" w:rsidRDefault="006E5699" w:rsidP="00E44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190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</w:t>
            </w:r>
            <w:r w:rsidR="00820C8A" w:rsidRPr="00820C8A">
              <w:rPr>
                <w:rFonts w:ascii="Times New Roman" w:hAnsi="Times New Roman" w:cs="Times New Roman"/>
                <w:sz w:val="20"/>
                <w:szCs w:val="20"/>
              </w:rPr>
              <w:t>Комплексное развитие сельских террито</w:t>
            </w:r>
            <w:r w:rsidR="00162003">
              <w:rPr>
                <w:rFonts w:ascii="Times New Roman" w:hAnsi="Times New Roman" w:cs="Times New Roman"/>
                <w:sz w:val="20"/>
                <w:szCs w:val="20"/>
              </w:rPr>
              <w:t>рий муниципального образования «</w:t>
            </w:r>
            <w:r w:rsidR="00820C8A" w:rsidRPr="00820C8A">
              <w:rPr>
                <w:rFonts w:ascii="Times New Roman" w:hAnsi="Times New Roman" w:cs="Times New Roman"/>
                <w:sz w:val="20"/>
                <w:szCs w:val="20"/>
              </w:rPr>
              <w:t>Красноборский муниципальный район</w:t>
            </w:r>
            <w:r w:rsidRPr="00DA5190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5699" w:rsidRPr="00DA5190" w:rsidRDefault="00F362E6" w:rsidP="004716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7 569,4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5699" w:rsidRPr="00DA5190" w:rsidRDefault="00F362E6" w:rsidP="004716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7 569,4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5699" w:rsidRPr="00DA5190" w:rsidRDefault="00F362E6" w:rsidP="004716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100,0</w:t>
            </w:r>
          </w:p>
        </w:tc>
      </w:tr>
      <w:tr w:rsidR="00820C8A" w:rsidRPr="00E440D7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820C8A" w:rsidRPr="000D0E97" w:rsidRDefault="00820C8A" w:rsidP="00820C8A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C8A" w:rsidRPr="00820C8A" w:rsidRDefault="00820C8A" w:rsidP="00E440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Подпрограмма «</w:t>
            </w:r>
            <w:r w:rsidRPr="00820C8A">
              <w:rPr>
                <w:rFonts w:ascii="Times New Roman" w:hAnsi="Times New Roman" w:cs="Times New Roman"/>
                <w:i/>
                <w:sz w:val="20"/>
                <w:szCs w:val="20"/>
              </w:rPr>
              <w:t>Создание условий для обеспечения доступным и комфортным жильем сельского населения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C8A" w:rsidRPr="00820C8A" w:rsidRDefault="00F362E6" w:rsidP="004716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7 569,4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C8A" w:rsidRPr="00820C8A" w:rsidRDefault="00F362E6" w:rsidP="004716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7 569,4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820C8A" w:rsidRPr="00820C8A" w:rsidRDefault="00F362E6" w:rsidP="0047168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100,0</w:t>
            </w:r>
          </w:p>
        </w:tc>
      </w:tr>
      <w:tr w:rsidR="00E440D7" w:rsidRPr="0091703F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E440D7" w:rsidRPr="000D0E97" w:rsidRDefault="006E5699" w:rsidP="00656B8F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</w:rPr>
            </w:pPr>
            <w:r w:rsidRPr="000D0E97">
              <w:rPr>
                <w:rFonts w:ascii="Times New Roman" w:hAnsi="Times New Roman" w:cs="Times New Roman"/>
              </w:rPr>
              <w:t>1</w:t>
            </w:r>
            <w:r w:rsidR="000C742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40D7" w:rsidRPr="00DA5190" w:rsidRDefault="00E440D7" w:rsidP="0016200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190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«Развитие им</w:t>
            </w:r>
            <w:r w:rsidR="00162003">
              <w:rPr>
                <w:rFonts w:ascii="Times New Roman" w:hAnsi="Times New Roman" w:cs="Times New Roman"/>
                <w:sz w:val="20"/>
                <w:szCs w:val="20"/>
              </w:rPr>
              <w:t>ущественно-земельных отношений МО «</w:t>
            </w:r>
            <w:r w:rsidRPr="00DA5190">
              <w:rPr>
                <w:rFonts w:ascii="Times New Roman" w:hAnsi="Times New Roman" w:cs="Times New Roman"/>
                <w:sz w:val="20"/>
                <w:szCs w:val="20"/>
              </w:rPr>
              <w:t>Красноборский муниципальный район</w:t>
            </w:r>
            <w:r w:rsidR="0016200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40D7" w:rsidRPr="00DA5190" w:rsidRDefault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15 910,0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40D7" w:rsidRPr="00DA5190" w:rsidRDefault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15 541,2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E440D7" w:rsidRPr="00DA5190" w:rsidRDefault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97,7</w:t>
            </w:r>
          </w:p>
        </w:tc>
      </w:tr>
      <w:tr w:rsidR="006E5699" w:rsidRPr="0091703F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5699" w:rsidRPr="000D0E97" w:rsidRDefault="00820C8A" w:rsidP="00656B8F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C742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5699" w:rsidRPr="00DA5190" w:rsidRDefault="006E5699" w:rsidP="006E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DA5190"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«Защита населения и территорий Красноборского муниципального района от чрезвычайных ситуаций природного и техногенного характера, обеспечение пожарной безопасности и безопасности людей на водных объектах на 2020-2024 годы»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F362E6" w:rsidRPr="00DA5190" w:rsidRDefault="00F362E6" w:rsidP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200,0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5699" w:rsidRPr="00DA5190" w:rsidRDefault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28,9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5699" w:rsidRPr="00DA5190" w:rsidRDefault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14,4</w:t>
            </w:r>
          </w:p>
        </w:tc>
      </w:tr>
      <w:tr w:rsidR="006E5699" w:rsidRPr="0091703F" w:rsidTr="00DC4B4C">
        <w:trPr>
          <w:trHeight w:val="1"/>
        </w:trPr>
        <w:tc>
          <w:tcPr>
            <w:tcW w:w="709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shd w:val="clear" w:color="000000" w:fill="FFFFFF"/>
          </w:tcPr>
          <w:p w:rsidR="006E5699" w:rsidRPr="000D0E97" w:rsidRDefault="00820C8A" w:rsidP="00656B8F">
            <w:pPr>
              <w:autoSpaceDE w:val="0"/>
              <w:autoSpaceDN w:val="0"/>
              <w:adjustRightInd w:val="0"/>
              <w:spacing w:after="0" w:line="240" w:lineRule="auto"/>
              <w:ind w:right="3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0C742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538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5699" w:rsidRPr="00DA5190" w:rsidRDefault="000C7420" w:rsidP="006E56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Муниципальная программа «</w:t>
            </w:r>
            <w:r w:rsidRPr="000C7420">
              <w:rPr>
                <w:rFonts w:ascii="Times New Roman" w:hAnsi="Times New Roman" w:cs="Times New Roman"/>
                <w:sz w:val="20"/>
                <w:szCs w:val="20"/>
              </w:rPr>
              <w:t xml:space="preserve">Программа комплексного развития систем коммунальной инфраструктуры </w:t>
            </w:r>
            <w:proofErr w:type="gramStart"/>
            <w:r w:rsidRPr="000C7420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0C742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gramStart"/>
            <w:r w:rsidRPr="000C7420">
              <w:rPr>
                <w:rFonts w:ascii="Times New Roman" w:hAnsi="Times New Roman" w:cs="Times New Roman"/>
                <w:sz w:val="20"/>
                <w:szCs w:val="20"/>
              </w:rPr>
              <w:t>Красноборском</w:t>
            </w:r>
            <w:proofErr w:type="gramEnd"/>
            <w:r w:rsidRPr="000C7420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муниципальном районе (2020-2030 годы)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17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5699" w:rsidRPr="00DA5190" w:rsidRDefault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6 353,2</w:t>
            </w:r>
          </w:p>
        </w:tc>
        <w:tc>
          <w:tcPr>
            <w:tcW w:w="141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5699" w:rsidRPr="00DA5190" w:rsidRDefault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4 547,9</w:t>
            </w:r>
          </w:p>
        </w:tc>
        <w:tc>
          <w:tcPr>
            <w:tcW w:w="708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vAlign w:val="center"/>
          </w:tcPr>
          <w:p w:rsidR="006E5699" w:rsidRPr="00DA5190" w:rsidRDefault="00F362E6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71,6</w:t>
            </w:r>
          </w:p>
        </w:tc>
      </w:tr>
    </w:tbl>
    <w:p w:rsidR="009F4129" w:rsidRPr="001602E3" w:rsidRDefault="009F4129" w:rsidP="009F4129">
      <w:pPr>
        <w:autoSpaceDE w:val="0"/>
        <w:autoSpaceDN w:val="0"/>
        <w:adjustRightInd w:val="0"/>
        <w:spacing w:after="0" w:line="240" w:lineRule="auto"/>
        <w:ind w:right="174"/>
        <w:jc w:val="center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674852" w:rsidRDefault="00674852" w:rsidP="009F4129">
      <w:pPr>
        <w:autoSpaceDE w:val="0"/>
        <w:autoSpaceDN w:val="0"/>
        <w:adjustRightInd w:val="0"/>
        <w:spacing w:after="0" w:line="240" w:lineRule="auto"/>
        <w:ind w:right="174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</w:p>
    <w:p w:rsidR="009F4129" w:rsidRPr="003F4CAA" w:rsidRDefault="009F4129" w:rsidP="009F4129">
      <w:pPr>
        <w:autoSpaceDE w:val="0"/>
        <w:autoSpaceDN w:val="0"/>
        <w:adjustRightInd w:val="0"/>
        <w:spacing w:after="0" w:line="240" w:lineRule="auto"/>
        <w:ind w:right="174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3F4CAA">
        <w:rPr>
          <w:rFonts w:ascii="Times New Roman CYR" w:hAnsi="Times New Roman CYR" w:cs="Times New Roman CYR"/>
          <w:b/>
          <w:bCs/>
          <w:sz w:val="24"/>
          <w:szCs w:val="24"/>
        </w:rPr>
        <w:lastRenderedPageBreak/>
        <w:t>Исполнение бюджета по источникам финансирования</w:t>
      </w:r>
    </w:p>
    <w:p w:rsidR="009F4129" w:rsidRPr="003F4CAA" w:rsidRDefault="009F4129" w:rsidP="009F4129">
      <w:pPr>
        <w:autoSpaceDE w:val="0"/>
        <w:autoSpaceDN w:val="0"/>
        <w:adjustRightInd w:val="0"/>
        <w:spacing w:after="0" w:line="240" w:lineRule="auto"/>
        <w:ind w:right="174"/>
        <w:jc w:val="center"/>
        <w:rPr>
          <w:rFonts w:ascii="Times New Roman CYR" w:hAnsi="Times New Roman CYR" w:cs="Times New Roman CYR"/>
          <w:b/>
          <w:bCs/>
          <w:sz w:val="24"/>
          <w:szCs w:val="24"/>
        </w:rPr>
      </w:pPr>
      <w:r w:rsidRPr="003F4CAA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3F4CAA">
        <w:rPr>
          <w:rFonts w:ascii="Times New Roman CYR" w:hAnsi="Times New Roman CYR" w:cs="Times New Roman CYR"/>
          <w:b/>
          <w:bCs/>
          <w:sz w:val="24"/>
          <w:szCs w:val="24"/>
        </w:rPr>
        <w:t>дефицита бюджета муниципального района</w:t>
      </w:r>
    </w:p>
    <w:p w:rsidR="009F4129" w:rsidRPr="003F4CAA" w:rsidRDefault="009F4129" w:rsidP="009F4129">
      <w:pPr>
        <w:autoSpaceDE w:val="0"/>
        <w:autoSpaceDN w:val="0"/>
        <w:adjustRightInd w:val="0"/>
        <w:spacing w:after="0" w:line="240" w:lineRule="auto"/>
        <w:ind w:right="17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9F4129" w:rsidRDefault="000D117C" w:rsidP="009F4129">
      <w:pPr>
        <w:tabs>
          <w:tab w:val="left" w:pos="8820"/>
        </w:tabs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71CF">
        <w:rPr>
          <w:rFonts w:ascii="Times New Roman" w:hAnsi="Times New Roman" w:cs="Times New Roman"/>
          <w:sz w:val="24"/>
          <w:szCs w:val="24"/>
        </w:rPr>
        <w:t xml:space="preserve">     </w:t>
      </w:r>
      <w:r w:rsidR="009F4129" w:rsidRPr="003F4CAA">
        <w:rPr>
          <w:rFonts w:ascii="Times New Roman CYR" w:hAnsi="Times New Roman CYR" w:cs="Times New Roman CYR"/>
          <w:sz w:val="24"/>
          <w:szCs w:val="24"/>
        </w:rPr>
        <w:t>В бюджете, утвержденн</w:t>
      </w:r>
      <w:r w:rsidR="00084FC0">
        <w:rPr>
          <w:rFonts w:ascii="Times New Roman CYR" w:hAnsi="Times New Roman CYR" w:cs="Times New Roman CYR"/>
          <w:sz w:val="24"/>
          <w:szCs w:val="24"/>
        </w:rPr>
        <w:t xml:space="preserve">ым решением Собрания депутатов </w:t>
      </w:r>
      <w:r w:rsidR="00F362E6" w:rsidRPr="00F362E6">
        <w:rPr>
          <w:rFonts w:ascii="Times New Roman CYR" w:hAnsi="Times New Roman CYR" w:cs="Times New Roman CYR"/>
          <w:sz w:val="24"/>
          <w:szCs w:val="24"/>
        </w:rPr>
        <w:t xml:space="preserve">от </w:t>
      </w:r>
      <w:r w:rsidR="00F362E6" w:rsidRPr="00F362E6">
        <w:rPr>
          <w:rFonts w:ascii="Times New Roman" w:hAnsi="Times New Roman" w:cs="Times New Roman"/>
          <w:sz w:val="24"/>
          <w:szCs w:val="24"/>
        </w:rPr>
        <w:t>22.12.2022 № 60</w:t>
      </w:r>
      <w:r w:rsidR="009F4129" w:rsidRPr="003F4CAA">
        <w:rPr>
          <w:rFonts w:ascii="Times New Roman CYR" w:hAnsi="Times New Roman CYR" w:cs="Times New Roman CYR"/>
          <w:sz w:val="24"/>
          <w:szCs w:val="24"/>
        </w:rPr>
        <w:t xml:space="preserve">, дефицит бюджета был утвержден в сумме </w:t>
      </w:r>
      <w:r w:rsidR="00F362E6">
        <w:rPr>
          <w:rFonts w:ascii="Times New Roman CYR" w:hAnsi="Times New Roman CYR" w:cs="Times New Roman CYR"/>
          <w:sz w:val="24"/>
          <w:szCs w:val="24"/>
        </w:rPr>
        <w:t>1 000,0</w:t>
      </w:r>
      <w:r w:rsidR="009F4129" w:rsidRPr="003F4CAA">
        <w:rPr>
          <w:rFonts w:ascii="Times New Roman CYR" w:hAnsi="Times New Roman CYR" w:cs="Times New Roman CYR"/>
          <w:sz w:val="24"/>
          <w:szCs w:val="24"/>
        </w:rPr>
        <w:t xml:space="preserve"> тыс</w:t>
      </w:r>
      <w:proofErr w:type="gramStart"/>
      <w:r w:rsidR="009F4129" w:rsidRPr="003F4CAA">
        <w:rPr>
          <w:rFonts w:ascii="Times New Roman CYR" w:hAnsi="Times New Roman CYR" w:cs="Times New Roman CYR"/>
          <w:sz w:val="24"/>
          <w:szCs w:val="24"/>
        </w:rPr>
        <w:t>.р</w:t>
      </w:r>
      <w:proofErr w:type="gramEnd"/>
      <w:r w:rsidR="009F4129" w:rsidRPr="003F4CAA">
        <w:rPr>
          <w:rFonts w:ascii="Times New Roman CYR" w:hAnsi="Times New Roman CYR" w:cs="Times New Roman CYR"/>
          <w:sz w:val="24"/>
          <w:szCs w:val="24"/>
        </w:rPr>
        <w:t xml:space="preserve">уб., уточненный в течение года дефицит утвержден в размере </w:t>
      </w:r>
      <w:r w:rsidR="00F362E6">
        <w:rPr>
          <w:rFonts w:ascii="Times New Roman CYR" w:hAnsi="Times New Roman CYR" w:cs="Times New Roman CYR"/>
          <w:sz w:val="24"/>
          <w:szCs w:val="24"/>
        </w:rPr>
        <w:t>18 414,1</w:t>
      </w:r>
      <w:r w:rsidR="009F4129" w:rsidRPr="003F4CAA">
        <w:rPr>
          <w:rFonts w:ascii="Times New Roman CYR" w:hAnsi="Times New Roman CYR" w:cs="Times New Roman CYR"/>
          <w:sz w:val="24"/>
          <w:szCs w:val="24"/>
        </w:rPr>
        <w:t xml:space="preserve"> тыс. руб. за счет изменения остатк</w:t>
      </w:r>
      <w:r w:rsidR="000C7420">
        <w:rPr>
          <w:rFonts w:ascii="Times New Roman CYR" w:hAnsi="Times New Roman CYR" w:cs="Times New Roman CYR"/>
          <w:sz w:val="24"/>
          <w:szCs w:val="24"/>
        </w:rPr>
        <w:t>ов на счете бюджета на 01.01.202</w:t>
      </w:r>
      <w:r w:rsidR="00F362E6">
        <w:rPr>
          <w:rFonts w:ascii="Times New Roman CYR" w:hAnsi="Times New Roman CYR" w:cs="Times New Roman CYR"/>
          <w:sz w:val="24"/>
          <w:szCs w:val="24"/>
        </w:rPr>
        <w:t>3</w:t>
      </w:r>
      <w:r w:rsidR="009F4129" w:rsidRPr="003F4CAA">
        <w:rPr>
          <w:rFonts w:ascii="Times New Roman CYR" w:hAnsi="Times New Roman CYR" w:cs="Times New Roman CYR"/>
          <w:sz w:val="24"/>
          <w:szCs w:val="24"/>
        </w:rPr>
        <w:t xml:space="preserve"> года.  Фактически в ходе исполнения бюджета получен </w:t>
      </w:r>
      <w:r w:rsidR="005C57B8">
        <w:rPr>
          <w:rFonts w:ascii="Times New Roman CYR" w:hAnsi="Times New Roman CYR" w:cs="Times New Roman CYR"/>
          <w:sz w:val="24"/>
          <w:szCs w:val="24"/>
        </w:rPr>
        <w:t>профицит</w:t>
      </w:r>
      <w:r w:rsidR="009F4129" w:rsidRPr="003F4CAA">
        <w:rPr>
          <w:rFonts w:ascii="Times New Roman CYR" w:hAnsi="Times New Roman CYR" w:cs="Times New Roman CYR"/>
          <w:sz w:val="24"/>
          <w:szCs w:val="24"/>
        </w:rPr>
        <w:t xml:space="preserve"> в сумме </w:t>
      </w:r>
      <w:r w:rsidR="00F362E6">
        <w:rPr>
          <w:rFonts w:ascii="Times New Roman CYR" w:hAnsi="Times New Roman CYR" w:cs="Times New Roman CYR"/>
          <w:sz w:val="24"/>
          <w:szCs w:val="24"/>
        </w:rPr>
        <w:t>13 145,5</w:t>
      </w:r>
      <w:r w:rsidR="005C57B8">
        <w:rPr>
          <w:rFonts w:ascii="Times New Roman CYR" w:hAnsi="Times New Roman CYR" w:cs="Times New Roman CYR"/>
          <w:sz w:val="24"/>
          <w:szCs w:val="24"/>
        </w:rPr>
        <w:t xml:space="preserve"> тыс</w:t>
      </w:r>
      <w:proofErr w:type="gramStart"/>
      <w:r w:rsidR="005C57B8">
        <w:rPr>
          <w:rFonts w:ascii="Times New Roman CYR" w:hAnsi="Times New Roman CYR" w:cs="Times New Roman CYR"/>
          <w:sz w:val="24"/>
          <w:szCs w:val="24"/>
        </w:rPr>
        <w:t>.р</w:t>
      </w:r>
      <w:proofErr w:type="gramEnd"/>
      <w:r w:rsidR="005C57B8">
        <w:rPr>
          <w:rFonts w:ascii="Times New Roman CYR" w:hAnsi="Times New Roman CYR" w:cs="Times New Roman CYR"/>
          <w:sz w:val="24"/>
          <w:szCs w:val="24"/>
        </w:rPr>
        <w:t>у</w:t>
      </w:r>
      <w:r w:rsidR="00966079">
        <w:rPr>
          <w:rFonts w:ascii="Times New Roman CYR" w:hAnsi="Times New Roman CYR" w:cs="Times New Roman CYR"/>
          <w:sz w:val="24"/>
          <w:szCs w:val="24"/>
        </w:rPr>
        <w:t>б</w:t>
      </w:r>
      <w:r w:rsidR="005C57B8">
        <w:rPr>
          <w:rFonts w:ascii="Times New Roman CYR" w:hAnsi="Times New Roman CYR" w:cs="Times New Roman CYR"/>
          <w:sz w:val="24"/>
          <w:szCs w:val="24"/>
        </w:rPr>
        <w:t>лей</w:t>
      </w:r>
      <w:r w:rsidR="009F4129" w:rsidRPr="003F4CAA">
        <w:rPr>
          <w:rFonts w:ascii="Times New Roman CYR" w:hAnsi="Times New Roman CYR" w:cs="Times New Roman CYR"/>
          <w:sz w:val="24"/>
          <w:szCs w:val="24"/>
        </w:rPr>
        <w:t xml:space="preserve">.  </w:t>
      </w:r>
    </w:p>
    <w:p w:rsidR="009F4129" w:rsidRPr="0091703F" w:rsidRDefault="00CD71CF" w:rsidP="008B19E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8B19E2" w:rsidRPr="008B19E2">
        <w:rPr>
          <w:rFonts w:ascii="Times New Roman CYR" w:hAnsi="Times New Roman CYR" w:cs="Times New Roman CYR"/>
          <w:sz w:val="24"/>
          <w:szCs w:val="24"/>
        </w:rPr>
        <w:t>По состоянию на 01.01.202</w:t>
      </w:r>
      <w:r w:rsidR="00F362E6">
        <w:rPr>
          <w:rFonts w:ascii="Times New Roman CYR" w:hAnsi="Times New Roman CYR" w:cs="Times New Roman CYR"/>
          <w:sz w:val="24"/>
          <w:szCs w:val="24"/>
        </w:rPr>
        <w:t>4</w:t>
      </w:r>
      <w:r w:rsidR="008B19E2" w:rsidRPr="008B19E2">
        <w:rPr>
          <w:rFonts w:ascii="Times New Roman CYR" w:hAnsi="Times New Roman CYR" w:cs="Times New Roman CYR"/>
          <w:sz w:val="24"/>
          <w:szCs w:val="24"/>
        </w:rPr>
        <w:t xml:space="preserve"> года п</w:t>
      </w:r>
      <w:r w:rsidR="008B19E2" w:rsidRPr="008B1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росроченн</w:t>
      </w:r>
      <w:r w:rsidR="008B1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="008B19E2" w:rsidRPr="008B1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кредиторск</w:t>
      </w:r>
      <w:r w:rsidR="008B1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ая</w:t>
      </w:r>
      <w:r w:rsidR="008B19E2" w:rsidRPr="008B1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задолженност</w:t>
      </w:r>
      <w:r w:rsidR="008B1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ь</w:t>
      </w:r>
      <w:r w:rsidR="008B19E2" w:rsidRPr="008B19E2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отсутствует.</w:t>
      </w:r>
    </w:p>
    <w:p w:rsidR="009F4129" w:rsidRPr="00EC0F5C" w:rsidRDefault="000D117C" w:rsidP="009F4129">
      <w:pPr>
        <w:tabs>
          <w:tab w:val="left" w:pos="8820"/>
        </w:tabs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71CF">
        <w:rPr>
          <w:rFonts w:ascii="Times New Roman" w:hAnsi="Times New Roman" w:cs="Times New Roman"/>
          <w:sz w:val="24"/>
          <w:szCs w:val="24"/>
        </w:rPr>
        <w:t xml:space="preserve">     </w:t>
      </w:r>
      <w:r w:rsidR="00411D44">
        <w:rPr>
          <w:rFonts w:ascii="Times New Roman CYR" w:hAnsi="Times New Roman CYR" w:cs="Times New Roman CYR"/>
          <w:sz w:val="24"/>
          <w:szCs w:val="24"/>
        </w:rPr>
        <w:t>По состоянию на 01.01.202</w:t>
      </w:r>
      <w:r w:rsidR="00F362E6">
        <w:rPr>
          <w:rFonts w:ascii="Times New Roman CYR" w:hAnsi="Times New Roman CYR" w:cs="Times New Roman CYR"/>
          <w:sz w:val="24"/>
          <w:szCs w:val="24"/>
        </w:rPr>
        <w:t>4</w:t>
      </w:r>
      <w:r w:rsidR="009F4129" w:rsidRPr="00EC0F5C">
        <w:rPr>
          <w:rFonts w:ascii="Times New Roman CYR" w:hAnsi="Times New Roman CYR" w:cs="Times New Roman CYR"/>
          <w:sz w:val="24"/>
          <w:szCs w:val="24"/>
        </w:rPr>
        <w:t xml:space="preserve"> года задолженности у муниципального  образования  по муниципальному долгу  нет.</w:t>
      </w:r>
    </w:p>
    <w:p w:rsidR="009F4129" w:rsidRPr="00EC0F5C" w:rsidRDefault="000D117C" w:rsidP="009F4129">
      <w:pPr>
        <w:tabs>
          <w:tab w:val="left" w:pos="8820"/>
        </w:tabs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="00CD71CF">
        <w:rPr>
          <w:rFonts w:ascii="Times New Roman" w:hAnsi="Times New Roman" w:cs="Times New Roman"/>
          <w:sz w:val="24"/>
          <w:szCs w:val="24"/>
        </w:rPr>
        <w:t xml:space="preserve">     </w:t>
      </w:r>
      <w:r w:rsidR="009F4129" w:rsidRPr="00EC0F5C">
        <w:rPr>
          <w:rFonts w:ascii="Times New Roman CYR" w:hAnsi="Times New Roman CYR" w:cs="Times New Roman CYR"/>
          <w:sz w:val="24"/>
          <w:szCs w:val="24"/>
        </w:rPr>
        <w:t>Бюджетные кредиты и муниципальные гарантии из бюд</w:t>
      </w:r>
      <w:r w:rsidR="00411D44">
        <w:rPr>
          <w:rFonts w:ascii="Times New Roman CYR" w:hAnsi="Times New Roman CYR" w:cs="Times New Roman CYR"/>
          <w:sz w:val="24"/>
          <w:szCs w:val="24"/>
        </w:rPr>
        <w:t>жета муниципального района в 202</w:t>
      </w:r>
      <w:r w:rsidR="00F362E6">
        <w:rPr>
          <w:rFonts w:ascii="Times New Roman CYR" w:hAnsi="Times New Roman CYR" w:cs="Times New Roman CYR"/>
          <w:sz w:val="24"/>
          <w:szCs w:val="24"/>
        </w:rPr>
        <w:t>4</w:t>
      </w:r>
      <w:r w:rsidR="009F4129" w:rsidRPr="00EC0F5C">
        <w:rPr>
          <w:rFonts w:ascii="Times New Roman CYR" w:hAnsi="Times New Roman CYR" w:cs="Times New Roman CYR"/>
          <w:sz w:val="24"/>
          <w:szCs w:val="24"/>
        </w:rPr>
        <w:t xml:space="preserve"> году не предоставлялись.</w:t>
      </w:r>
    </w:p>
    <w:p w:rsidR="009F4129" w:rsidRPr="0091703F" w:rsidRDefault="009F4129" w:rsidP="009F4129">
      <w:pPr>
        <w:tabs>
          <w:tab w:val="left" w:pos="8820"/>
        </w:tabs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F4129" w:rsidRPr="009F4129" w:rsidRDefault="009F4129" w:rsidP="009F4129">
      <w:pPr>
        <w:tabs>
          <w:tab w:val="left" w:pos="2565"/>
        </w:tabs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" w:hAnsi="Times New Roman" w:cs="Times New Roman"/>
          <w:sz w:val="24"/>
          <w:szCs w:val="24"/>
        </w:rPr>
      </w:pPr>
    </w:p>
    <w:p w:rsidR="009F4129" w:rsidRDefault="00966079" w:rsidP="009F4129">
      <w:pPr>
        <w:tabs>
          <w:tab w:val="left" w:pos="2565"/>
        </w:tabs>
        <w:autoSpaceDE w:val="0"/>
        <w:autoSpaceDN w:val="0"/>
        <w:adjustRightInd w:val="0"/>
        <w:spacing w:after="0" w:line="240" w:lineRule="auto"/>
        <w:ind w:right="174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b/>
          <w:bCs/>
          <w:sz w:val="24"/>
          <w:szCs w:val="24"/>
        </w:rPr>
        <w:t>Г</w:t>
      </w:r>
      <w:r w:rsidR="009F4129">
        <w:rPr>
          <w:rFonts w:ascii="Times New Roman CYR" w:hAnsi="Times New Roman CYR" w:cs="Times New Roman CYR"/>
          <w:b/>
          <w:bCs/>
          <w:sz w:val="24"/>
          <w:szCs w:val="24"/>
        </w:rPr>
        <w:t>лав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>а</w:t>
      </w:r>
      <w:r w:rsidR="009F4129">
        <w:rPr>
          <w:rFonts w:ascii="Times New Roman CYR" w:hAnsi="Times New Roman CYR" w:cs="Times New Roman CYR"/>
          <w:b/>
          <w:bCs/>
          <w:sz w:val="24"/>
          <w:szCs w:val="24"/>
        </w:rPr>
        <w:t xml:space="preserve">  Красноборск</w:t>
      </w:r>
      <w:r w:rsidR="00CD71CF">
        <w:rPr>
          <w:rFonts w:ascii="Times New Roman CYR" w:hAnsi="Times New Roman CYR" w:cs="Times New Roman CYR"/>
          <w:b/>
          <w:bCs/>
          <w:sz w:val="24"/>
          <w:szCs w:val="24"/>
        </w:rPr>
        <w:t>ого</w:t>
      </w:r>
      <w:r w:rsidR="009F4129">
        <w:rPr>
          <w:rFonts w:ascii="Times New Roman CYR" w:hAnsi="Times New Roman CYR" w:cs="Times New Roman CYR"/>
          <w:b/>
          <w:bCs/>
          <w:sz w:val="24"/>
          <w:szCs w:val="24"/>
        </w:rPr>
        <w:t xml:space="preserve"> муниципальн</w:t>
      </w:r>
      <w:r w:rsidR="00CD71CF">
        <w:rPr>
          <w:rFonts w:ascii="Times New Roman CYR" w:hAnsi="Times New Roman CYR" w:cs="Times New Roman CYR"/>
          <w:b/>
          <w:bCs/>
          <w:sz w:val="24"/>
          <w:szCs w:val="24"/>
        </w:rPr>
        <w:t>ого</w:t>
      </w:r>
      <w:r w:rsidR="009F4129">
        <w:rPr>
          <w:rFonts w:ascii="Times New Roman CYR" w:hAnsi="Times New Roman CYR" w:cs="Times New Roman CYR"/>
          <w:b/>
          <w:bCs/>
          <w:sz w:val="24"/>
          <w:szCs w:val="24"/>
        </w:rPr>
        <w:t xml:space="preserve"> </w:t>
      </w:r>
      <w:r w:rsidR="00CD71CF">
        <w:rPr>
          <w:rFonts w:ascii="Times New Roman CYR" w:hAnsi="Times New Roman CYR" w:cs="Times New Roman CYR"/>
          <w:b/>
          <w:bCs/>
          <w:sz w:val="24"/>
          <w:szCs w:val="24"/>
        </w:rPr>
        <w:t xml:space="preserve">округа                                                   </w:t>
      </w:r>
      <w:r>
        <w:rPr>
          <w:rFonts w:ascii="Times New Roman CYR" w:hAnsi="Times New Roman CYR" w:cs="Times New Roman CYR"/>
          <w:b/>
          <w:bCs/>
          <w:sz w:val="24"/>
          <w:szCs w:val="24"/>
        </w:rPr>
        <w:t xml:space="preserve">      Е.А. Вяткин</w:t>
      </w:r>
    </w:p>
    <w:sectPr w:rsidR="009F4129" w:rsidSect="00AC7CC8">
      <w:pgSz w:w="12240" w:h="15840"/>
      <w:pgMar w:top="567" w:right="758" w:bottom="567" w:left="1134" w:header="720" w:footer="72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813199"/>
    <w:multiLevelType w:val="hybridMultilevel"/>
    <w:tmpl w:val="BBB254AC"/>
    <w:lvl w:ilvl="0" w:tplc="04190001">
      <w:start w:val="87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466A29"/>
    <w:multiLevelType w:val="hybridMultilevel"/>
    <w:tmpl w:val="541C28C6"/>
    <w:lvl w:ilvl="0" w:tplc="04190001">
      <w:start w:val="876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9F4129"/>
    <w:rsid w:val="00000862"/>
    <w:rsid w:val="0000182B"/>
    <w:rsid w:val="00004822"/>
    <w:rsid w:val="00004A05"/>
    <w:rsid w:val="00006E03"/>
    <w:rsid w:val="000076B8"/>
    <w:rsid w:val="00007C46"/>
    <w:rsid w:val="00007FD1"/>
    <w:rsid w:val="000103DF"/>
    <w:rsid w:val="00011E77"/>
    <w:rsid w:val="0001309C"/>
    <w:rsid w:val="00015830"/>
    <w:rsid w:val="00015D6A"/>
    <w:rsid w:val="0002152C"/>
    <w:rsid w:val="000221F1"/>
    <w:rsid w:val="00022E6B"/>
    <w:rsid w:val="000303AF"/>
    <w:rsid w:val="00030C5C"/>
    <w:rsid w:val="00031AD2"/>
    <w:rsid w:val="00031CAA"/>
    <w:rsid w:val="00035799"/>
    <w:rsid w:val="0003584D"/>
    <w:rsid w:val="0003632B"/>
    <w:rsid w:val="0003695C"/>
    <w:rsid w:val="00036D6A"/>
    <w:rsid w:val="00036F9F"/>
    <w:rsid w:val="000400E7"/>
    <w:rsid w:val="00040468"/>
    <w:rsid w:val="00040ECA"/>
    <w:rsid w:val="00040EF3"/>
    <w:rsid w:val="00041DC4"/>
    <w:rsid w:val="0004238C"/>
    <w:rsid w:val="00044B87"/>
    <w:rsid w:val="00045420"/>
    <w:rsid w:val="00046C9E"/>
    <w:rsid w:val="00047F91"/>
    <w:rsid w:val="0005008C"/>
    <w:rsid w:val="000511DE"/>
    <w:rsid w:val="00051D7B"/>
    <w:rsid w:val="00051E15"/>
    <w:rsid w:val="00052435"/>
    <w:rsid w:val="000524AE"/>
    <w:rsid w:val="0005253B"/>
    <w:rsid w:val="00052F7D"/>
    <w:rsid w:val="00053202"/>
    <w:rsid w:val="000532E7"/>
    <w:rsid w:val="00053C20"/>
    <w:rsid w:val="000548B2"/>
    <w:rsid w:val="000548F1"/>
    <w:rsid w:val="00055643"/>
    <w:rsid w:val="00055D32"/>
    <w:rsid w:val="0005747A"/>
    <w:rsid w:val="0005761E"/>
    <w:rsid w:val="00057798"/>
    <w:rsid w:val="00060457"/>
    <w:rsid w:val="00060B35"/>
    <w:rsid w:val="00060FEA"/>
    <w:rsid w:val="0006192E"/>
    <w:rsid w:val="00062B67"/>
    <w:rsid w:val="00063B93"/>
    <w:rsid w:val="000658EE"/>
    <w:rsid w:val="00065FB1"/>
    <w:rsid w:val="000674C0"/>
    <w:rsid w:val="00067FCB"/>
    <w:rsid w:val="0007006F"/>
    <w:rsid w:val="00070708"/>
    <w:rsid w:val="0007096F"/>
    <w:rsid w:val="000713EA"/>
    <w:rsid w:val="0007145F"/>
    <w:rsid w:val="0007299F"/>
    <w:rsid w:val="00072CEC"/>
    <w:rsid w:val="000738FC"/>
    <w:rsid w:val="0007425C"/>
    <w:rsid w:val="0007527C"/>
    <w:rsid w:val="00075DE9"/>
    <w:rsid w:val="00076203"/>
    <w:rsid w:val="00077ED1"/>
    <w:rsid w:val="000807B3"/>
    <w:rsid w:val="000816E4"/>
    <w:rsid w:val="0008393F"/>
    <w:rsid w:val="00083F16"/>
    <w:rsid w:val="00084411"/>
    <w:rsid w:val="00084E65"/>
    <w:rsid w:val="00084FC0"/>
    <w:rsid w:val="0008507F"/>
    <w:rsid w:val="00085C58"/>
    <w:rsid w:val="00085E55"/>
    <w:rsid w:val="000866F8"/>
    <w:rsid w:val="000868BC"/>
    <w:rsid w:val="00086A56"/>
    <w:rsid w:val="000870F2"/>
    <w:rsid w:val="00087EE2"/>
    <w:rsid w:val="000903CD"/>
    <w:rsid w:val="000905C1"/>
    <w:rsid w:val="00090632"/>
    <w:rsid w:val="00091AF2"/>
    <w:rsid w:val="00091B85"/>
    <w:rsid w:val="00092829"/>
    <w:rsid w:val="00092A80"/>
    <w:rsid w:val="0009455A"/>
    <w:rsid w:val="00094CE6"/>
    <w:rsid w:val="00094ECC"/>
    <w:rsid w:val="00095B62"/>
    <w:rsid w:val="000970EB"/>
    <w:rsid w:val="000973F4"/>
    <w:rsid w:val="00097E33"/>
    <w:rsid w:val="000A1764"/>
    <w:rsid w:val="000A1998"/>
    <w:rsid w:val="000A1EDD"/>
    <w:rsid w:val="000A404C"/>
    <w:rsid w:val="000A5000"/>
    <w:rsid w:val="000A5317"/>
    <w:rsid w:val="000A61BF"/>
    <w:rsid w:val="000A6332"/>
    <w:rsid w:val="000A6FC2"/>
    <w:rsid w:val="000B0C5D"/>
    <w:rsid w:val="000B2198"/>
    <w:rsid w:val="000B48FE"/>
    <w:rsid w:val="000B4CEE"/>
    <w:rsid w:val="000B52C5"/>
    <w:rsid w:val="000B5C15"/>
    <w:rsid w:val="000B5EE3"/>
    <w:rsid w:val="000B62BE"/>
    <w:rsid w:val="000B6ADE"/>
    <w:rsid w:val="000B716C"/>
    <w:rsid w:val="000B7171"/>
    <w:rsid w:val="000B753A"/>
    <w:rsid w:val="000B7A62"/>
    <w:rsid w:val="000C0317"/>
    <w:rsid w:val="000C139B"/>
    <w:rsid w:val="000C32BC"/>
    <w:rsid w:val="000C376C"/>
    <w:rsid w:val="000C39BC"/>
    <w:rsid w:val="000C3CC8"/>
    <w:rsid w:val="000C432D"/>
    <w:rsid w:val="000C47CD"/>
    <w:rsid w:val="000C4D39"/>
    <w:rsid w:val="000C540E"/>
    <w:rsid w:val="000C544D"/>
    <w:rsid w:val="000C546F"/>
    <w:rsid w:val="000C5679"/>
    <w:rsid w:val="000C6668"/>
    <w:rsid w:val="000C6BF4"/>
    <w:rsid w:val="000C6E1B"/>
    <w:rsid w:val="000C7244"/>
    <w:rsid w:val="000C7420"/>
    <w:rsid w:val="000C7EA5"/>
    <w:rsid w:val="000C7FE4"/>
    <w:rsid w:val="000D0937"/>
    <w:rsid w:val="000D0E97"/>
    <w:rsid w:val="000D116A"/>
    <w:rsid w:val="000D117C"/>
    <w:rsid w:val="000D2D0C"/>
    <w:rsid w:val="000D2FF7"/>
    <w:rsid w:val="000D37CD"/>
    <w:rsid w:val="000D3AB9"/>
    <w:rsid w:val="000D3C2E"/>
    <w:rsid w:val="000D4753"/>
    <w:rsid w:val="000D6A30"/>
    <w:rsid w:val="000E0A70"/>
    <w:rsid w:val="000E252A"/>
    <w:rsid w:val="000E2813"/>
    <w:rsid w:val="000E3478"/>
    <w:rsid w:val="000E3BB5"/>
    <w:rsid w:val="000E4753"/>
    <w:rsid w:val="000E554C"/>
    <w:rsid w:val="000E595E"/>
    <w:rsid w:val="000E722C"/>
    <w:rsid w:val="000E7F74"/>
    <w:rsid w:val="000F057B"/>
    <w:rsid w:val="000F0C0A"/>
    <w:rsid w:val="000F1658"/>
    <w:rsid w:val="000F1FBC"/>
    <w:rsid w:val="000F4F25"/>
    <w:rsid w:val="000F62F0"/>
    <w:rsid w:val="000F6592"/>
    <w:rsid w:val="000F692A"/>
    <w:rsid w:val="000F790B"/>
    <w:rsid w:val="000F7A1F"/>
    <w:rsid w:val="00101198"/>
    <w:rsid w:val="00101560"/>
    <w:rsid w:val="00101A50"/>
    <w:rsid w:val="00101CAD"/>
    <w:rsid w:val="001047DF"/>
    <w:rsid w:val="00104EAB"/>
    <w:rsid w:val="001062AF"/>
    <w:rsid w:val="00106760"/>
    <w:rsid w:val="00107202"/>
    <w:rsid w:val="001075CE"/>
    <w:rsid w:val="001079E9"/>
    <w:rsid w:val="00110F1F"/>
    <w:rsid w:val="001111BD"/>
    <w:rsid w:val="0011122E"/>
    <w:rsid w:val="00111589"/>
    <w:rsid w:val="0011283F"/>
    <w:rsid w:val="00112DB8"/>
    <w:rsid w:val="00114C56"/>
    <w:rsid w:val="00115136"/>
    <w:rsid w:val="0011523F"/>
    <w:rsid w:val="00115617"/>
    <w:rsid w:val="00115903"/>
    <w:rsid w:val="00115C26"/>
    <w:rsid w:val="00116066"/>
    <w:rsid w:val="00117894"/>
    <w:rsid w:val="00120D54"/>
    <w:rsid w:val="001219C1"/>
    <w:rsid w:val="0012201D"/>
    <w:rsid w:val="0012295F"/>
    <w:rsid w:val="00123427"/>
    <w:rsid w:val="0012586F"/>
    <w:rsid w:val="00125BE8"/>
    <w:rsid w:val="001279B2"/>
    <w:rsid w:val="001317B0"/>
    <w:rsid w:val="001329CB"/>
    <w:rsid w:val="00132B31"/>
    <w:rsid w:val="001337AE"/>
    <w:rsid w:val="00135503"/>
    <w:rsid w:val="00135E07"/>
    <w:rsid w:val="001363F0"/>
    <w:rsid w:val="001365E4"/>
    <w:rsid w:val="00136A8E"/>
    <w:rsid w:val="00137F50"/>
    <w:rsid w:val="00140662"/>
    <w:rsid w:val="0014073E"/>
    <w:rsid w:val="0014132D"/>
    <w:rsid w:val="0014148F"/>
    <w:rsid w:val="001416E9"/>
    <w:rsid w:val="00141888"/>
    <w:rsid w:val="00142B2C"/>
    <w:rsid w:val="00144B08"/>
    <w:rsid w:val="00144BBD"/>
    <w:rsid w:val="00145D9E"/>
    <w:rsid w:val="00146F5F"/>
    <w:rsid w:val="00147FDE"/>
    <w:rsid w:val="00153609"/>
    <w:rsid w:val="001539C3"/>
    <w:rsid w:val="00155586"/>
    <w:rsid w:val="0015599C"/>
    <w:rsid w:val="00157214"/>
    <w:rsid w:val="00157AFC"/>
    <w:rsid w:val="001602E3"/>
    <w:rsid w:val="00160D21"/>
    <w:rsid w:val="001611B5"/>
    <w:rsid w:val="00161DED"/>
    <w:rsid w:val="00162003"/>
    <w:rsid w:val="0016380B"/>
    <w:rsid w:val="00165179"/>
    <w:rsid w:val="00166209"/>
    <w:rsid w:val="0016643D"/>
    <w:rsid w:val="00166772"/>
    <w:rsid w:val="00170437"/>
    <w:rsid w:val="001710BD"/>
    <w:rsid w:val="00171624"/>
    <w:rsid w:val="00171AEE"/>
    <w:rsid w:val="00173414"/>
    <w:rsid w:val="001757FC"/>
    <w:rsid w:val="00176938"/>
    <w:rsid w:val="00176E44"/>
    <w:rsid w:val="00180385"/>
    <w:rsid w:val="00180622"/>
    <w:rsid w:val="00180B49"/>
    <w:rsid w:val="00181019"/>
    <w:rsid w:val="00181156"/>
    <w:rsid w:val="00182904"/>
    <w:rsid w:val="00182B4D"/>
    <w:rsid w:val="00182CB6"/>
    <w:rsid w:val="001837A6"/>
    <w:rsid w:val="00183EBA"/>
    <w:rsid w:val="00184168"/>
    <w:rsid w:val="00184279"/>
    <w:rsid w:val="001856A0"/>
    <w:rsid w:val="00187BC4"/>
    <w:rsid w:val="00187CD0"/>
    <w:rsid w:val="001916C7"/>
    <w:rsid w:val="001918FF"/>
    <w:rsid w:val="0019291B"/>
    <w:rsid w:val="00193CC3"/>
    <w:rsid w:val="001942D6"/>
    <w:rsid w:val="00194AE8"/>
    <w:rsid w:val="00194F56"/>
    <w:rsid w:val="00195120"/>
    <w:rsid w:val="0019531A"/>
    <w:rsid w:val="00195E94"/>
    <w:rsid w:val="00196708"/>
    <w:rsid w:val="00197267"/>
    <w:rsid w:val="001972A4"/>
    <w:rsid w:val="00197B40"/>
    <w:rsid w:val="001A152E"/>
    <w:rsid w:val="001A3CB3"/>
    <w:rsid w:val="001A3ECC"/>
    <w:rsid w:val="001A5483"/>
    <w:rsid w:val="001A584A"/>
    <w:rsid w:val="001A7263"/>
    <w:rsid w:val="001A7EBC"/>
    <w:rsid w:val="001B0E98"/>
    <w:rsid w:val="001B15D4"/>
    <w:rsid w:val="001B39B8"/>
    <w:rsid w:val="001B3F25"/>
    <w:rsid w:val="001B4A9A"/>
    <w:rsid w:val="001B6F1F"/>
    <w:rsid w:val="001B7058"/>
    <w:rsid w:val="001B7EB3"/>
    <w:rsid w:val="001C1ADF"/>
    <w:rsid w:val="001C2948"/>
    <w:rsid w:val="001C2D91"/>
    <w:rsid w:val="001C2E5A"/>
    <w:rsid w:val="001C416E"/>
    <w:rsid w:val="001C728D"/>
    <w:rsid w:val="001C759E"/>
    <w:rsid w:val="001D0CE8"/>
    <w:rsid w:val="001D2703"/>
    <w:rsid w:val="001D3397"/>
    <w:rsid w:val="001D5A0F"/>
    <w:rsid w:val="001D5C79"/>
    <w:rsid w:val="001D6294"/>
    <w:rsid w:val="001D6BB2"/>
    <w:rsid w:val="001D78A1"/>
    <w:rsid w:val="001D7A91"/>
    <w:rsid w:val="001D7EB5"/>
    <w:rsid w:val="001D7FC2"/>
    <w:rsid w:val="001E17A2"/>
    <w:rsid w:val="001E1D8D"/>
    <w:rsid w:val="001E3059"/>
    <w:rsid w:val="001E4363"/>
    <w:rsid w:val="001E5396"/>
    <w:rsid w:val="001E55AE"/>
    <w:rsid w:val="001E61CD"/>
    <w:rsid w:val="001E6AC9"/>
    <w:rsid w:val="001F010B"/>
    <w:rsid w:val="001F1AB3"/>
    <w:rsid w:val="001F2985"/>
    <w:rsid w:val="001F3C4D"/>
    <w:rsid w:val="001F51E8"/>
    <w:rsid w:val="001F59A9"/>
    <w:rsid w:val="001F5A90"/>
    <w:rsid w:val="001F5F79"/>
    <w:rsid w:val="001F6D50"/>
    <w:rsid w:val="00200311"/>
    <w:rsid w:val="00200B19"/>
    <w:rsid w:val="00201080"/>
    <w:rsid w:val="00201AE6"/>
    <w:rsid w:val="002046B2"/>
    <w:rsid w:val="002053E1"/>
    <w:rsid w:val="00206634"/>
    <w:rsid w:val="0020677B"/>
    <w:rsid w:val="00206842"/>
    <w:rsid w:val="00206BDD"/>
    <w:rsid w:val="002073BC"/>
    <w:rsid w:val="0021045D"/>
    <w:rsid w:val="0021053D"/>
    <w:rsid w:val="00211002"/>
    <w:rsid w:val="00212289"/>
    <w:rsid w:val="002132DA"/>
    <w:rsid w:val="00214E88"/>
    <w:rsid w:val="00215F07"/>
    <w:rsid w:val="0021615B"/>
    <w:rsid w:val="002178DB"/>
    <w:rsid w:val="002179F0"/>
    <w:rsid w:val="0022016A"/>
    <w:rsid w:val="00220643"/>
    <w:rsid w:val="002210EE"/>
    <w:rsid w:val="002219FA"/>
    <w:rsid w:val="002242D9"/>
    <w:rsid w:val="002248B4"/>
    <w:rsid w:val="002250AC"/>
    <w:rsid w:val="00225B6D"/>
    <w:rsid w:val="00226816"/>
    <w:rsid w:val="00227322"/>
    <w:rsid w:val="00227A59"/>
    <w:rsid w:val="00227B17"/>
    <w:rsid w:val="00227DF3"/>
    <w:rsid w:val="00231065"/>
    <w:rsid w:val="00232279"/>
    <w:rsid w:val="00232FF5"/>
    <w:rsid w:val="00233569"/>
    <w:rsid w:val="002354BB"/>
    <w:rsid w:val="00235C13"/>
    <w:rsid w:val="002365B5"/>
    <w:rsid w:val="002369C2"/>
    <w:rsid w:val="002373AB"/>
    <w:rsid w:val="0024027C"/>
    <w:rsid w:val="0024064A"/>
    <w:rsid w:val="00241A77"/>
    <w:rsid w:val="002421A2"/>
    <w:rsid w:val="002430EF"/>
    <w:rsid w:val="002433B8"/>
    <w:rsid w:val="002440E4"/>
    <w:rsid w:val="00244FAD"/>
    <w:rsid w:val="00245D2E"/>
    <w:rsid w:val="00246AD5"/>
    <w:rsid w:val="00247EC7"/>
    <w:rsid w:val="00247FD6"/>
    <w:rsid w:val="002500AB"/>
    <w:rsid w:val="00251279"/>
    <w:rsid w:val="002512E6"/>
    <w:rsid w:val="00251D10"/>
    <w:rsid w:val="00252146"/>
    <w:rsid w:val="0025247E"/>
    <w:rsid w:val="00252619"/>
    <w:rsid w:val="0025286D"/>
    <w:rsid w:val="00253BCB"/>
    <w:rsid w:val="00253CA1"/>
    <w:rsid w:val="0025418B"/>
    <w:rsid w:val="00255729"/>
    <w:rsid w:val="00255891"/>
    <w:rsid w:val="002558D8"/>
    <w:rsid w:val="00255C21"/>
    <w:rsid w:val="00255FD1"/>
    <w:rsid w:val="00257007"/>
    <w:rsid w:val="00261F4D"/>
    <w:rsid w:val="00262C5B"/>
    <w:rsid w:val="00262C79"/>
    <w:rsid w:val="002638C9"/>
    <w:rsid w:val="002652AF"/>
    <w:rsid w:val="00265A45"/>
    <w:rsid w:val="00265E2E"/>
    <w:rsid w:val="00265FA4"/>
    <w:rsid w:val="002665C5"/>
    <w:rsid w:val="00266DD6"/>
    <w:rsid w:val="002675E0"/>
    <w:rsid w:val="00271A14"/>
    <w:rsid w:val="00271A62"/>
    <w:rsid w:val="002745FA"/>
    <w:rsid w:val="002747BD"/>
    <w:rsid w:val="002753FF"/>
    <w:rsid w:val="0027594B"/>
    <w:rsid w:val="00275E4B"/>
    <w:rsid w:val="0027666A"/>
    <w:rsid w:val="00276EFA"/>
    <w:rsid w:val="00277E92"/>
    <w:rsid w:val="00281CFC"/>
    <w:rsid w:val="0028299D"/>
    <w:rsid w:val="00282DF4"/>
    <w:rsid w:val="00282E64"/>
    <w:rsid w:val="00282FF7"/>
    <w:rsid w:val="0028386F"/>
    <w:rsid w:val="00283D0E"/>
    <w:rsid w:val="00283DE4"/>
    <w:rsid w:val="0028467B"/>
    <w:rsid w:val="002848DC"/>
    <w:rsid w:val="00286545"/>
    <w:rsid w:val="00286780"/>
    <w:rsid w:val="00287C06"/>
    <w:rsid w:val="00290367"/>
    <w:rsid w:val="00290EB3"/>
    <w:rsid w:val="00292040"/>
    <w:rsid w:val="0029257B"/>
    <w:rsid w:val="00292655"/>
    <w:rsid w:val="002934A3"/>
    <w:rsid w:val="00293877"/>
    <w:rsid w:val="00294732"/>
    <w:rsid w:val="002966D4"/>
    <w:rsid w:val="0029698B"/>
    <w:rsid w:val="00296F62"/>
    <w:rsid w:val="0029726E"/>
    <w:rsid w:val="0029730A"/>
    <w:rsid w:val="002A0398"/>
    <w:rsid w:val="002A0712"/>
    <w:rsid w:val="002A0B35"/>
    <w:rsid w:val="002A0BE1"/>
    <w:rsid w:val="002A1007"/>
    <w:rsid w:val="002A105A"/>
    <w:rsid w:val="002A1B85"/>
    <w:rsid w:val="002A2BC9"/>
    <w:rsid w:val="002A3576"/>
    <w:rsid w:val="002A4494"/>
    <w:rsid w:val="002A5B6B"/>
    <w:rsid w:val="002A5D49"/>
    <w:rsid w:val="002A7711"/>
    <w:rsid w:val="002B0725"/>
    <w:rsid w:val="002B1540"/>
    <w:rsid w:val="002B3716"/>
    <w:rsid w:val="002B37D6"/>
    <w:rsid w:val="002C00F1"/>
    <w:rsid w:val="002C19B3"/>
    <w:rsid w:val="002C2EBB"/>
    <w:rsid w:val="002C40C5"/>
    <w:rsid w:val="002C47FC"/>
    <w:rsid w:val="002C4A63"/>
    <w:rsid w:val="002C6FCE"/>
    <w:rsid w:val="002C7A76"/>
    <w:rsid w:val="002D3640"/>
    <w:rsid w:val="002D3DC6"/>
    <w:rsid w:val="002D50F7"/>
    <w:rsid w:val="002D7076"/>
    <w:rsid w:val="002D7674"/>
    <w:rsid w:val="002E012B"/>
    <w:rsid w:val="002E0B47"/>
    <w:rsid w:val="002E14A8"/>
    <w:rsid w:val="002E1867"/>
    <w:rsid w:val="002E22A3"/>
    <w:rsid w:val="002E270E"/>
    <w:rsid w:val="002E2E17"/>
    <w:rsid w:val="002E3A22"/>
    <w:rsid w:val="002E3B76"/>
    <w:rsid w:val="002E3B8A"/>
    <w:rsid w:val="002E408A"/>
    <w:rsid w:val="002E6125"/>
    <w:rsid w:val="002E65A7"/>
    <w:rsid w:val="002E7264"/>
    <w:rsid w:val="002E733D"/>
    <w:rsid w:val="002F1F9E"/>
    <w:rsid w:val="002F3ABB"/>
    <w:rsid w:val="002F3EE7"/>
    <w:rsid w:val="002F563D"/>
    <w:rsid w:val="002F5F42"/>
    <w:rsid w:val="002F6044"/>
    <w:rsid w:val="002F66BB"/>
    <w:rsid w:val="002F67F6"/>
    <w:rsid w:val="002F6916"/>
    <w:rsid w:val="0030000D"/>
    <w:rsid w:val="00300E52"/>
    <w:rsid w:val="00301500"/>
    <w:rsid w:val="0030325F"/>
    <w:rsid w:val="0030542E"/>
    <w:rsid w:val="00306210"/>
    <w:rsid w:val="003062FC"/>
    <w:rsid w:val="00307017"/>
    <w:rsid w:val="0030770E"/>
    <w:rsid w:val="00307D1C"/>
    <w:rsid w:val="00312155"/>
    <w:rsid w:val="003138E5"/>
    <w:rsid w:val="00313C57"/>
    <w:rsid w:val="00314445"/>
    <w:rsid w:val="00314A5E"/>
    <w:rsid w:val="00314D6D"/>
    <w:rsid w:val="00315DC2"/>
    <w:rsid w:val="0032150C"/>
    <w:rsid w:val="0032164F"/>
    <w:rsid w:val="003222AF"/>
    <w:rsid w:val="0032368F"/>
    <w:rsid w:val="00323928"/>
    <w:rsid w:val="00327076"/>
    <w:rsid w:val="00327135"/>
    <w:rsid w:val="00331A83"/>
    <w:rsid w:val="003325EC"/>
    <w:rsid w:val="00333464"/>
    <w:rsid w:val="00334B5C"/>
    <w:rsid w:val="00334FC7"/>
    <w:rsid w:val="003363E3"/>
    <w:rsid w:val="00336637"/>
    <w:rsid w:val="00340DA8"/>
    <w:rsid w:val="00341A82"/>
    <w:rsid w:val="00343F67"/>
    <w:rsid w:val="003440C8"/>
    <w:rsid w:val="003443AF"/>
    <w:rsid w:val="00344F21"/>
    <w:rsid w:val="00345E5D"/>
    <w:rsid w:val="003476F5"/>
    <w:rsid w:val="003517A4"/>
    <w:rsid w:val="00351A93"/>
    <w:rsid w:val="00351FC7"/>
    <w:rsid w:val="00351FDB"/>
    <w:rsid w:val="00352037"/>
    <w:rsid w:val="00352F64"/>
    <w:rsid w:val="00353782"/>
    <w:rsid w:val="00353FCB"/>
    <w:rsid w:val="0035457F"/>
    <w:rsid w:val="00354E63"/>
    <w:rsid w:val="003567A8"/>
    <w:rsid w:val="0035765E"/>
    <w:rsid w:val="00360808"/>
    <w:rsid w:val="0036157F"/>
    <w:rsid w:val="00361CDB"/>
    <w:rsid w:val="00362CFA"/>
    <w:rsid w:val="003633A8"/>
    <w:rsid w:val="003646EF"/>
    <w:rsid w:val="00364C7C"/>
    <w:rsid w:val="0036592D"/>
    <w:rsid w:val="003665C8"/>
    <w:rsid w:val="0036680C"/>
    <w:rsid w:val="00367522"/>
    <w:rsid w:val="0037023D"/>
    <w:rsid w:val="00370DB4"/>
    <w:rsid w:val="00372749"/>
    <w:rsid w:val="00373D13"/>
    <w:rsid w:val="0037447E"/>
    <w:rsid w:val="00375F80"/>
    <w:rsid w:val="00376824"/>
    <w:rsid w:val="00376C25"/>
    <w:rsid w:val="00377D25"/>
    <w:rsid w:val="00384231"/>
    <w:rsid w:val="00384866"/>
    <w:rsid w:val="00385602"/>
    <w:rsid w:val="00385CD5"/>
    <w:rsid w:val="00385D21"/>
    <w:rsid w:val="003860FE"/>
    <w:rsid w:val="00386148"/>
    <w:rsid w:val="00386688"/>
    <w:rsid w:val="00386B55"/>
    <w:rsid w:val="00387099"/>
    <w:rsid w:val="003870AA"/>
    <w:rsid w:val="003878EA"/>
    <w:rsid w:val="00387EFF"/>
    <w:rsid w:val="00390883"/>
    <w:rsid w:val="003908FF"/>
    <w:rsid w:val="00390DE6"/>
    <w:rsid w:val="00390DE7"/>
    <w:rsid w:val="00391CCB"/>
    <w:rsid w:val="00392962"/>
    <w:rsid w:val="003935AF"/>
    <w:rsid w:val="00393AFA"/>
    <w:rsid w:val="00395184"/>
    <w:rsid w:val="003954F1"/>
    <w:rsid w:val="003960B4"/>
    <w:rsid w:val="00396264"/>
    <w:rsid w:val="00396FB7"/>
    <w:rsid w:val="00397FBA"/>
    <w:rsid w:val="003A0846"/>
    <w:rsid w:val="003A18CC"/>
    <w:rsid w:val="003A2A21"/>
    <w:rsid w:val="003A2F98"/>
    <w:rsid w:val="003A33F8"/>
    <w:rsid w:val="003A4987"/>
    <w:rsid w:val="003A4E6A"/>
    <w:rsid w:val="003A4E71"/>
    <w:rsid w:val="003A7711"/>
    <w:rsid w:val="003A7AC4"/>
    <w:rsid w:val="003B0989"/>
    <w:rsid w:val="003B0E56"/>
    <w:rsid w:val="003B1231"/>
    <w:rsid w:val="003B19AB"/>
    <w:rsid w:val="003B2D65"/>
    <w:rsid w:val="003B4155"/>
    <w:rsid w:val="003B52F2"/>
    <w:rsid w:val="003B6B97"/>
    <w:rsid w:val="003B7C88"/>
    <w:rsid w:val="003C0C54"/>
    <w:rsid w:val="003C2039"/>
    <w:rsid w:val="003C3496"/>
    <w:rsid w:val="003C490E"/>
    <w:rsid w:val="003C5234"/>
    <w:rsid w:val="003C55DE"/>
    <w:rsid w:val="003C647B"/>
    <w:rsid w:val="003C6583"/>
    <w:rsid w:val="003C67C1"/>
    <w:rsid w:val="003C6871"/>
    <w:rsid w:val="003C6A1C"/>
    <w:rsid w:val="003C7393"/>
    <w:rsid w:val="003C7CBE"/>
    <w:rsid w:val="003D0650"/>
    <w:rsid w:val="003D0B5F"/>
    <w:rsid w:val="003D1194"/>
    <w:rsid w:val="003D163A"/>
    <w:rsid w:val="003D1BBA"/>
    <w:rsid w:val="003D28EC"/>
    <w:rsid w:val="003D2B85"/>
    <w:rsid w:val="003D3DB8"/>
    <w:rsid w:val="003D3EC7"/>
    <w:rsid w:val="003D4F54"/>
    <w:rsid w:val="003D666C"/>
    <w:rsid w:val="003D694F"/>
    <w:rsid w:val="003D7784"/>
    <w:rsid w:val="003E1162"/>
    <w:rsid w:val="003E1293"/>
    <w:rsid w:val="003E1EE0"/>
    <w:rsid w:val="003E212D"/>
    <w:rsid w:val="003E2A5F"/>
    <w:rsid w:val="003E3274"/>
    <w:rsid w:val="003E3BE8"/>
    <w:rsid w:val="003E501A"/>
    <w:rsid w:val="003E546E"/>
    <w:rsid w:val="003E72AA"/>
    <w:rsid w:val="003E799C"/>
    <w:rsid w:val="003E7FDD"/>
    <w:rsid w:val="003F0F22"/>
    <w:rsid w:val="003F184A"/>
    <w:rsid w:val="003F3960"/>
    <w:rsid w:val="003F3FDE"/>
    <w:rsid w:val="003F4CAA"/>
    <w:rsid w:val="003F53C6"/>
    <w:rsid w:val="003F58A9"/>
    <w:rsid w:val="003F59F8"/>
    <w:rsid w:val="003F5E69"/>
    <w:rsid w:val="003F61C4"/>
    <w:rsid w:val="003F6B80"/>
    <w:rsid w:val="003F6EE5"/>
    <w:rsid w:val="003F6FA0"/>
    <w:rsid w:val="00400A16"/>
    <w:rsid w:val="0040152F"/>
    <w:rsid w:val="00402E6D"/>
    <w:rsid w:val="00402F98"/>
    <w:rsid w:val="0040317E"/>
    <w:rsid w:val="004038BF"/>
    <w:rsid w:val="0040392C"/>
    <w:rsid w:val="0040450D"/>
    <w:rsid w:val="00404910"/>
    <w:rsid w:val="00405619"/>
    <w:rsid w:val="0040589B"/>
    <w:rsid w:val="00407654"/>
    <w:rsid w:val="004078D6"/>
    <w:rsid w:val="00407BD9"/>
    <w:rsid w:val="00407FEA"/>
    <w:rsid w:val="00411507"/>
    <w:rsid w:val="00411D44"/>
    <w:rsid w:val="00411DE6"/>
    <w:rsid w:val="00411FCC"/>
    <w:rsid w:val="00412226"/>
    <w:rsid w:val="00412681"/>
    <w:rsid w:val="004126AD"/>
    <w:rsid w:val="00412A8B"/>
    <w:rsid w:val="004132CC"/>
    <w:rsid w:val="0041395F"/>
    <w:rsid w:val="00413B63"/>
    <w:rsid w:val="0041420C"/>
    <w:rsid w:val="004156D4"/>
    <w:rsid w:val="00415E52"/>
    <w:rsid w:val="00417C4B"/>
    <w:rsid w:val="00417C80"/>
    <w:rsid w:val="00417D79"/>
    <w:rsid w:val="00420B2E"/>
    <w:rsid w:val="0042156E"/>
    <w:rsid w:val="00421757"/>
    <w:rsid w:val="00421C3C"/>
    <w:rsid w:val="004231F0"/>
    <w:rsid w:val="00423433"/>
    <w:rsid w:val="004238D3"/>
    <w:rsid w:val="00427B90"/>
    <w:rsid w:val="0043172A"/>
    <w:rsid w:val="00431D78"/>
    <w:rsid w:val="00432103"/>
    <w:rsid w:val="004328B2"/>
    <w:rsid w:val="00432EEA"/>
    <w:rsid w:val="004339A6"/>
    <w:rsid w:val="00433E10"/>
    <w:rsid w:val="00434F69"/>
    <w:rsid w:val="00440683"/>
    <w:rsid w:val="00443A89"/>
    <w:rsid w:val="00446989"/>
    <w:rsid w:val="00447230"/>
    <w:rsid w:val="004505E1"/>
    <w:rsid w:val="0045139B"/>
    <w:rsid w:val="00451D15"/>
    <w:rsid w:val="004559B7"/>
    <w:rsid w:val="00455DE5"/>
    <w:rsid w:val="004567D0"/>
    <w:rsid w:val="00456E7B"/>
    <w:rsid w:val="00457F2C"/>
    <w:rsid w:val="004602E0"/>
    <w:rsid w:val="00461037"/>
    <w:rsid w:val="004614F9"/>
    <w:rsid w:val="004633CB"/>
    <w:rsid w:val="004633EE"/>
    <w:rsid w:val="004638DD"/>
    <w:rsid w:val="0046567F"/>
    <w:rsid w:val="004668E1"/>
    <w:rsid w:val="00466FE6"/>
    <w:rsid w:val="004672BF"/>
    <w:rsid w:val="00467B9D"/>
    <w:rsid w:val="00471680"/>
    <w:rsid w:val="0047208C"/>
    <w:rsid w:val="004738BE"/>
    <w:rsid w:val="00473E92"/>
    <w:rsid w:val="004762CE"/>
    <w:rsid w:val="0047794E"/>
    <w:rsid w:val="00480055"/>
    <w:rsid w:val="004807C7"/>
    <w:rsid w:val="00480A46"/>
    <w:rsid w:val="004817DC"/>
    <w:rsid w:val="00481E80"/>
    <w:rsid w:val="004822FC"/>
    <w:rsid w:val="00482C22"/>
    <w:rsid w:val="00483079"/>
    <w:rsid w:val="00483A18"/>
    <w:rsid w:val="00484306"/>
    <w:rsid w:val="004849D9"/>
    <w:rsid w:val="00486953"/>
    <w:rsid w:val="0048781F"/>
    <w:rsid w:val="00487E8E"/>
    <w:rsid w:val="004909EF"/>
    <w:rsid w:val="00490D73"/>
    <w:rsid w:val="004918BB"/>
    <w:rsid w:val="00493028"/>
    <w:rsid w:val="0049314B"/>
    <w:rsid w:val="00493B45"/>
    <w:rsid w:val="0049400D"/>
    <w:rsid w:val="00494BDF"/>
    <w:rsid w:val="004959F8"/>
    <w:rsid w:val="00495B2A"/>
    <w:rsid w:val="00496568"/>
    <w:rsid w:val="00497E7B"/>
    <w:rsid w:val="004A0D04"/>
    <w:rsid w:val="004A1983"/>
    <w:rsid w:val="004A1FA6"/>
    <w:rsid w:val="004A1FAE"/>
    <w:rsid w:val="004A30F3"/>
    <w:rsid w:val="004A3BA4"/>
    <w:rsid w:val="004A56FB"/>
    <w:rsid w:val="004A6EBC"/>
    <w:rsid w:val="004A6F47"/>
    <w:rsid w:val="004A7B10"/>
    <w:rsid w:val="004A7D53"/>
    <w:rsid w:val="004B092D"/>
    <w:rsid w:val="004B0932"/>
    <w:rsid w:val="004B1886"/>
    <w:rsid w:val="004B35CF"/>
    <w:rsid w:val="004B36F7"/>
    <w:rsid w:val="004B3A21"/>
    <w:rsid w:val="004B615E"/>
    <w:rsid w:val="004B66C6"/>
    <w:rsid w:val="004C013F"/>
    <w:rsid w:val="004C086C"/>
    <w:rsid w:val="004C1024"/>
    <w:rsid w:val="004C21FF"/>
    <w:rsid w:val="004C2B78"/>
    <w:rsid w:val="004C31E1"/>
    <w:rsid w:val="004C38D7"/>
    <w:rsid w:val="004C53AC"/>
    <w:rsid w:val="004C55EE"/>
    <w:rsid w:val="004C5C88"/>
    <w:rsid w:val="004C6E82"/>
    <w:rsid w:val="004C7616"/>
    <w:rsid w:val="004C7A00"/>
    <w:rsid w:val="004D2032"/>
    <w:rsid w:val="004D20FB"/>
    <w:rsid w:val="004D21C2"/>
    <w:rsid w:val="004D29DD"/>
    <w:rsid w:val="004D30CB"/>
    <w:rsid w:val="004D377C"/>
    <w:rsid w:val="004D493E"/>
    <w:rsid w:val="004D5451"/>
    <w:rsid w:val="004D5F27"/>
    <w:rsid w:val="004D7D71"/>
    <w:rsid w:val="004E024C"/>
    <w:rsid w:val="004E0DE1"/>
    <w:rsid w:val="004E214C"/>
    <w:rsid w:val="004E21CD"/>
    <w:rsid w:val="004E2893"/>
    <w:rsid w:val="004E4390"/>
    <w:rsid w:val="004E47F9"/>
    <w:rsid w:val="004E4F55"/>
    <w:rsid w:val="004E52B1"/>
    <w:rsid w:val="004E65F4"/>
    <w:rsid w:val="004F0CA2"/>
    <w:rsid w:val="004F101F"/>
    <w:rsid w:val="004F10FC"/>
    <w:rsid w:val="004F276E"/>
    <w:rsid w:val="004F27A1"/>
    <w:rsid w:val="004F3255"/>
    <w:rsid w:val="004F4A0A"/>
    <w:rsid w:val="004F643D"/>
    <w:rsid w:val="004F7745"/>
    <w:rsid w:val="00500B9E"/>
    <w:rsid w:val="00502347"/>
    <w:rsid w:val="00502B1E"/>
    <w:rsid w:val="00502F8C"/>
    <w:rsid w:val="005044F9"/>
    <w:rsid w:val="0050767C"/>
    <w:rsid w:val="0051017E"/>
    <w:rsid w:val="00512A2E"/>
    <w:rsid w:val="00513170"/>
    <w:rsid w:val="005146CB"/>
    <w:rsid w:val="00514869"/>
    <w:rsid w:val="0051498E"/>
    <w:rsid w:val="00514E0C"/>
    <w:rsid w:val="00515706"/>
    <w:rsid w:val="005158BB"/>
    <w:rsid w:val="00517894"/>
    <w:rsid w:val="005235E6"/>
    <w:rsid w:val="0052421B"/>
    <w:rsid w:val="00524255"/>
    <w:rsid w:val="0052455D"/>
    <w:rsid w:val="005252E9"/>
    <w:rsid w:val="005252FC"/>
    <w:rsid w:val="00525531"/>
    <w:rsid w:val="00526548"/>
    <w:rsid w:val="00526CAF"/>
    <w:rsid w:val="00527399"/>
    <w:rsid w:val="00527BA3"/>
    <w:rsid w:val="005300E7"/>
    <w:rsid w:val="005302AE"/>
    <w:rsid w:val="00530AF9"/>
    <w:rsid w:val="00530E64"/>
    <w:rsid w:val="0053102E"/>
    <w:rsid w:val="00531E0B"/>
    <w:rsid w:val="0053289F"/>
    <w:rsid w:val="0053321B"/>
    <w:rsid w:val="00533258"/>
    <w:rsid w:val="005337A8"/>
    <w:rsid w:val="005337C5"/>
    <w:rsid w:val="00533D39"/>
    <w:rsid w:val="00533D4F"/>
    <w:rsid w:val="005340D3"/>
    <w:rsid w:val="00535480"/>
    <w:rsid w:val="00535736"/>
    <w:rsid w:val="00535AEB"/>
    <w:rsid w:val="00535B59"/>
    <w:rsid w:val="00535BFF"/>
    <w:rsid w:val="00535D74"/>
    <w:rsid w:val="005363EB"/>
    <w:rsid w:val="00536C27"/>
    <w:rsid w:val="0054113E"/>
    <w:rsid w:val="005413DA"/>
    <w:rsid w:val="00541D00"/>
    <w:rsid w:val="00542737"/>
    <w:rsid w:val="00542C44"/>
    <w:rsid w:val="00546E2E"/>
    <w:rsid w:val="0054709A"/>
    <w:rsid w:val="0054757C"/>
    <w:rsid w:val="005514CD"/>
    <w:rsid w:val="00551F5D"/>
    <w:rsid w:val="00553AD2"/>
    <w:rsid w:val="00553E3F"/>
    <w:rsid w:val="00554A9B"/>
    <w:rsid w:val="00554DD8"/>
    <w:rsid w:val="00555C9C"/>
    <w:rsid w:val="00555D6F"/>
    <w:rsid w:val="00555DD9"/>
    <w:rsid w:val="00556940"/>
    <w:rsid w:val="00556E2C"/>
    <w:rsid w:val="00556F98"/>
    <w:rsid w:val="005576DB"/>
    <w:rsid w:val="00557CF4"/>
    <w:rsid w:val="0056053D"/>
    <w:rsid w:val="00560DCB"/>
    <w:rsid w:val="00561A1F"/>
    <w:rsid w:val="005620BD"/>
    <w:rsid w:val="0056267F"/>
    <w:rsid w:val="00562CF2"/>
    <w:rsid w:val="00563176"/>
    <w:rsid w:val="005632C4"/>
    <w:rsid w:val="00563C43"/>
    <w:rsid w:val="00564CA4"/>
    <w:rsid w:val="005655FA"/>
    <w:rsid w:val="005659EE"/>
    <w:rsid w:val="00565C63"/>
    <w:rsid w:val="00565E0F"/>
    <w:rsid w:val="00570B25"/>
    <w:rsid w:val="00571012"/>
    <w:rsid w:val="0057129E"/>
    <w:rsid w:val="00571F2B"/>
    <w:rsid w:val="0057200A"/>
    <w:rsid w:val="005720E9"/>
    <w:rsid w:val="005732D2"/>
    <w:rsid w:val="005740E7"/>
    <w:rsid w:val="00574498"/>
    <w:rsid w:val="00574FAA"/>
    <w:rsid w:val="005779FC"/>
    <w:rsid w:val="00580B77"/>
    <w:rsid w:val="00582BF4"/>
    <w:rsid w:val="0058333D"/>
    <w:rsid w:val="005846D3"/>
    <w:rsid w:val="0058587F"/>
    <w:rsid w:val="005869B2"/>
    <w:rsid w:val="00591CDB"/>
    <w:rsid w:val="0059206D"/>
    <w:rsid w:val="005925FC"/>
    <w:rsid w:val="00592A61"/>
    <w:rsid w:val="005947A4"/>
    <w:rsid w:val="00595344"/>
    <w:rsid w:val="00595964"/>
    <w:rsid w:val="00596B3C"/>
    <w:rsid w:val="00597B1C"/>
    <w:rsid w:val="005A0B66"/>
    <w:rsid w:val="005A2E08"/>
    <w:rsid w:val="005A3DDE"/>
    <w:rsid w:val="005A4396"/>
    <w:rsid w:val="005A5EC2"/>
    <w:rsid w:val="005A601B"/>
    <w:rsid w:val="005A642E"/>
    <w:rsid w:val="005A72A3"/>
    <w:rsid w:val="005B0E8E"/>
    <w:rsid w:val="005B166F"/>
    <w:rsid w:val="005B204E"/>
    <w:rsid w:val="005B2ED9"/>
    <w:rsid w:val="005B36A2"/>
    <w:rsid w:val="005B3703"/>
    <w:rsid w:val="005B6A8F"/>
    <w:rsid w:val="005B7665"/>
    <w:rsid w:val="005B7FCE"/>
    <w:rsid w:val="005C0118"/>
    <w:rsid w:val="005C0E0E"/>
    <w:rsid w:val="005C10AE"/>
    <w:rsid w:val="005C2035"/>
    <w:rsid w:val="005C21C9"/>
    <w:rsid w:val="005C2814"/>
    <w:rsid w:val="005C4A0D"/>
    <w:rsid w:val="005C56DB"/>
    <w:rsid w:val="005C57B8"/>
    <w:rsid w:val="005C57F2"/>
    <w:rsid w:val="005C7858"/>
    <w:rsid w:val="005C791F"/>
    <w:rsid w:val="005D0433"/>
    <w:rsid w:val="005D4159"/>
    <w:rsid w:val="005D451F"/>
    <w:rsid w:val="005D565A"/>
    <w:rsid w:val="005D62D3"/>
    <w:rsid w:val="005D7559"/>
    <w:rsid w:val="005D7DF5"/>
    <w:rsid w:val="005D7EAD"/>
    <w:rsid w:val="005E0004"/>
    <w:rsid w:val="005E19A3"/>
    <w:rsid w:val="005E3F0E"/>
    <w:rsid w:val="005E4AB2"/>
    <w:rsid w:val="005E5D6F"/>
    <w:rsid w:val="005E5D90"/>
    <w:rsid w:val="005E611E"/>
    <w:rsid w:val="005E6442"/>
    <w:rsid w:val="005E64E5"/>
    <w:rsid w:val="005E6910"/>
    <w:rsid w:val="005E7898"/>
    <w:rsid w:val="005F01D9"/>
    <w:rsid w:val="005F39A6"/>
    <w:rsid w:val="005F3A0E"/>
    <w:rsid w:val="005F6A23"/>
    <w:rsid w:val="005F6E25"/>
    <w:rsid w:val="005F78F7"/>
    <w:rsid w:val="005F798D"/>
    <w:rsid w:val="005F79DF"/>
    <w:rsid w:val="005F7EA8"/>
    <w:rsid w:val="00600BD8"/>
    <w:rsid w:val="0060108F"/>
    <w:rsid w:val="00601359"/>
    <w:rsid w:val="00603A43"/>
    <w:rsid w:val="0060475A"/>
    <w:rsid w:val="0060505A"/>
    <w:rsid w:val="0060766A"/>
    <w:rsid w:val="006077C3"/>
    <w:rsid w:val="00612C48"/>
    <w:rsid w:val="00612F1D"/>
    <w:rsid w:val="00613909"/>
    <w:rsid w:val="00613B19"/>
    <w:rsid w:val="006154EB"/>
    <w:rsid w:val="006158D5"/>
    <w:rsid w:val="0061762D"/>
    <w:rsid w:val="006176C1"/>
    <w:rsid w:val="006179A8"/>
    <w:rsid w:val="00621AE0"/>
    <w:rsid w:val="00622099"/>
    <w:rsid w:val="00622498"/>
    <w:rsid w:val="00622DB8"/>
    <w:rsid w:val="0062645C"/>
    <w:rsid w:val="00626AAF"/>
    <w:rsid w:val="00627179"/>
    <w:rsid w:val="006323BE"/>
    <w:rsid w:val="00634DC9"/>
    <w:rsid w:val="00634ECC"/>
    <w:rsid w:val="006361DA"/>
    <w:rsid w:val="00641EC8"/>
    <w:rsid w:val="00642277"/>
    <w:rsid w:val="00642342"/>
    <w:rsid w:val="00642FAE"/>
    <w:rsid w:val="0064364D"/>
    <w:rsid w:val="00644F91"/>
    <w:rsid w:val="006453E2"/>
    <w:rsid w:val="00646CCF"/>
    <w:rsid w:val="00646ED2"/>
    <w:rsid w:val="00650374"/>
    <w:rsid w:val="00650830"/>
    <w:rsid w:val="006512F8"/>
    <w:rsid w:val="0065132C"/>
    <w:rsid w:val="00651A8D"/>
    <w:rsid w:val="00651DED"/>
    <w:rsid w:val="00652E7A"/>
    <w:rsid w:val="006530B0"/>
    <w:rsid w:val="0065452C"/>
    <w:rsid w:val="00655769"/>
    <w:rsid w:val="0065689B"/>
    <w:rsid w:val="00656B8F"/>
    <w:rsid w:val="00656C6E"/>
    <w:rsid w:val="006570F0"/>
    <w:rsid w:val="006571D1"/>
    <w:rsid w:val="006573D2"/>
    <w:rsid w:val="00657668"/>
    <w:rsid w:val="00661224"/>
    <w:rsid w:val="006625EE"/>
    <w:rsid w:val="00662F9C"/>
    <w:rsid w:val="00663F3C"/>
    <w:rsid w:val="00664517"/>
    <w:rsid w:val="0066639E"/>
    <w:rsid w:val="00666D8E"/>
    <w:rsid w:val="00666DDC"/>
    <w:rsid w:val="00666F4B"/>
    <w:rsid w:val="00666FAB"/>
    <w:rsid w:val="0066733D"/>
    <w:rsid w:val="006679EA"/>
    <w:rsid w:val="00667A7D"/>
    <w:rsid w:val="0067122D"/>
    <w:rsid w:val="006717E6"/>
    <w:rsid w:val="00673293"/>
    <w:rsid w:val="00673D3F"/>
    <w:rsid w:val="00674852"/>
    <w:rsid w:val="00675BF3"/>
    <w:rsid w:val="006760F6"/>
    <w:rsid w:val="00676785"/>
    <w:rsid w:val="00676CE7"/>
    <w:rsid w:val="00676E1E"/>
    <w:rsid w:val="00677871"/>
    <w:rsid w:val="00677AEF"/>
    <w:rsid w:val="006808B8"/>
    <w:rsid w:val="0068107A"/>
    <w:rsid w:val="0068144D"/>
    <w:rsid w:val="006829CD"/>
    <w:rsid w:val="0068355A"/>
    <w:rsid w:val="00686940"/>
    <w:rsid w:val="00686C3B"/>
    <w:rsid w:val="00687307"/>
    <w:rsid w:val="0068742B"/>
    <w:rsid w:val="0069201B"/>
    <w:rsid w:val="00692222"/>
    <w:rsid w:val="006929D5"/>
    <w:rsid w:val="0069486C"/>
    <w:rsid w:val="006965DF"/>
    <w:rsid w:val="00697748"/>
    <w:rsid w:val="00697C98"/>
    <w:rsid w:val="006A0D69"/>
    <w:rsid w:val="006A0F38"/>
    <w:rsid w:val="006A21C9"/>
    <w:rsid w:val="006A2538"/>
    <w:rsid w:val="006A350C"/>
    <w:rsid w:val="006A4BEC"/>
    <w:rsid w:val="006A4C48"/>
    <w:rsid w:val="006B0701"/>
    <w:rsid w:val="006B1519"/>
    <w:rsid w:val="006B2DA8"/>
    <w:rsid w:val="006B39D9"/>
    <w:rsid w:val="006B3BD0"/>
    <w:rsid w:val="006B3C57"/>
    <w:rsid w:val="006B4871"/>
    <w:rsid w:val="006B49A0"/>
    <w:rsid w:val="006B50CA"/>
    <w:rsid w:val="006B5E07"/>
    <w:rsid w:val="006B6EA4"/>
    <w:rsid w:val="006B7743"/>
    <w:rsid w:val="006B77B7"/>
    <w:rsid w:val="006C2A67"/>
    <w:rsid w:val="006C2C8B"/>
    <w:rsid w:val="006C36E7"/>
    <w:rsid w:val="006C3AC8"/>
    <w:rsid w:val="006C4672"/>
    <w:rsid w:val="006C4C79"/>
    <w:rsid w:val="006C5926"/>
    <w:rsid w:val="006C7121"/>
    <w:rsid w:val="006D1702"/>
    <w:rsid w:val="006D1EE3"/>
    <w:rsid w:val="006D2FC9"/>
    <w:rsid w:val="006D306D"/>
    <w:rsid w:val="006D476A"/>
    <w:rsid w:val="006D7052"/>
    <w:rsid w:val="006D76A8"/>
    <w:rsid w:val="006E13B8"/>
    <w:rsid w:val="006E3FE6"/>
    <w:rsid w:val="006E4B02"/>
    <w:rsid w:val="006E5699"/>
    <w:rsid w:val="006E616A"/>
    <w:rsid w:val="006E6AF6"/>
    <w:rsid w:val="006E6F2D"/>
    <w:rsid w:val="006E6FE4"/>
    <w:rsid w:val="006E71E0"/>
    <w:rsid w:val="006E7EC0"/>
    <w:rsid w:val="006F010C"/>
    <w:rsid w:val="006F04B5"/>
    <w:rsid w:val="006F1C38"/>
    <w:rsid w:val="006F2903"/>
    <w:rsid w:val="006F2D45"/>
    <w:rsid w:val="006F4136"/>
    <w:rsid w:val="006F4C8D"/>
    <w:rsid w:val="006F4CFF"/>
    <w:rsid w:val="006F6DC2"/>
    <w:rsid w:val="006F72A1"/>
    <w:rsid w:val="006F769C"/>
    <w:rsid w:val="006F7E5B"/>
    <w:rsid w:val="00701233"/>
    <w:rsid w:val="0070163B"/>
    <w:rsid w:val="007019A5"/>
    <w:rsid w:val="00702DB8"/>
    <w:rsid w:val="007038CC"/>
    <w:rsid w:val="00703F7B"/>
    <w:rsid w:val="007042C2"/>
    <w:rsid w:val="0070459F"/>
    <w:rsid w:val="00704E05"/>
    <w:rsid w:val="0070666A"/>
    <w:rsid w:val="0070676E"/>
    <w:rsid w:val="007074D4"/>
    <w:rsid w:val="00707E38"/>
    <w:rsid w:val="007106B0"/>
    <w:rsid w:val="00711841"/>
    <w:rsid w:val="0071292A"/>
    <w:rsid w:val="00713D2D"/>
    <w:rsid w:val="007141E8"/>
    <w:rsid w:val="0071557C"/>
    <w:rsid w:val="00715ADD"/>
    <w:rsid w:val="00715F2E"/>
    <w:rsid w:val="00715F5E"/>
    <w:rsid w:val="007170A0"/>
    <w:rsid w:val="00720041"/>
    <w:rsid w:val="00721923"/>
    <w:rsid w:val="007226A4"/>
    <w:rsid w:val="0072302F"/>
    <w:rsid w:val="007231D1"/>
    <w:rsid w:val="007234A1"/>
    <w:rsid w:val="00723B2A"/>
    <w:rsid w:val="00724837"/>
    <w:rsid w:val="0072720F"/>
    <w:rsid w:val="00727DEB"/>
    <w:rsid w:val="0073399F"/>
    <w:rsid w:val="00733BAA"/>
    <w:rsid w:val="0073489D"/>
    <w:rsid w:val="007361CF"/>
    <w:rsid w:val="00737EE8"/>
    <w:rsid w:val="0074031C"/>
    <w:rsid w:val="00740A0B"/>
    <w:rsid w:val="00741615"/>
    <w:rsid w:val="00741EC6"/>
    <w:rsid w:val="007426DF"/>
    <w:rsid w:val="0074315F"/>
    <w:rsid w:val="007446C4"/>
    <w:rsid w:val="00745825"/>
    <w:rsid w:val="007470B4"/>
    <w:rsid w:val="00747EF9"/>
    <w:rsid w:val="007508C5"/>
    <w:rsid w:val="0075229C"/>
    <w:rsid w:val="00753A80"/>
    <w:rsid w:val="00755451"/>
    <w:rsid w:val="007559DC"/>
    <w:rsid w:val="00755F74"/>
    <w:rsid w:val="0075655C"/>
    <w:rsid w:val="00757B07"/>
    <w:rsid w:val="0076081E"/>
    <w:rsid w:val="007608FF"/>
    <w:rsid w:val="00764079"/>
    <w:rsid w:val="00764AD3"/>
    <w:rsid w:val="007718B9"/>
    <w:rsid w:val="00772E02"/>
    <w:rsid w:val="007733E1"/>
    <w:rsid w:val="00774994"/>
    <w:rsid w:val="00774BC5"/>
    <w:rsid w:val="00774D54"/>
    <w:rsid w:val="00775AE1"/>
    <w:rsid w:val="007765A5"/>
    <w:rsid w:val="0077733E"/>
    <w:rsid w:val="00777A89"/>
    <w:rsid w:val="00780D83"/>
    <w:rsid w:val="007815BC"/>
    <w:rsid w:val="0078165F"/>
    <w:rsid w:val="00781A7F"/>
    <w:rsid w:val="00782384"/>
    <w:rsid w:val="00782AEC"/>
    <w:rsid w:val="0078323D"/>
    <w:rsid w:val="007846F3"/>
    <w:rsid w:val="00785F05"/>
    <w:rsid w:val="007868EB"/>
    <w:rsid w:val="00787098"/>
    <w:rsid w:val="00787F0F"/>
    <w:rsid w:val="0079031E"/>
    <w:rsid w:val="00792029"/>
    <w:rsid w:val="007926D3"/>
    <w:rsid w:val="007929D9"/>
    <w:rsid w:val="00792E2A"/>
    <w:rsid w:val="007935ED"/>
    <w:rsid w:val="0079477F"/>
    <w:rsid w:val="0079552E"/>
    <w:rsid w:val="00795603"/>
    <w:rsid w:val="00796E47"/>
    <w:rsid w:val="007A008E"/>
    <w:rsid w:val="007A0F95"/>
    <w:rsid w:val="007A1FDE"/>
    <w:rsid w:val="007A2E35"/>
    <w:rsid w:val="007A3AF4"/>
    <w:rsid w:val="007A3C7D"/>
    <w:rsid w:val="007A4555"/>
    <w:rsid w:val="007B04D4"/>
    <w:rsid w:val="007B1732"/>
    <w:rsid w:val="007B1FF7"/>
    <w:rsid w:val="007B3D0C"/>
    <w:rsid w:val="007B477B"/>
    <w:rsid w:val="007B53FE"/>
    <w:rsid w:val="007B5D2C"/>
    <w:rsid w:val="007B7528"/>
    <w:rsid w:val="007C040F"/>
    <w:rsid w:val="007C0601"/>
    <w:rsid w:val="007C07D9"/>
    <w:rsid w:val="007C091D"/>
    <w:rsid w:val="007C3D1B"/>
    <w:rsid w:val="007C5D8C"/>
    <w:rsid w:val="007C7D63"/>
    <w:rsid w:val="007C7ED1"/>
    <w:rsid w:val="007D0723"/>
    <w:rsid w:val="007D0D07"/>
    <w:rsid w:val="007D174C"/>
    <w:rsid w:val="007D1C5B"/>
    <w:rsid w:val="007D1D25"/>
    <w:rsid w:val="007D2D6E"/>
    <w:rsid w:val="007D30F9"/>
    <w:rsid w:val="007D3664"/>
    <w:rsid w:val="007D44CA"/>
    <w:rsid w:val="007D48C2"/>
    <w:rsid w:val="007D5E0B"/>
    <w:rsid w:val="007D5E94"/>
    <w:rsid w:val="007D6CCB"/>
    <w:rsid w:val="007D789C"/>
    <w:rsid w:val="007E08DB"/>
    <w:rsid w:val="007E0D99"/>
    <w:rsid w:val="007E16C4"/>
    <w:rsid w:val="007E1AF8"/>
    <w:rsid w:val="007E2507"/>
    <w:rsid w:val="007E4A1C"/>
    <w:rsid w:val="007E5A1C"/>
    <w:rsid w:val="007E6640"/>
    <w:rsid w:val="007E680F"/>
    <w:rsid w:val="007E735F"/>
    <w:rsid w:val="007F0610"/>
    <w:rsid w:val="007F08F0"/>
    <w:rsid w:val="007F2031"/>
    <w:rsid w:val="007F36B5"/>
    <w:rsid w:val="007F3762"/>
    <w:rsid w:val="007F3E16"/>
    <w:rsid w:val="007F3E56"/>
    <w:rsid w:val="007F3EC0"/>
    <w:rsid w:val="007F5015"/>
    <w:rsid w:val="007F65D8"/>
    <w:rsid w:val="007F771B"/>
    <w:rsid w:val="007F791B"/>
    <w:rsid w:val="007F7A6E"/>
    <w:rsid w:val="007F7F3C"/>
    <w:rsid w:val="0080037B"/>
    <w:rsid w:val="00800D23"/>
    <w:rsid w:val="008019CC"/>
    <w:rsid w:val="008027C9"/>
    <w:rsid w:val="00802E2B"/>
    <w:rsid w:val="008030FA"/>
    <w:rsid w:val="00804163"/>
    <w:rsid w:val="00804990"/>
    <w:rsid w:val="00804C73"/>
    <w:rsid w:val="00804E4B"/>
    <w:rsid w:val="00805FA4"/>
    <w:rsid w:val="0080627B"/>
    <w:rsid w:val="00807552"/>
    <w:rsid w:val="00807E5A"/>
    <w:rsid w:val="0081092D"/>
    <w:rsid w:val="008115C4"/>
    <w:rsid w:val="00811797"/>
    <w:rsid w:val="008120B1"/>
    <w:rsid w:val="0081514B"/>
    <w:rsid w:val="00815C60"/>
    <w:rsid w:val="00820C8A"/>
    <w:rsid w:val="00820D43"/>
    <w:rsid w:val="00820F1A"/>
    <w:rsid w:val="00821A6B"/>
    <w:rsid w:val="00822015"/>
    <w:rsid w:val="0082209F"/>
    <w:rsid w:val="00822222"/>
    <w:rsid w:val="00823752"/>
    <w:rsid w:val="00825086"/>
    <w:rsid w:val="00830D4D"/>
    <w:rsid w:val="00831781"/>
    <w:rsid w:val="00832FDB"/>
    <w:rsid w:val="008335E0"/>
    <w:rsid w:val="00835515"/>
    <w:rsid w:val="00835ABB"/>
    <w:rsid w:val="00835F4B"/>
    <w:rsid w:val="0083642B"/>
    <w:rsid w:val="00837160"/>
    <w:rsid w:val="008371AC"/>
    <w:rsid w:val="00837C0D"/>
    <w:rsid w:val="008406BD"/>
    <w:rsid w:val="008425D8"/>
    <w:rsid w:val="00842957"/>
    <w:rsid w:val="008430A3"/>
    <w:rsid w:val="00843946"/>
    <w:rsid w:val="00843CFA"/>
    <w:rsid w:val="00843F73"/>
    <w:rsid w:val="00844266"/>
    <w:rsid w:val="00844863"/>
    <w:rsid w:val="00844B47"/>
    <w:rsid w:val="008456CC"/>
    <w:rsid w:val="00845D4C"/>
    <w:rsid w:val="008461CA"/>
    <w:rsid w:val="00846503"/>
    <w:rsid w:val="00847AE4"/>
    <w:rsid w:val="00850B6E"/>
    <w:rsid w:val="00851DC9"/>
    <w:rsid w:val="00852F3F"/>
    <w:rsid w:val="00853864"/>
    <w:rsid w:val="00854026"/>
    <w:rsid w:val="00857B35"/>
    <w:rsid w:val="0086036F"/>
    <w:rsid w:val="00860F0D"/>
    <w:rsid w:val="0086166F"/>
    <w:rsid w:val="00861A47"/>
    <w:rsid w:val="00861C03"/>
    <w:rsid w:val="00862A93"/>
    <w:rsid w:val="0086453A"/>
    <w:rsid w:val="00866800"/>
    <w:rsid w:val="00866936"/>
    <w:rsid w:val="008676E0"/>
    <w:rsid w:val="0087012B"/>
    <w:rsid w:val="0087131B"/>
    <w:rsid w:val="008715DA"/>
    <w:rsid w:val="00871F8C"/>
    <w:rsid w:val="00873B9A"/>
    <w:rsid w:val="008741D4"/>
    <w:rsid w:val="008741E1"/>
    <w:rsid w:val="00874754"/>
    <w:rsid w:val="00874A93"/>
    <w:rsid w:val="008751F6"/>
    <w:rsid w:val="008753A3"/>
    <w:rsid w:val="008770E8"/>
    <w:rsid w:val="00880A61"/>
    <w:rsid w:val="008813F5"/>
    <w:rsid w:val="00881D0C"/>
    <w:rsid w:val="00881D16"/>
    <w:rsid w:val="00882391"/>
    <w:rsid w:val="00882B93"/>
    <w:rsid w:val="008833A7"/>
    <w:rsid w:val="00883482"/>
    <w:rsid w:val="00884734"/>
    <w:rsid w:val="00884B0B"/>
    <w:rsid w:val="00886021"/>
    <w:rsid w:val="0088648B"/>
    <w:rsid w:val="00886C8A"/>
    <w:rsid w:val="00892291"/>
    <w:rsid w:val="008932A9"/>
    <w:rsid w:val="00893D88"/>
    <w:rsid w:val="00895DC4"/>
    <w:rsid w:val="00897957"/>
    <w:rsid w:val="008A1ADB"/>
    <w:rsid w:val="008A24C1"/>
    <w:rsid w:val="008A2A8D"/>
    <w:rsid w:val="008A4540"/>
    <w:rsid w:val="008A60B6"/>
    <w:rsid w:val="008A6236"/>
    <w:rsid w:val="008A6574"/>
    <w:rsid w:val="008A6CD3"/>
    <w:rsid w:val="008A6DD3"/>
    <w:rsid w:val="008B18F6"/>
    <w:rsid w:val="008B19E2"/>
    <w:rsid w:val="008B23EC"/>
    <w:rsid w:val="008B2796"/>
    <w:rsid w:val="008B4817"/>
    <w:rsid w:val="008B5650"/>
    <w:rsid w:val="008B58B0"/>
    <w:rsid w:val="008B6A73"/>
    <w:rsid w:val="008B76E8"/>
    <w:rsid w:val="008C0DC9"/>
    <w:rsid w:val="008C1DF8"/>
    <w:rsid w:val="008C21A4"/>
    <w:rsid w:val="008C23F7"/>
    <w:rsid w:val="008C2758"/>
    <w:rsid w:val="008C4112"/>
    <w:rsid w:val="008C4B9F"/>
    <w:rsid w:val="008C76B5"/>
    <w:rsid w:val="008C7F9B"/>
    <w:rsid w:val="008D0B30"/>
    <w:rsid w:val="008D25AF"/>
    <w:rsid w:val="008D453E"/>
    <w:rsid w:val="008D4677"/>
    <w:rsid w:val="008D6236"/>
    <w:rsid w:val="008D63C9"/>
    <w:rsid w:val="008E0004"/>
    <w:rsid w:val="008E0F81"/>
    <w:rsid w:val="008E20BD"/>
    <w:rsid w:val="008E20CD"/>
    <w:rsid w:val="008E2BC7"/>
    <w:rsid w:val="008E2E05"/>
    <w:rsid w:val="008E3196"/>
    <w:rsid w:val="008E375F"/>
    <w:rsid w:val="008E3F6A"/>
    <w:rsid w:val="008E62DA"/>
    <w:rsid w:val="008E64A1"/>
    <w:rsid w:val="008E7972"/>
    <w:rsid w:val="008F031D"/>
    <w:rsid w:val="008F14D7"/>
    <w:rsid w:val="008F2D35"/>
    <w:rsid w:val="008F2F33"/>
    <w:rsid w:val="008F471C"/>
    <w:rsid w:val="008F56D2"/>
    <w:rsid w:val="008F57D3"/>
    <w:rsid w:val="008F62FF"/>
    <w:rsid w:val="008F6493"/>
    <w:rsid w:val="008F6A56"/>
    <w:rsid w:val="008F6A97"/>
    <w:rsid w:val="008F71FA"/>
    <w:rsid w:val="008F7AF1"/>
    <w:rsid w:val="008F7EC0"/>
    <w:rsid w:val="009024FA"/>
    <w:rsid w:val="0090345A"/>
    <w:rsid w:val="009052A0"/>
    <w:rsid w:val="00905339"/>
    <w:rsid w:val="00906098"/>
    <w:rsid w:val="00906269"/>
    <w:rsid w:val="0090649D"/>
    <w:rsid w:val="00906B8C"/>
    <w:rsid w:val="00906E41"/>
    <w:rsid w:val="00907DF2"/>
    <w:rsid w:val="0091151B"/>
    <w:rsid w:val="00912796"/>
    <w:rsid w:val="00912812"/>
    <w:rsid w:val="00912EED"/>
    <w:rsid w:val="009130A5"/>
    <w:rsid w:val="00913A56"/>
    <w:rsid w:val="00915458"/>
    <w:rsid w:val="00915541"/>
    <w:rsid w:val="009156D1"/>
    <w:rsid w:val="00915BEE"/>
    <w:rsid w:val="0091703F"/>
    <w:rsid w:val="009170BF"/>
    <w:rsid w:val="0091797C"/>
    <w:rsid w:val="009179E4"/>
    <w:rsid w:val="00917EDC"/>
    <w:rsid w:val="0092146D"/>
    <w:rsid w:val="00921818"/>
    <w:rsid w:val="00921DF2"/>
    <w:rsid w:val="00921E3A"/>
    <w:rsid w:val="0092208B"/>
    <w:rsid w:val="00922BDD"/>
    <w:rsid w:val="0092374C"/>
    <w:rsid w:val="0092393D"/>
    <w:rsid w:val="00923A95"/>
    <w:rsid w:val="0092456A"/>
    <w:rsid w:val="00926546"/>
    <w:rsid w:val="00926679"/>
    <w:rsid w:val="00926A48"/>
    <w:rsid w:val="00927025"/>
    <w:rsid w:val="009271CD"/>
    <w:rsid w:val="00927906"/>
    <w:rsid w:val="00930B51"/>
    <w:rsid w:val="00930F4E"/>
    <w:rsid w:val="00931294"/>
    <w:rsid w:val="00932CAA"/>
    <w:rsid w:val="009333F3"/>
    <w:rsid w:val="00933AAD"/>
    <w:rsid w:val="00933D6C"/>
    <w:rsid w:val="009347A6"/>
    <w:rsid w:val="00934D53"/>
    <w:rsid w:val="0093542E"/>
    <w:rsid w:val="0093553D"/>
    <w:rsid w:val="00936BC1"/>
    <w:rsid w:val="00937F56"/>
    <w:rsid w:val="00941271"/>
    <w:rsid w:val="00942333"/>
    <w:rsid w:val="009428B6"/>
    <w:rsid w:val="00942DDC"/>
    <w:rsid w:val="00942F4C"/>
    <w:rsid w:val="009430AE"/>
    <w:rsid w:val="0094369A"/>
    <w:rsid w:val="00943C88"/>
    <w:rsid w:val="00943CA2"/>
    <w:rsid w:val="00943FCE"/>
    <w:rsid w:val="009442CE"/>
    <w:rsid w:val="00944922"/>
    <w:rsid w:val="00944A23"/>
    <w:rsid w:val="0094593D"/>
    <w:rsid w:val="00947A29"/>
    <w:rsid w:val="00947E90"/>
    <w:rsid w:val="009504DB"/>
    <w:rsid w:val="0095208E"/>
    <w:rsid w:val="00952D8C"/>
    <w:rsid w:val="00954FEE"/>
    <w:rsid w:val="00955D87"/>
    <w:rsid w:val="009561BF"/>
    <w:rsid w:val="00957C85"/>
    <w:rsid w:val="009602F2"/>
    <w:rsid w:val="00960860"/>
    <w:rsid w:val="0096164A"/>
    <w:rsid w:val="00962109"/>
    <w:rsid w:val="009622A4"/>
    <w:rsid w:val="00962A6B"/>
    <w:rsid w:val="00962C7E"/>
    <w:rsid w:val="00964946"/>
    <w:rsid w:val="00964D92"/>
    <w:rsid w:val="009656A9"/>
    <w:rsid w:val="00965CC9"/>
    <w:rsid w:val="00965D3E"/>
    <w:rsid w:val="00966079"/>
    <w:rsid w:val="009702AF"/>
    <w:rsid w:val="009704DA"/>
    <w:rsid w:val="0097246F"/>
    <w:rsid w:val="00972FD3"/>
    <w:rsid w:val="009734BE"/>
    <w:rsid w:val="0097380E"/>
    <w:rsid w:val="00974B66"/>
    <w:rsid w:val="00980664"/>
    <w:rsid w:val="009807B9"/>
    <w:rsid w:val="009817F6"/>
    <w:rsid w:val="009847AA"/>
    <w:rsid w:val="00984829"/>
    <w:rsid w:val="009853C5"/>
    <w:rsid w:val="009855A0"/>
    <w:rsid w:val="00985703"/>
    <w:rsid w:val="0098734A"/>
    <w:rsid w:val="00987D00"/>
    <w:rsid w:val="00987FA1"/>
    <w:rsid w:val="00990123"/>
    <w:rsid w:val="00991D68"/>
    <w:rsid w:val="0099247E"/>
    <w:rsid w:val="00992500"/>
    <w:rsid w:val="00993DA2"/>
    <w:rsid w:val="00994063"/>
    <w:rsid w:val="00994C97"/>
    <w:rsid w:val="009952AA"/>
    <w:rsid w:val="00995D64"/>
    <w:rsid w:val="00996C62"/>
    <w:rsid w:val="009A0092"/>
    <w:rsid w:val="009A1179"/>
    <w:rsid w:val="009A16AE"/>
    <w:rsid w:val="009A36F3"/>
    <w:rsid w:val="009A50E9"/>
    <w:rsid w:val="009A5729"/>
    <w:rsid w:val="009A66D6"/>
    <w:rsid w:val="009A6B43"/>
    <w:rsid w:val="009A6EB9"/>
    <w:rsid w:val="009B0EED"/>
    <w:rsid w:val="009B1AB4"/>
    <w:rsid w:val="009B1E15"/>
    <w:rsid w:val="009B1F5D"/>
    <w:rsid w:val="009B4DCA"/>
    <w:rsid w:val="009B5688"/>
    <w:rsid w:val="009B707C"/>
    <w:rsid w:val="009B714B"/>
    <w:rsid w:val="009C063C"/>
    <w:rsid w:val="009C07A4"/>
    <w:rsid w:val="009C13AD"/>
    <w:rsid w:val="009C3A63"/>
    <w:rsid w:val="009C3FD3"/>
    <w:rsid w:val="009C45EF"/>
    <w:rsid w:val="009C4B3F"/>
    <w:rsid w:val="009C79AF"/>
    <w:rsid w:val="009C7C51"/>
    <w:rsid w:val="009C7FE5"/>
    <w:rsid w:val="009D00AA"/>
    <w:rsid w:val="009D03A6"/>
    <w:rsid w:val="009D0870"/>
    <w:rsid w:val="009D0B91"/>
    <w:rsid w:val="009D149D"/>
    <w:rsid w:val="009D2087"/>
    <w:rsid w:val="009D257B"/>
    <w:rsid w:val="009D2B9A"/>
    <w:rsid w:val="009D32C3"/>
    <w:rsid w:val="009D3857"/>
    <w:rsid w:val="009D4791"/>
    <w:rsid w:val="009D4DC2"/>
    <w:rsid w:val="009D4F6F"/>
    <w:rsid w:val="009D537E"/>
    <w:rsid w:val="009D541C"/>
    <w:rsid w:val="009D5B52"/>
    <w:rsid w:val="009D5BF6"/>
    <w:rsid w:val="009D6641"/>
    <w:rsid w:val="009D70AC"/>
    <w:rsid w:val="009D710D"/>
    <w:rsid w:val="009D7FCD"/>
    <w:rsid w:val="009E11E1"/>
    <w:rsid w:val="009E20F9"/>
    <w:rsid w:val="009E231E"/>
    <w:rsid w:val="009E27EC"/>
    <w:rsid w:val="009E2AA0"/>
    <w:rsid w:val="009E33D4"/>
    <w:rsid w:val="009E34ED"/>
    <w:rsid w:val="009E576A"/>
    <w:rsid w:val="009E6077"/>
    <w:rsid w:val="009E6FC2"/>
    <w:rsid w:val="009E7106"/>
    <w:rsid w:val="009F04B8"/>
    <w:rsid w:val="009F2165"/>
    <w:rsid w:val="009F26EF"/>
    <w:rsid w:val="009F3CFB"/>
    <w:rsid w:val="009F4129"/>
    <w:rsid w:val="009F4C44"/>
    <w:rsid w:val="009F51EE"/>
    <w:rsid w:val="009F56AD"/>
    <w:rsid w:val="009F5BC6"/>
    <w:rsid w:val="009F68C1"/>
    <w:rsid w:val="00A007CE"/>
    <w:rsid w:val="00A01DD9"/>
    <w:rsid w:val="00A01FC9"/>
    <w:rsid w:val="00A077EA"/>
    <w:rsid w:val="00A10086"/>
    <w:rsid w:val="00A1012D"/>
    <w:rsid w:val="00A133A9"/>
    <w:rsid w:val="00A134EA"/>
    <w:rsid w:val="00A140EC"/>
    <w:rsid w:val="00A145B9"/>
    <w:rsid w:val="00A17D83"/>
    <w:rsid w:val="00A204D3"/>
    <w:rsid w:val="00A20FE4"/>
    <w:rsid w:val="00A230EB"/>
    <w:rsid w:val="00A27D39"/>
    <w:rsid w:val="00A3117A"/>
    <w:rsid w:val="00A3320F"/>
    <w:rsid w:val="00A3363D"/>
    <w:rsid w:val="00A336A1"/>
    <w:rsid w:val="00A34855"/>
    <w:rsid w:val="00A35A10"/>
    <w:rsid w:val="00A362C8"/>
    <w:rsid w:val="00A367E5"/>
    <w:rsid w:val="00A379A5"/>
    <w:rsid w:val="00A40E75"/>
    <w:rsid w:val="00A41075"/>
    <w:rsid w:val="00A413EB"/>
    <w:rsid w:val="00A42570"/>
    <w:rsid w:val="00A429F5"/>
    <w:rsid w:val="00A4565D"/>
    <w:rsid w:val="00A45C52"/>
    <w:rsid w:val="00A4651D"/>
    <w:rsid w:val="00A466A8"/>
    <w:rsid w:val="00A4699F"/>
    <w:rsid w:val="00A50037"/>
    <w:rsid w:val="00A5011E"/>
    <w:rsid w:val="00A502E0"/>
    <w:rsid w:val="00A521EE"/>
    <w:rsid w:val="00A56BFC"/>
    <w:rsid w:val="00A575BF"/>
    <w:rsid w:val="00A57E10"/>
    <w:rsid w:val="00A60029"/>
    <w:rsid w:val="00A6039C"/>
    <w:rsid w:val="00A608A2"/>
    <w:rsid w:val="00A6172C"/>
    <w:rsid w:val="00A6186B"/>
    <w:rsid w:val="00A6269C"/>
    <w:rsid w:val="00A63599"/>
    <w:rsid w:val="00A6385C"/>
    <w:rsid w:val="00A63F12"/>
    <w:rsid w:val="00A651F7"/>
    <w:rsid w:val="00A65864"/>
    <w:rsid w:val="00A6710C"/>
    <w:rsid w:val="00A67457"/>
    <w:rsid w:val="00A678D6"/>
    <w:rsid w:val="00A707D5"/>
    <w:rsid w:val="00A717C5"/>
    <w:rsid w:val="00A72508"/>
    <w:rsid w:val="00A7355C"/>
    <w:rsid w:val="00A735B1"/>
    <w:rsid w:val="00A75B38"/>
    <w:rsid w:val="00A75DDC"/>
    <w:rsid w:val="00A7766D"/>
    <w:rsid w:val="00A80976"/>
    <w:rsid w:val="00A8138B"/>
    <w:rsid w:val="00A814ED"/>
    <w:rsid w:val="00A82ED7"/>
    <w:rsid w:val="00A83A5F"/>
    <w:rsid w:val="00A83D1E"/>
    <w:rsid w:val="00A843C0"/>
    <w:rsid w:val="00A859C6"/>
    <w:rsid w:val="00A85DAB"/>
    <w:rsid w:val="00A86011"/>
    <w:rsid w:val="00A86211"/>
    <w:rsid w:val="00A863E1"/>
    <w:rsid w:val="00A866D4"/>
    <w:rsid w:val="00A866E0"/>
    <w:rsid w:val="00A901D9"/>
    <w:rsid w:val="00A9352D"/>
    <w:rsid w:val="00A94A2B"/>
    <w:rsid w:val="00A9517D"/>
    <w:rsid w:val="00A9572D"/>
    <w:rsid w:val="00A97211"/>
    <w:rsid w:val="00AA0D92"/>
    <w:rsid w:val="00AA0E66"/>
    <w:rsid w:val="00AA13CE"/>
    <w:rsid w:val="00AA1D73"/>
    <w:rsid w:val="00AA37CA"/>
    <w:rsid w:val="00AA4E7C"/>
    <w:rsid w:val="00AA510A"/>
    <w:rsid w:val="00AA600B"/>
    <w:rsid w:val="00AA6165"/>
    <w:rsid w:val="00AA7078"/>
    <w:rsid w:val="00AB00AF"/>
    <w:rsid w:val="00AB02B3"/>
    <w:rsid w:val="00AB1FBB"/>
    <w:rsid w:val="00AB248E"/>
    <w:rsid w:val="00AB4458"/>
    <w:rsid w:val="00AB4CC4"/>
    <w:rsid w:val="00AB4EE0"/>
    <w:rsid w:val="00AB5EEE"/>
    <w:rsid w:val="00AB60A0"/>
    <w:rsid w:val="00AB6481"/>
    <w:rsid w:val="00AC0BBF"/>
    <w:rsid w:val="00AC0C16"/>
    <w:rsid w:val="00AC299A"/>
    <w:rsid w:val="00AC2F0B"/>
    <w:rsid w:val="00AC312C"/>
    <w:rsid w:val="00AC50F1"/>
    <w:rsid w:val="00AC5EE2"/>
    <w:rsid w:val="00AC6A8A"/>
    <w:rsid w:val="00AC6C50"/>
    <w:rsid w:val="00AC6FA9"/>
    <w:rsid w:val="00AC7141"/>
    <w:rsid w:val="00AC7CC8"/>
    <w:rsid w:val="00AD001B"/>
    <w:rsid w:val="00AD004D"/>
    <w:rsid w:val="00AD0764"/>
    <w:rsid w:val="00AD346B"/>
    <w:rsid w:val="00AD3836"/>
    <w:rsid w:val="00AD54F0"/>
    <w:rsid w:val="00AD64BB"/>
    <w:rsid w:val="00AD6858"/>
    <w:rsid w:val="00AE01F1"/>
    <w:rsid w:val="00AE03E1"/>
    <w:rsid w:val="00AE05CB"/>
    <w:rsid w:val="00AE0988"/>
    <w:rsid w:val="00AE1A10"/>
    <w:rsid w:val="00AE3201"/>
    <w:rsid w:val="00AE4814"/>
    <w:rsid w:val="00AE4D38"/>
    <w:rsid w:val="00AE4E2A"/>
    <w:rsid w:val="00AE54D6"/>
    <w:rsid w:val="00AE5591"/>
    <w:rsid w:val="00AE65BC"/>
    <w:rsid w:val="00AE76A8"/>
    <w:rsid w:val="00AE7C33"/>
    <w:rsid w:val="00AF0763"/>
    <w:rsid w:val="00AF0AF3"/>
    <w:rsid w:val="00AF107A"/>
    <w:rsid w:val="00AF1222"/>
    <w:rsid w:val="00AF1B4A"/>
    <w:rsid w:val="00AF1D5F"/>
    <w:rsid w:val="00AF1ED2"/>
    <w:rsid w:val="00AF343C"/>
    <w:rsid w:val="00AF3A97"/>
    <w:rsid w:val="00AF3C2B"/>
    <w:rsid w:val="00AF4A2A"/>
    <w:rsid w:val="00AF4E58"/>
    <w:rsid w:val="00AF5301"/>
    <w:rsid w:val="00B003A6"/>
    <w:rsid w:val="00B00D0A"/>
    <w:rsid w:val="00B010BC"/>
    <w:rsid w:val="00B01BB5"/>
    <w:rsid w:val="00B02AA1"/>
    <w:rsid w:val="00B0355F"/>
    <w:rsid w:val="00B03CDF"/>
    <w:rsid w:val="00B04018"/>
    <w:rsid w:val="00B042F0"/>
    <w:rsid w:val="00B060A5"/>
    <w:rsid w:val="00B06FFC"/>
    <w:rsid w:val="00B105FD"/>
    <w:rsid w:val="00B10C7C"/>
    <w:rsid w:val="00B1196B"/>
    <w:rsid w:val="00B1267A"/>
    <w:rsid w:val="00B12A28"/>
    <w:rsid w:val="00B12C24"/>
    <w:rsid w:val="00B13C11"/>
    <w:rsid w:val="00B15C56"/>
    <w:rsid w:val="00B16054"/>
    <w:rsid w:val="00B2024A"/>
    <w:rsid w:val="00B21051"/>
    <w:rsid w:val="00B22A3C"/>
    <w:rsid w:val="00B23BE1"/>
    <w:rsid w:val="00B23ECA"/>
    <w:rsid w:val="00B243DC"/>
    <w:rsid w:val="00B24F6C"/>
    <w:rsid w:val="00B25EFE"/>
    <w:rsid w:val="00B26137"/>
    <w:rsid w:val="00B30D61"/>
    <w:rsid w:val="00B310DA"/>
    <w:rsid w:val="00B31DD6"/>
    <w:rsid w:val="00B3332F"/>
    <w:rsid w:val="00B3384D"/>
    <w:rsid w:val="00B36867"/>
    <w:rsid w:val="00B36B72"/>
    <w:rsid w:val="00B36CEE"/>
    <w:rsid w:val="00B40455"/>
    <w:rsid w:val="00B41C7E"/>
    <w:rsid w:val="00B42952"/>
    <w:rsid w:val="00B44AAD"/>
    <w:rsid w:val="00B45B73"/>
    <w:rsid w:val="00B4627E"/>
    <w:rsid w:val="00B5142C"/>
    <w:rsid w:val="00B51C98"/>
    <w:rsid w:val="00B51DEE"/>
    <w:rsid w:val="00B5316B"/>
    <w:rsid w:val="00B53A1B"/>
    <w:rsid w:val="00B54691"/>
    <w:rsid w:val="00B55F59"/>
    <w:rsid w:val="00B563D3"/>
    <w:rsid w:val="00B569D4"/>
    <w:rsid w:val="00B57D32"/>
    <w:rsid w:val="00B60F60"/>
    <w:rsid w:val="00B60FDB"/>
    <w:rsid w:val="00B62898"/>
    <w:rsid w:val="00B62E4F"/>
    <w:rsid w:val="00B63AA5"/>
    <w:rsid w:val="00B64BE4"/>
    <w:rsid w:val="00B65AE7"/>
    <w:rsid w:val="00B65E77"/>
    <w:rsid w:val="00B67C8A"/>
    <w:rsid w:val="00B67F7D"/>
    <w:rsid w:val="00B71330"/>
    <w:rsid w:val="00B717E1"/>
    <w:rsid w:val="00B71AD8"/>
    <w:rsid w:val="00B71B26"/>
    <w:rsid w:val="00B71CE5"/>
    <w:rsid w:val="00B71CED"/>
    <w:rsid w:val="00B7251E"/>
    <w:rsid w:val="00B772DB"/>
    <w:rsid w:val="00B803C9"/>
    <w:rsid w:val="00B811C7"/>
    <w:rsid w:val="00B815D8"/>
    <w:rsid w:val="00B81E0B"/>
    <w:rsid w:val="00B83880"/>
    <w:rsid w:val="00B84713"/>
    <w:rsid w:val="00B85639"/>
    <w:rsid w:val="00B85779"/>
    <w:rsid w:val="00B859BB"/>
    <w:rsid w:val="00B87879"/>
    <w:rsid w:val="00B916FD"/>
    <w:rsid w:val="00B93461"/>
    <w:rsid w:val="00B940B9"/>
    <w:rsid w:val="00B9517F"/>
    <w:rsid w:val="00B95258"/>
    <w:rsid w:val="00B9629D"/>
    <w:rsid w:val="00B96E5A"/>
    <w:rsid w:val="00BA0364"/>
    <w:rsid w:val="00BA03CE"/>
    <w:rsid w:val="00BA3008"/>
    <w:rsid w:val="00BA31A1"/>
    <w:rsid w:val="00BA407F"/>
    <w:rsid w:val="00BA4696"/>
    <w:rsid w:val="00BA472B"/>
    <w:rsid w:val="00BA69DB"/>
    <w:rsid w:val="00BA78FB"/>
    <w:rsid w:val="00BB3777"/>
    <w:rsid w:val="00BB3A1A"/>
    <w:rsid w:val="00BB4842"/>
    <w:rsid w:val="00BB48D9"/>
    <w:rsid w:val="00BB5219"/>
    <w:rsid w:val="00BB68B9"/>
    <w:rsid w:val="00BB71E5"/>
    <w:rsid w:val="00BC1113"/>
    <w:rsid w:val="00BC15B7"/>
    <w:rsid w:val="00BC1D9D"/>
    <w:rsid w:val="00BC1E70"/>
    <w:rsid w:val="00BC22BA"/>
    <w:rsid w:val="00BC23D5"/>
    <w:rsid w:val="00BC2DC8"/>
    <w:rsid w:val="00BC37AF"/>
    <w:rsid w:val="00BC414B"/>
    <w:rsid w:val="00BC5154"/>
    <w:rsid w:val="00BC5F35"/>
    <w:rsid w:val="00BC61F2"/>
    <w:rsid w:val="00BC6FFA"/>
    <w:rsid w:val="00BD163E"/>
    <w:rsid w:val="00BD3AA9"/>
    <w:rsid w:val="00BD4352"/>
    <w:rsid w:val="00BE1AC4"/>
    <w:rsid w:val="00BE1C8D"/>
    <w:rsid w:val="00BE1E70"/>
    <w:rsid w:val="00BE2D33"/>
    <w:rsid w:val="00BE3857"/>
    <w:rsid w:val="00BE494E"/>
    <w:rsid w:val="00BE5041"/>
    <w:rsid w:val="00BE59D8"/>
    <w:rsid w:val="00BE6290"/>
    <w:rsid w:val="00BF1054"/>
    <w:rsid w:val="00BF3183"/>
    <w:rsid w:val="00BF4AF6"/>
    <w:rsid w:val="00BF5897"/>
    <w:rsid w:val="00BF645B"/>
    <w:rsid w:val="00BF653D"/>
    <w:rsid w:val="00BF656E"/>
    <w:rsid w:val="00BF68B8"/>
    <w:rsid w:val="00BF6D01"/>
    <w:rsid w:val="00BF6F60"/>
    <w:rsid w:val="00BF7217"/>
    <w:rsid w:val="00BF7D30"/>
    <w:rsid w:val="00C00149"/>
    <w:rsid w:val="00C0034B"/>
    <w:rsid w:val="00C00551"/>
    <w:rsid w:val="00C01CC6"/>
    <w:rsid w:val="00C0391B"/>
    <w:rsid w:val="00C03ADC"/>
    <w:rsid w:val="00C0411F"/>
    <w:rsid w:val="00C067BA"/>
    <w:rsid w:val="00C067FA"/>
    <w:rsid w:val="00C1010A"/>
    <w:rsid w:val="00C10E6E"/>
    <w:rsid w:val="00C12B2E"/>
    <w:rsid w:val="00C144D8"/>
    <w:rsid w:val="00C16EC6"/>
    <w:rsid w:val="00C1760A"/>
    <w:rsid w:val="00C200F8"/>
    <w:rsid w:val="00C2027F"/>
    <w:rsid w:val="00C203D4"/>
    <w:rsid w:val="00C20588"/>
    <w:rsid w:val="00C215E4"/>
    <w:rsid w:val="00C224A7"/>
    <w:rsid w:val="00C2279B"/>
    <w:rsid w:val="00C2465D"/>
    <w:rsid w:val="00C24DD5"/>
    <w:rsid w:val="00C25A80"/>
    <w:rsid w:val="00C25D35"/>
    <w:rsid w:val="00C26AA3"/>
    <w:rsid w:val="00C27054"/>
    <w:rsid w:val="00C27E3F"/>
    <w:rsid w:val="00C30470"/>
    <w:rsid w:val="00C30536"/>
    <w:rsid w:val="00C309C0"/>
    <w:rsid w:val="00C3267A"/>
    <w:rsid w:val="00C332FC"/>
    <w:rsid w:val="00C340CE"/>
    <w:rsid w:val="00C34977"/>
    <w:rsid w:val="00C4012B"/>
    <w:rsid w:val="00C41E6C"/>
    <w:rsid w:val="00C42056"/>
    <w:rsid w:val="00C426EC"/>
    <w:rsid w:val="00C42F0F"/>
    <w:rsid w:val="00C42F31"/>
    <w:rsid w:val="00C435A0"/>
    <w:rsid w:val="00C4364E"/>
    <w:rsid w:val="00C43F02"/>
    <w:rsid w:val="00C451A4"/>
    <w:rsid w:val="00C45FE6"/>
    <w:rsid w:val="00C4605A"/>
    <w:rsid w:val="00C46247"/>
    <w:rsid w:val="00C46837"/>
    <w:rsid w:val="00C46FCD"/>
    <w:rsid w:val="00C470FF"/>
    <w:rsid w:val="00C479A0"/>
    <w:rsid w:val="00C50B4B"/>
    <w:rsid w:val="00C529B1"/>
    <w:rsid w:val="00C53C02"/>
    <w:rsid w:val="00C53C0F"/>
    <w:rsid w:val="00C5430C"/>
    <w:rsid w:val="00C544CF"/>
    <w:rsid w:val="00C55CD8"/>
    <w:rsid w:val="00C55F97"/>
    <w:rsid w:val="00C604EE"/>
    <w:rsid w:val="00C60693"/>
    <w:rsid w:val="00C62635"/>
    <w:rsid w:val="00C62A23"/>
    <w:rsid w:val="00C63FD8"/>
    <w:rsid w:val="00C67440"/>
    <w:rsid w:val="00C6774F"/>
    <w:rsid w:val="00C70A8C"/>
    <w:rsid w:val="00C714B6"/>
    <w:rsid w:val="00C72542"/>
    <w:rsid w:val="00C73AFE"/>
    <w:rsid w:val="00C7429C"/>
    <w:rsid w:val="00C74844"/>
    <w:rsid w:val="00C758D5"/>
    <w:rsid w:val="00C75EBA"/>
    <w:rsid w:val="00C76168"/>
    <w:rsid w:val="00C7674F"/>
    <w:rsid w:val="00C7676F"/>
    <w:rsid w:val="00C770DA"/>
    <w:rsid w:val="00C805F7"/>
    <w:rsid w:val="00C80EFD"/>
    <w:rsid w:val="00C83B2C"/>
    <w:rsid w:val="00C86042"/>
    <w:rsid w:val="00C8672E"/>
    <w:rsid w:val="00C87E05"/>
    <w:rsid w:val="00C901A3"/>
    <w:rsid w:val="00C90732"/>
    <w:rsid w:val="00C91315"/>
    <w:rsid w:val="00C91557"/>
    <w:rsid w:val="00C9164B"/>
    <w:rsid w:val="00C926C4"/>
    <w:rsid w:val="00C92A51"/>
    <w:rsid w:val="00C93545"/>
    <w:rsid w:val="00C9463A"/>
    <w:rsid w:val="00C947AE"/>
    <w:rsid w:val="00C94C31"/>
    <w:rsid w:val="00C94DA3"/>
    <w:rsid w:val="00C9502D"/>
    <w:rsid w:val="00C95D05"/>
    <w:rsid w:val="00C96252"/>
    <w:rsid w:val="00C96833"/>
    <w:rsid w:val="00C97247"/>
    <w:rsid w:val="00C97971"/>
    <w:rsid w:val="00CA1023"/>
    <w:rsid w:val="00CA3B0F"/>
    <w:rsid w:val="00CA4470"/>
    <w:rsid w:val="00CA4766"/>
    <w:rsid w:val="00CA4AC0"/>
    <w:rsid w:val="00CA5AEB"/>
    <w:rsid w:val="00CB04D6"/>
    <w:rsid w:val="00CB08AB"/>
    <w:rsid w:val="00CB0DB5"/>
    <w:rsid w:val="00CB1030"/>
    <w:rsid w:val="00CB173B"/>
    <w:rsid w:val="00CB23FE"/>
    <w:rsid w:val="00CB4803"/>
    <w:rsid w:val="00CB4F98"/>
    <w:rsid w:val="00CB601B"/>
    <w:rsid w:val="00CB6717"/>
    <w:rsid w:val="00CB6B96"/>
    <w:rsid w:val="00CB7B4F"/>
    <w:rsid w:val="00CB7E4A"/>
    <w:rsid w:val="00CC0501"/>
    <w:rsid w:val="00CC1F04"/>
    <w:rsid w:val="00CC238B"/>
    <w:rsid w:val="00CC2B0B"/>
    <w:rsid w:val="00CC466E"/>
    <w:rsid w:val="00CC4A95"/>
    <w:rsid w:val="00CC5CCD"/>
    <w:rsid w:val="00CC5EE0"/>
    <w:rsid w:val="00CC6BA8"/>
    <w:rsid w:val="00CC71F3"/>
    <w:rsid w:val="00CD0F23"/>
    <w:rsid w:val="00CD10FF"/>
    <w:rsid w:val="00CD3B4E"/>
    <w:rsid w:val="00CD4390"/>
    <w:rsid w:val="00CD4F1E"/>
    <w:rsid w:val="00CD5037"/>
    <w:rsid w:val="00CD5D63"/>
    <w:rsid w:val="00CD61D3"/>
    <w:rsid w:val="00CD71CF"/>
    <w:rsid w:val="00CD780F"/>
    <w:rsid w:val="00CE095C"/>
    <w:rsid w:val="00CE2292"/>
    <w:rsid w:val="00CE2FEE"/>
    <w:rsid w:val="00CE3204"/>
    <w:rsid w:val="00CE3248"/>
    <w:rsid w:val="00CE32FD"/>
    <w:rsid w:val="00CE49F4"/>
    <w:rsid w:val="00CE57A6"/>
    <w:rsid w:val="00CE6CD4"/>
    <w:rsid w:val="00CE716A"/>
    <w:rsid w:val="00CE7626"/>
    <w:rsid w:val="00CE7CEA"/>
    <w:rsid w:val="00CF0794"/>
    <w:rsid w:val="00CF0D46"/>
    <w:rsid w:val="00CF1451"/>
    <w:rsid w:val="00CF1A5B"/>
    <w:rsid w:val="00CF1AFE"/>
    <w:rsid w:val="00CF2078"/>
    <w:rsid w:val="00CF410A"/>
    <w:rsid w:val="00CF4595"/>
    <w:rsid w:val="00CF5108"/>
    <w:rsid w:val="00CF688D"/>
    <w:rsid w:val="00CF78D1"/>
    <w:rsid w:val="00D0167E"/>
    <w:rsid w:val="00D029ED"/>
    <w:rsid w:val="00D03C0F"/>
    <w:rsid w:val="00D06DD1"/>
    <w:rsid w:val="00D109E5"/>
    <w:rsid w:val="00D114DA"/>
    <w:rsid w:val="00D12374"/>
    <w:rsid w:val="00D14981"/>
    <w:rsid w:val="00D15816"/>
    <w:rsid w:val="00D211C8"/>
    <w:rsid w:val="00D21566"/>
    <w:rsid w:val="00D234CC"/>
    <w:rsid w:val="00D23777"/>
    <w:rsid w:val="00D23E5D"/>
    <w:rsid w:val="00D24730"/>
    <w:rsid w:val="00D25296"/>
    <w:rsid w:val="00D2609B"/>
    <w:rsid w:val="00D275EF"/>
    <w:rsid w:val="00D27803"/>
    <w:rsid w:val="00D30BC2"/>
    <w:rsid w:val="00D30D2F"/>
    <w:rsid w:val="00D3161E"/>
    <w:rsid w:val="00D318D0"/>
    <w:rsid w:val="00D3234E"/>
    <w:rsid w:val="00D32926"/>
    <w:rsid w:val="00D32CCA"/>
    <w:rsid w:val="00D32E64"/>
    <w:rsid w:val="00D3353B"/>
    <w:rsid w:val="00D3388B"/>
    <w:rsid w:val="00D33C6B"/>
    <w:rsid w:val="00D34780"/>
    <w:rsid w:val="00D34961"/>
    <w:rsid w:val="00D35D5B"/>
    <w:rsid w:val="00D36107"/>
    <w:rsid w:val="00D367EC"/>
    <w:rsid w:val="00D36B6F"/>
    <w:rsid w:val="00D406E9"/>
    <w:rsid w:val="00D4151F"/>
    <w:rsid w:val="00D41AD8"/>
    <w:rsid w:val="00D41E2C"/>
    <w:rsid w:val="00D42259"/>
    <w:rsid w:val="00D436A9"/>
    <w:rsid w:val="00D443FC"/>
    <w:rsid w:val="00D44923"/>
    <w:rsid w:val="00D44C55"/>
    <w:rsid w:val="00D46119"/>
    <w:rsid w:val="00D4622A"/>
    <w:rsid w:val="00D46FEF"/>
    <w:rsid w:val="00D47BBF"/>
    <w:rsid w:val="00D5019C"/>
    <w:rsid w:val="00D51417"/>
    <w:rsid w:val="00D514E1"/>
    <w:rsid w:val="00D518BE"/>
    <w:rsid w:val="00D528F8"/>
    <w:rsid w:val="00D545B6"/>
    <w:rsid w:val="00D5677C"/>
    <w:rsid w:val="00D574D2"/>
    <w:rsid w:val="00D61520"/>
    <w:rsid w:val="00D624DC"/>
    <w:rsid w:val="00D62784"/>
    <w:rsid w:val="00D633A4"/>
    <w:rsid w:val="00D6460F"/>
    <w:rsid w:val="00D65599"/>
    <w:rsid w:val="00D6591E"/>
    <w:rsid w:val="00D65FFB"/>
    <w:rsid w:val="00D66E54"/>
    <w:rsid w:val="00D672E2"/>
    <w:rsid w:val="00D67678"/>
    <w:rsid w:val="00D67F64"/>
    <w:rsid w:val="00D708D6"/>
    <w:rsid w:val="00D70CB8"/>
    <w:rsid w:val="00D71299"/>
    <w:rsid w:val="00D721F2"/>
    <w:rsid w:val="00D72B22"/>
    <w:rsid w:val="00D730D3"/>
    <w:rsid w:val="00D735E9"/>
    <w:rsid w:val="00D76E14"/>
    <w:rsid w:val="00D80709"/>
    <w:rsid w:val="00D84304"/>
    <w:rsid w:val="00D843ED"/>
    <w:rsid w:val="00D85350"/>
    <w:rsid w:val="00D85B36"/>
    <w:rsid w:val="00D90035"/>
    <w:rsid w:val="00D90BE8"/>
    <w:rsid w:val="00D90D2F"/>
    <w:rsid w:val="00D91615"/>
    <w:rsid w:val="00D92604"/>
    <w:rsid w:val="00D93089"/>
    <w:rsid w:val="00D934D4"/>
    <w:rsid w:val="00D93ADB"/>
    <w:rsid w:val="00D93B67"/>
    <w:rsid w:val="00D9435F"/>
    <w:rsid w:val="00D9516D"/>
    <w:rsid w:val="00D9542F"/>
    <w:rsid w:val="00D963B8"/>
    <w:rsid w:val="00D96928"/>
    <w:rsid w:val="00DA1010"/>
    <w:rsid w:val="00DA389D"/>
    <w:rsid w:val="00DA39A1"/>
    <w:rsid w:val="00DA493B"/>
    <w:rsid w:val="00DA5190"/>
    <w:rsid w:val="00DA56E3"/>
    <w:rsid w:val="00DB0876"/>
    <w:rsid w:val="00DB131E"/>
    <w:rsid w:val="00DB19A4"/>
    <w:rsid w:val="00DB1DA1"/>
    <w:rsid w:val="00DB3753"/>
    <w:rsid w:val="00DB3B06"/>
    <w:rsid w:val="00DB3E70"/>
    <w:rsid w:val="00DB4127"/>
    <w:rsid w:val="00DB46DE"/>
    <w:rsid w:val="00DB4BA8"/>
    <w:rsid w:val="00DB4FD2"/>
    <w:rsid w:val="00DC0AA9"/>
    <w:rsid w:val="00DC0BB2"/>
    <w:rsid w:val="00DC136E"/>
    <w:rsid w:val="00DC1B1C"/>
    <w:rsid w:val="00DC1F6F"/>
    <w:rsid w:val="00DC4B4C"/>
    <w:rsid w:val="00DC61A3"/>
    <w:rsid w:val="00DC660D"/>
    <w:rsid w:val="00DC682D"/>
    <w:rsid w:val="00DC6D33"/>
    <w:rsid w:val="00DC731A"/>
    <w:rsid w:val="00DD0387"/>
    <w:rsid w:val="00DD0907"/>
    <w:rsid w:val="00DD0D9C"/>
    <w:rsid w:val="00DD1602"/>
    <w:rsid w:val="00DD1810"/>
    <w:rsid w:val="00DD1922"/>
    <w:rsid w:val="00DD1F5C"/>
    <w:rsid w:val="00DD2809"/>
    <w:rsid w:val="00DD2A24"/>
    <w:rsid w:val="00DD44DA"/>
    <w:rsid w:val="00DD6F4D"/>
    <w:rsid w:val="00DD79BB"/>
    <w:rsid w:val="00DE2BB8"/>
    <w:rsid w:val="00DE30F5"/>
    <w:rsid w:val="00DE4D81"/>
    <w:rsid w:val="00DE4FBC"/>
    <w:rsid w:val="00DE5AB7"/>
    <w:rsid w:val="00DE5B6C"/>
    <w:rsid w:val="00DF0121"/>
    <w:rsid w:val="00DF0E30"/>
    <w:rsid w:val="00DF1079"/>
    <w:rsid w:val="00DF1148"/>
    <w:rsid w:val="00DF1251"/>
    <w:rsid w:val="00DF1BED"/>
    <w:rsid w:val="00DF1EA5"/>
    <w:rsid w:val="00DF3FCF"/>
    <w:rsid w:val="00DF4464"/>
    <w:rsid w:val="00E00CCA"/>
    <w:rsid w:val="00E01B9A"/>
    <w:rsid w:val="00E02BD4"/>
    <w:rsid w:val="00E046D2"/>
    <w:rsid w:val="00E049EB"/>
    <w:rsid w:val="00E068F8"/>
    <w:rsid w:val="00E106EA"/>
    <w:rsid w:val="00E1115E"/>
    <w:rsid w:val="00E11CF9"/>
    <w:rsid w:val="00E12C6E"/>
    <w:rsid w:val="00E12FCE"/>
    <w:rsid w:val="00E1315B"/>
    <w:rsid w:val="00E13329"/>
    <w:rsid w:val="00E159BE"/>
    <w:rsid w:val="00E15E43"/>
    <w:rsid w:val="00E20270"/>
    <w:rsid w:val="00E205B8"/>
    <w:rsid w:val="00E20EAA"/>
    <w:rsid w:val="00E21CAA"/>
    <w:rsid w:val="00E23383"/>
    <w:rsid w:val="00E25BE3"/>
    <w:rsid w:val="00E2607E"/>
    <w:rsid w:val="00E2630A"/>
    <w:rsid w:val="00E2632E"/>
    <w:rsid w:val="00E26EC2"/>
    <w:rsid w:val="00E27779"/>
    <w:rsid w:val="00E27E50"/>
    <w:rsid w:val="00E30676"/>
    <w:rsid w:val="00E31249"/>
    <w:rsid w:val="00E319B5"/>
    <w:rsid w:val="00E3249A"/>
    <w:rsid w:val="00E32884"/>
    <w:rsid w:val="00E33599"/>
    <w:rsid w:val="00E33773"/>
    <w:rsid w:val="00E33A3F"/>
    <w:rsid w:val="00E34303"/>
    <w:rsid w:val="00E34818"/>
    <w:rsid w:val="00E35B2B"/>
    <w:rsid w:val="00E35D74"/>
    <w:rsid w:val="00E36CF2"/>
    <w:rsid w:val="00E36FA9"/>
    <w:rsid w:val="00E37830"/>
    <w:rsid w:val="00E40E97"/>
    <w:rsid w:val="00E41726"/>
    <w:rsid w:val="00E4179A"/>
    <w:rsid w:val="00E41962"/>
    <w:rsid w:val="00E42190"/>
    <w:rsid w:val="00E42803"/>
    <w:rsid w:val="00E44050"/>
    <w:rsid w:val="00E440D7"/>
    <w:rsid w:val="00E4437F"/>
    <w:rsid w:val="00E44726"/>
    <w:rsid w:val="00E4510D"/>
    <w:rsid w:val="00E451AD"/>
    <w:rsid w:val="00E452A4"/>
    <w:rsid w:val="00E467FE"/>
    <w:rsid w:val="00E47CC9"/>
    <w:rsid w:val="00E47EEF"/>
    <w:rsid w:val="00E506EC"/>
    <w:rsid w:val="00E50EA3"/>
    <w:rsid w:val="00E51410"/>
    <w:rsid w:val="00E52D12"/>
    <w:rsid w:val="00E54E8D"/>
    <w:rsid w:val="00E5511C"/>
    <w:rsid w:val="00E559FC"/>
    <w:rsid w:val="00E56198"/>
    <w:rsid w:val="00E56392"/>
    <w:rsid w:val="00E565FA"/>
    <w:rsid w:val="00E5775D"/>
    <w:rsid w:val="00E61F4A"/>
    <w:rsid w:val="00E620AA"/>
    <w:rsid w:val="00E64F21"/>
    <w:rsid w:val="00E6612E"/>
    <w:rsid w:val="00E66A9C"/>
    <w:rsid w:val="00E71389"/>
    <w:rsid w:val="00E713B1"/>
    <w:rsid w:val="00E74C51"/>
    <w:rsid w:val="00E754A4"/>
    <w:rsid w:val="00E75773"/>
    <w:rsid w:val="00E76969"/>
    <w:rsid w:val="00E80300"/>
    <w:rsid w:val="00E8059B"/>
    <w:rsid w:val="00E80643"/>
    <w:rsid w:val="00E81FD1"/>
    <w:rsid w:val="00E83F8C"/>
    <w:rsid w:val="00E8541B"/>
    <w:rsid w:val="00E856FF"/>
    <w:rsid w:val="00E86D6B"/>
    <w:rsid w:val="00E87521"/>
    <w:rsid w:val="00E87657"/>
    <w:rsid w:val="00E90126"/>
    <w:rsid w:val="00E90846"/>
    <w:rsid w:val="00E913EF"/>
    <w:rsid w:val="00E91693"/>
    <w:rsid w:val="00E91D64"/>
    <w:rsid w:val="00E91DF6"/>
    <w:rsid w:val="00E92D78"/>
    <w:rsid w:val="00E937BC"/>
    <w:rsid w:val="00E94783"/>
    <w:rsid w:val="00E96CB0"/>
    <w:rsid w:val="00E96D43"/>
    <w:rsid w:val="00E96DB4"/>
    <w:rsid w:val="00E97A5C"/>
    <w:rsid w:val="00E97F87"/>
    <w:rsid w:val="00EA0C91"/>
    <w:rsid w:val="00EA1052"/>
    <w:rsid w:val="00EA146D"/>
    <w:rsid w:val="00EA36A7"/>
    <w:rsid w:val="00EA3749"/>
    <w:rsid w:val="00EA42D3"/>
    <w:rsid w:val="00EA5F92"/>
    <w:rsid w:val="00EB1528"/>
    <w:rsid w:val="00EB2C0A"/>
    <w:rsid w:val="00EB52CA"/>
    <w:rsid w:val="00EB56F1"/>
    <w:rsid w:val="00EB6D16"/>
    <w:rsid w:val="00EC0016"/>
    <w:rsid w:val="00EC0CB2"/>
    <w:rsid w:val="00EC0F5C"/>
    <w:rsid w:val="00EC2940"/>
    <w:rsid w:val="00EC3302"/>
    <w:rsid w:val="00EC3CC9"/>
    <w:rsid w:val="00EC4CCC"/>
    <w:rsid w:val="00EC61B2"/>
    <w:rsid w:val="00EC61F3"/>
    <w:rsid w:val="00EC6E81"/>
    <w:rsid w:val="00EC76B0"/>
    <w:rsid w:val="00EC7CA2"/>
    <w:rsid w:val="00EC7CEE"/>
    <w:rsid w:val="00ED1B8C"/>
    <w:rsid w:val="00ED1C89"/>
    <w:rsid w:val="00ED2075"/>
    <w:rsid w:val="00ED224A"/>
    <w:rsid w:val="00ED28BA"/>
    <w:rsid w:val="00ED4256"/>
    <w:rsid w:val="00ED42D5"/>
    <w:rsid w:val="00ED4B8D"/>
    <w:rsid w:val="00ED53CE"/>
    <w:rsid w:val="00ED567B"/>
    <w:rsid w:val="00ED6B6E"/>
    <w:rsid w:val="00ED74F8"/>
    <w:rsid w:val="00ED7E8A"/>
    <w:rsid w:val="00EE2751"/>
    <w:rsid w:val="00EE2792"/>
    <w:rsid w:val="00EE35F5"/>
    <w:rsid w:val="00EE3C8A"/>
    <w:rsid w:val="00EE4B22"/>
    <w:rsid w:val="00EE50C6"/>
    <w:rsid w:val="00EE586F"/>
    <w:rsid w:val="00EE6131"/>
    <w:rsid w:val="00EE65D5"/>
    <w:rsid w:val="00EE6A77"/>
    <w:rsid w:val="00EE6EB1"/>
    <w:rsid w:val="00EE7122"/>
    <w:rsid w:val="00EE77EC"/>
    <w:rsid w:val="00EE7B4B"/>
    <w:rsid w:val="00EF0195"/>
    <w:rsid w:val="00EF08DD"/>
    <w:rsid w:val="00EF1D44"/>
    <w:rsid w:val="00EF2064"/>
    <w:rsid w:val="00EF2F74"/>
    <w:rsid w:val="00EF3A56"/>
    <w:rsid w:val="00EF403B"/>
    <w:rsid w:val="00EF44B3"/>
    <w:rsid w:val="00EF4BC2"/>
    <w:rsid w:val="00EF589E"/>
    <w:rsid w:val="00EF5A07"/>
    <w:rsid w:val="00EF750E"/>
    <w:rsid w:val="00F0024B"/>
    <w:rsid w:val="00F0056E"/>
    <w:rsid w:val="00F03DBC"/>
    <w:rsid w:val="00F05DDA"/>
    <w:rsid w:val="00F070FE"/>
    <w:rsid w:val="00F10DFA"/>
    <w:rsid w:val="00F127DD"/>
    <w:rsid w:val="00F1321C"/>
    <w:rsid w:val="00F140ED"/>
    <w:rsid w:val="00F1451C"/>
    <w:rsid w:val="00F14732"/>
    <w:rsid w:val="00F14F91"/>
    <w:rsid w:val="00F157C6"/>
    <w:rsid w:val="00F15B6A"/>
    <w:rsid w:val="00F167A1"/>
    <w:rsid w:val="00F16AA1"/>
    <w:rsid w:val="00F214D5"/>
    <w:rsid w:val="00F21955"/>
    <w:rsid w:val="00F21F4E"/>
    <w:rsid w:val="00F21FA4"/>
    <w:rsid w:val="00F238B1"/>
    <w:rsid w:val="00F23940"/>
    <w:rsid w:val="00F24013"/>
    <w:rsid w:val="00F2486A"/>
    <w:rsid w:val="00F24FD6"/>
    <w:rsid w:val="00F252EF"/>
    <w:rsid w:val="00F2613F"/>
    <w:rsid w:val="00F2708B"/>
    <w:rsid w:val="00F272CF"/>
    <w:rsid w:val="00F362E6"/>
    <w:rsid w:val="00F36554"/>
    <w:rsid w:val="00F36C31"/>
    <w:rsid w:val="00F37A7E"/>
    <w:rsid w:val="00F402A7"/>
    <w:rsid w:val="00F405FB"/>
    <w:rsid w:val="00F40707"/>
    <w:rsid w:val="00F40B68"/>
    <w:rsid w:val="00F40CEF"/>
    <w:rsid w:val="00F415EC"/>
    <w:rsid w:val="00F4239C"/>
    <w:rsid w:val="00F429D5"/>
    <w:rsid w:val="00F43398"/>
    <w:rsid w:val="00F43412"/>
    <w:rsid w:val="00F43D3A"/>
    <w:rsid w:val="00F4426E"/>
    <w:rsid w:val="00F44509"/>
    <w:rsid w:val="00F44894"/>
    <w:rsid w:val="00F44A7E"/>
    <w:rsid w:val="00F45122"/>
    <w:rsid w:val="00F45ADC"/>
    <w:rsid w:val="00F461F2"/>
    <w:rsid w:val="00F4776A"/>
    <w:rsid w:val="00F50366"/>
    <w:rsid w:val="00F50A94"/>
    <w:rsid w:val="00F516EA"/>
    <w:rsid w:val="00F51FCF"/>
    <w:rsid w:val="00F525C1"/>
    <w:rsid w:val="00F53B74"/>
    <w:rsid w:val="00F54119"/>
    <w:rsid w:val="00F5524B"/>
    <w:rsid w:val="00F55610"/>
    <w:rsid w:val="00F55B85"/>
    <w:rsid w:val="00F56156"/>
    <w:rsid w:val="00F569ED"/>
    <w:rsid w:val="00F57017"/>
    <w:rsid w:val="00F609B0"/>
    <w:rsid w:val="00F60A3A"/>
    <w:rsid w:val="00F61330"/>
    <w:rsid w:val="00F625F8"/>
    <w:rsid w:val="00F642EC"/>
    <w:rsid w:val="00F64A79"/>
    <w:rsid w:val="00F65459"/>
    <w:rsid w:val="00F65474"/>
    <w:rsid w:val="00F65BD4"/>
    <w:rsid w:val="00F66991"/>
    <w:rsid w:val="00F66C15"/>
    <w:rsid w:val="00F66D10"/>
    <w:rsid w:val="00F672C3"/>
    <w:rsid w:val="00F70B62"/>
    <w:rsid w:val="00F74431"/>
    <w:rsid w:val="00F7451E"/>
    <w:rsid w:val="00F74831"/>
    <w:rsid w:val="00F75611"/>
    <w:rsid w:val="00F77637"/>
    <w:rsid w:val="00F77880"/>
    <w:rsid w:val="00F8094F"/>
    <w:rsid w:val="00F812A0"/>
    <w:rsid w:val="00F8142C"/>
    <w:rsid w:val="00F81BF4"/>
    <w:rsid w:val="00F839C2"/>
    <w:rsid w:val="00F83F93"/>
    <w:rsid w:val="00F851D6"/>
    <w:rsid w:val="00F85377"/>
    <w:rsid w:val="00F863C9"/>
    <w:rsid w:val="00F8686E"/>
    <w:rsid w:val="00F86A42"/>
    <w:rsid w:val="00F86B02"/>
    <w:rsid w:val="00F87DD9"/>
    <w:rsid w:val="00F91F45"/>
    <w:rsid w:val="00F91FE7"/>
    <w:rsid w:val="00F920A2"/>
    <w:rsid w:val="00F92426"/>
    <w:rsid w:val="00F926A1"/>
    <w:rsid w:val="00F92B7C"/>
    <w:rsid w:val="00F92F9B"/>
    <w:rsid w:val="00F93130"/>
    <w:rsid w:val="00F9394C"/>
    <w:rsid w:val="00F93EDD"/>
    <w:rsid w:val="00F9419D"/>
    <w:rsid w:val="00F94509"/>
    <w:rsid w:val="00F95310"/>
    <w:rsid w:val="00F95CD4"/>
    <w:rsid w:val="00F960D4"/>
    <w:rsid w:val="00F9737D"/>
    <w:rsid w:val="00FA2FA2"/>
    <w:rsid w:val="00FA36B1"/>
    <w:rsid w:val="00FA3AB4"/>
    <w:rsid w:val="00FA4C37"/>
    <w:rsid w:val="00FA4CC6"/>
    <w:rsid w:val="00FA520C"/>
    <w:rsid w:val="00FA5242"/>
    <w:rsid w:val="00FA75F6"/>
    <w:rsid w:val="00FA776F"/>
    <w:rsid w:val="00FB0BED"/>
    <w:rsid w:val="00FB0F60"/>
    <w:rsid w:val="00FB185B"/>
    <w:rsid w:val="00FB1C68"/>
    <w:rsid w:val="00FB3A17"/>
    <w:rsid w:val="00FB3ECA"/>
    <w:rsid w:val="00FB3F7E"/>
    <w:rsid w:val="00FB4261"/>
    <w:rsid w:val="00FB4968"/>
    <w:rsid w:val="00FB50ED"/>
    <w:rsid w:val="00FB52B5"/>
    <w:rsid w:val="00FB6A22"/>
    <w:rsid w:val="00FC0D3A"/>
    <w:rsid w:val="00FC0EB9"/>
    <w:rsid w:val="00FC22BC"/>
    <w:rsid w:val="00FC3521"/>
    <w:rsid w:val="00FC35A5"/>
    <w:rsid w:val="00FC36D3"/>
    <w:rsid w:val="00FC3DED"/>
    <w:rsid w:val="00FC465D"/>
    <w:rsid w:val="00FC4D81"/>
    <w:rsid w:val="00FC564E"/>
    <w:rsid w:val="00FC57FE"/>
    <w:rsid w:val="00FC6D17"/>
    <w:rsid w:val="00FC7EC2"/>
    <w:rsid w:val="00FD060A"/>
    <w:rsid w:val="00FD1219"/>
    <w:rsid w:val="00FD305D"/>
    <w:rsid w:val="00FD35AE"/>
    <w:rsid w:val="00FD3893"/>
    <w:rsid w:val="00FD3FD1"/>
    <w:rsid w:val="00FD41FD"/>
    <w:rsid w:val="00FD52AA"/>
    <w:rsid w:val="00FD5393"/>
    <w:rsid w:val="00FD6404"/>
    <w:rsid w:val="00FD69F4"/>
    <w:rsid w:val="00FE0490"/>
    <w:rsid w:val="00FE1678"/>
    <w:rsid w:val="00FE1D30"/>
    <w:rsid w:val="00FE2240"/>
    <w:rsid w:val="00FE268A"/>
    <w:rsid w:val="00FE2D32"/>
    <w:rsid w:val="00FE3102"/>
    <w:rsid w:val="00FE4AB6"/>
    <w:rsid w:val="00FE6CA2"/>
    <w:rsid w:val="00FE7682"/>
    <w:rsid w:val="00FF2162"/>
    <w:rsid w:val="00FF2817"/>
    <w:rsid w:val="00FF2944"/>
    <w:rsid w:val="00FF2C79"/>
    <w:rsid w:val="00FF4576"/>
    <w:rsid w:val="00FF4B5D"/>
    <w:rsid w:val="00FF695B"/>
    <w:rsid w:val="00FF73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412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E6AF6"/>
    <w:pPr>
      <w:ind w:left="720"/>
      <w:contextualSpacing/>
    </w:pPr>
  </w:style>
  <w:style w:type="character" w:customStyle="1" w:styleId="a4">
    <w:name w:val="Основной текст_"/>
    <w:basedOn w:val="a0"/>
    <w:link w:val="2"/>
    <w:uiPriority w:val="99"/>
    <w:locked/>
    <w:rsid w:val="00B9517F"/>
    <w:rPr>
      <w:shd w:val="clear" w:color="auto" w:fill="FFFFFF"/>
    </w:rPr>
  </w:style>
  <w:style w:type="character" w:customStyle="1" w:styleId="1">
    <w:name w:val="Основной текст1"/>
    <w:basedOn w:val="a4"/>
    <w:uiPriority w:val="99"/>
    <w:rsid w:val="00B9517F"/>
    <w:rPr>
      <w:color w:val="000000"/>
      <w:spacing w:val="0"/>
      <w:w w:val="100"/>
      <w:position w:val="0"/>
      <w:lang w:val="ru-RU" w:eastAsia="ru-RU"/>
    </w:rPr>
  </w:style>
  <w:style w:type="paragraph" w:customStyle="1" w:styleId="2">
    <w:name w:val="Основной текст2"/>
    <w:basedOn w:val="a"/>
    <w:link w:val="a4"/>
    <w:uiPriority w:val="99"/>
    <w:rsid w:val="00B9517F"/>
    <w:pPr>
      <w:widowControl w:val="0"/>
      <w:shd w:val="clear" w:color="auto" w:fill="FFFFFF"/>
      <w:spacing w:after="120" w:line="240" w:lineRule="atLeast"/>
      <w:jc w:val="right"/>
    </w:pPr>
  </w:style>
  <w:style w:type="character" w:customStyle="1" w:styleId="3">
    <w:name w:val="Основной текст с отступом 3 Знак"/>
    <w:basedOn w:val="a0"/>
    <w:link w:val="30"/>
    <w:locked/>
    <w:rsid w:val="00471680"/>
    <w:rPr>
      <w:sz w:val="16"/>
      <w:szCs w:val="16"/>
      <w:lang w:eastAsia="ru-RU"/>
    </w:rPr>
  </w:style>
  <w:style w:type="paragraph" w:styleId="30">
    <w:name w:val="Body Text Indent 3"/>
    <w:basedOn w:val="a"/>
    <w:link w:val="3"/>
    <w:rsid w:val="00471680"/>
    <w:pPr>
      <w:spacing w:after="120" w:line="240" w:lineRule="auto"/>
      <w:ind w:left="283"/>
    </w:pPr>
    <w:rPr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link w:val="30"/>
    <w:uiPriority w:val="99"/>
    <w:semiHidden/>
    <w:rsid w:val="00471680"/>
    <w:rPr>
      <w:sz w:val="16"/>
      <w:szCs w:val="16"/>
    </w:rPr>
  </w:style>
  <w:style w:type="paragraph" w:styleId="a5">
    <w:name w:val="Body Text"/>
    <w:basedOn w:val="a"/>
    <w:link w:val="a6"/>
    <w:uiPriority w:val="99"/>
    <w:semiHidden/>
    <w:unhideWhenUsed/>
    <w:rsid w:val="0047168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471680"/>
  </w:style>
  <w:style w:type="paragraph" w:styleId="a7">
    <w:name w:val="Block Text"/>
    <w:basedOn w:val="a"/>
    <w:rsid w:val="00471680"/>
    <w:pPr>
      <w:spacing w:after="0" w:line="240" w:lineRule="auto"/>
      <w:ind w:left="284" w:right="140" w:firstLine="709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0">
    <w:name w:val="Body Text Indent 2"/>
    <w:basedOn w:val="a"/>
    <w:link w:val="21"/>
    <w:rsid w:val="00471680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Основной текст с отступом 2 Знак"/>
    <w:basedOn w:val="a0"/>
    <w:link w:val="20"/>
    <w:rsid w:val="0047168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3">
    <w:name w:val="Основной текст 23"/>
    <w:basedOn w:val="a"/>
    <w:rsid w:val="00471680"/>
    <w:pPr>
      <w:widowControl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uiPriority w:val="99"/>
    <w:rsid w:val="00471680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rsid w:val="00471680"/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4716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471680"/>
    <w:rPr>
      <w:rFonts w:ascii="Tahoma" w:hAnsi="Tahoma" w:cs="Tahoma"/>
      <w:sz w:val="16"/>
      <w:szCs w:val="16"/>
    </w:rPr>
  </w:style>
  <w:style w:type="paragraph" w:styleId="aa">
    <w:name w:val="Body Text Indent"/>
    <w:basedOn w:val="a"/>
    <w:link w:val="ab"/>
    <w:uiPriority w:val="99"/>
    <w:semiHidden/>
    <w:unhideWhenUsed/>
    <w:rsid w:val="0037447E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37447E"/>
  </w:style>
  <w:style w:type="character" w:customStyle="1" w:styleId="cs63eb74b2">
    <w:name w:val="cs63eb74b2"/>
    <w:basedOn w:val="a0"/>
    <w:rsid w:val="0037447E"/>
  </w:style>
  <w:style w:type="paragraph" w:customStyle="1" w:styleId="csbb134dc7">
    <w:name w:val="csbb134dc7"/>
    <w:basedOn w:val="a"/>
    <w:rsid w:val="0037447E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table" w:customStyle="1" w:styleId="10">
    <w:name w:val="Обычная таблица1"/>
    <w:rsid w:val="000738FC"/>
    <w:pPr>
      <w:spacing w:after="0" w:line="240" w:lineRule="auto"/>
    </w:pPr>
    <w:rPr>
      <w:rFonts w:ascii="Calibri" w:eastAsia="Calibri" w:hAnsi="Calibri" w:cs="Calibri"/>
      <w:szCs w:val="20"/>
      <w:lang w:eastAsia="ru-RU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2">
    <w:name w:val="Body Text 2"/>
    <w:basedOn w:val="a"/>
    <w:link w:val="24"/>
    <w:rsid w:val="00741615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2 Знак"/>
    <w:basedOn w:val="a0"/>
    <w:link w:val="22"/>
    <w:rsid w:val="0074161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caption"/>
    <w:basedOn w:val="a"/>
    <w:next w:val="a"/>
    <w:uiPriority w:val="35"/>
    <w:unhideWhenUsed/>
    <w:qFormat/>
    <w:rsid w:val="00960860"/>
    <w:pPr>
      <w:spacing w:after="200" w:line="240" w:lineRule="auto"/>
    </w:pPr>
    <w:rPr>
      <w:b/>
      <w:bCs/>
      <w:color w:val="5B9BD5" w:themeColor="accent1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643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chart" Target="charts/chart8.xml"/><Relationship Id="rId3" Type="http://schemas.openxmlformats.org/officeDocument/2006/relationships/styles" Target="styles.xml"/><Relationship Id="rId7" Type="http://schemas.openxmlformats.org/officeDocument/2006/relationships/chart" Target="charts/chart2.xml"/><Relationship Id="rId12" Type="http://schemas.openxmlformats.org/officeDocument/2006/relationships/chart" Target="charts/chart7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chart" Target="charts/chart1.xml"/><Relationship Id="rId11" Type="http://schemas.openxmlformats.org/officeDocument/2006/relationships/chart" Target="charts/chart6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chart" Target="charts/chart5.xml"/><Relationship Id="rId4" Type="http://schemas.openxmlformats.org/officeDocument/2006/relationships/settings" Target="settings.xml"/><Relationship Id="rId9" Type="http://schemas.openxmlformats.org/officeDocument/2006/relationships/chart" Target="charts/chart4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_rels/chart6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6.xlsx"/></Relationships>
</file>

<file path=word/charts/_rels/chart7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7.xlsx"/></Relationships>
</file>

<file path=word/charts/_rels/chart8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8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Доходы бюджета муниципального района, т.р.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утвержденный бюджет от 22.12.2022 № 60</c:v>
                </c:pt>
              </c:strCache>
            </c:strRef>
          </c:tx>
          <c:cat>
            <c:numRef>
              <c:f>Лист1!$A$2:$A$3</c:f>
              <c:numCache>
                <c:formatCode>General</c:formatCode>
                <c:ptCount val="2"/>
                <c:pt idx="0">
                  <c:v>2022</c:v>
                </c:pt>
                <c:pt idx="1">
                  <c:v>2023</c:v>
                </c:pt>
              </c:numCache>
            </c:numRef>
          </c:cat>
          <c:val>
            <c:numRef>
              <c:f>Лист1!$B$2:$B$3</c:f>
              <c:numCache>
                <c:formatCode>General</c:formatCode>
                <c:ptCount val="2"/>
                <c:pt idx="0">
                  <c:v>935886.4</c:v>
                </c:pt>
                <c:pt idx="1">
                  <c:v>859557.7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уточненный кассовый план на 31.12.2023</c:v>
                </c:pt>
              </c:strCache>
            </c:strRef>
          </c:tx>
          <c:cat>
            <c:numRef>
              <c:f>Лист1!$A$2:$A$3</c:f>
              <c:numCache>
                <c:formatCode>General</c:formatCode>
                <c:ptCount val="2"/>
                <c:pt idx="0">
                  <c:v>2022</c:v>
                </c:pt>
                <c:pt idx="1">
                  <c:v>2023</c:v>
                </c:pt>
              </c:numCache>
            </c:numRef>
          </c:cat>
          <c:val>
            <c:numRef>
              <c:f>Лист1!$C$2:$C$3</c:f>
              <c:numCache>
                <c:formatCode>General</c:formatCode>
                <c:ptCount val="2"/>
                <c:pt idx="0">
                  <c:v>1228788.3</c:v>
                </c:pt>
                <c:pt idx="1">
                  <c:v>1118459.3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исполнено за отчетный период</c:v>
                </c:pt>
              </c:strCache>
            </c:strRef>
          </c:tx>
          <c:cat>
            <c:numRef>
              <c:f>Лист1!$A$2:$A$3</c:f>
              <c:numCache>
                <c:formatCode>General</c:formatCode>
                <c:ptCount val="2"/>
                <c:pt idx="0">
                  <c:v>2022</c:v>
                </c:pt>
                <c:pt idx="1">
                  <c:v>2023</c:v>
                </c:pt>
              </c:numCache>
            </c:numRef>
          </c:cat>
          <c:val>
            <c:numRef>
              <c:f>Лист1!$D$2:$D$3</c:f>
              <c:numCache>
                <c:formatCode>General</c:formatCode>
                <c:ptCount val="2"/>
                <c:pt idx="0">
                  <c:v>1169488.8</c:v>
                </c:pt>
                <c:pt idx="1">
                  <c:v>1113945.6000000001</c:v>
                </c:pt>
              </c:numCache>
            </c:numRef>
          </c:val>
        </c:ser>
        <c:axId val="120417664"/>
        <c:axId val="120857728"/>
      </c:barChart>
      <c:catAx>
        <c:axId val="120417664"/>
        <c:scaling>
          <c:orientation val="minMax"/>
        </c:scaling>
        <c:axPos val="b"/>
        <c:numFmt formatCode="General" sourceLinked="1"/>
        <c:tickLblPos val="nextTo"/>
        <c:crossAx val="120857728"/>
        <c:crosses val="autoZero"/>
        <c:auto val="1"/>
        <c:lblAlgn val="ctr"/>
        <c:lblOffset val="100"/>
      </c:catAx>
      <c:valAx>
        <c:axId val="120857728"/>
        <c:scaling>
          <c:orientation val="minMax"/>
        </c:scaling>
        <c:delete val="1"/>
        <c:axPos val="l"/>
        <c:majorGridlines/>
        <c:numFmt formatCode="General" sourceLinked="1"/>
        <c:tickLblPos val="none"/>
        <c:crossAx val="120417664"/>
        <c:crosses val="autoZero"/>
        <c:crossBetween val="between"/>
      </c:valAx>
      <c:dTable>
        <c:showHorzBorder val="1"/>
        <c:showVertBorder val="1"/>
        <c:showOutline val="1"/>
      </c:dTable>
    </c:plotArea>
    <c:legend>
      <c:legendPos val="r"/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Продажи</c:v>
                </c:pt>
              </c:strCache>
            </c:strRef>
          </c:tx>
          <c:explosion val="16"/>
          <c:dPt>
            <c:idx val="0"/>
            <c:explosion val="9"/>
          </c:dPt>
          <c:dPt>
            <c:idx val="1"/>
            <c:explosion val="4"/>
          </c:dPt>
          <c:dPt>
            <c:idx val="2"/>
            <c:explosion val="6"/>
          </c:dPt>
          <c:dPt>
            <c:idx val="3"/>
            <c:explosion val="5"/>
          </c:dPt>
          <c:dPt>
            <c:idx val="4"/>
            <c:explosion val="4"/>
          </c:dPt>
          <c:dPt>
            <c:idx val="6"/>
            <c:explosion val="1"/>
          </c:dPt>
          <c:dPt>
            <c:idx val="7"/>
            <c:explosion val="1"/>
          </c:dPt>
          <c:dPt>
            <c:idx val="8"/>
            <c:explosion val="1"/>
          </c:dPt>
          <c:dLbls>
            <c:dLbl>
              <c:idx val="0"/>
              <c:layout>
                <c:manualLayout>
                  <c:x val="-2.4678751921606408E-2"/>
                  <c:y val="-5.756473739751720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налог на доходы физических лиц        62 156,1; 53,1 %</a:t>
                    </a:r>
                  </a:p>
                </c:rich>
              </c:tx>
              <c:showVal val="1"/>
              <c:showCatName val="1"/>
            </c:dLbl>
            <c:dLbl>
              <c:idx val="1"/>
              <c:layout>
                <c:manualLayout>
                  <c:x val="2.2099069839165392E-2"/>
                  <c:y val="-0.16125551316394718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налоги на совокупный доход    3 395,0; 2,9 %</a:t>
                    </a:r>
                  </a:p>
                </c:rich>
              </c:tx>
              <c:showVal val="1"/>
              <c:showCatName val="1"/>
            </c:dLbl>
            <c:dLbl>
              <c:idx val="2"/>
              <c:layout>
                <c:manualLayout>
                  <c:x val="0.11957320068486292"/>
                  <c:y val="-0.23554861054739756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акцизы 22 933,0;   транспортный налог 7 064,9  25,6 %</a:t>
                    </a:r>
                  </a:p>
                </c:rich>
              </c:tx>
              <c:showVal val="1"/>
              <c:showCatName val="1"/>
            </c:dLbl>
            <c:dLbl>
              <c:idx val="3"/>
              <c:layout>
                <c:manualLayout>
                  <c:x val="0.14300423985463537"/>
                  <c:y val="-8.445923640988171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госпошлина 2 109,4; 1,8 %</a:t>
                    </a:r>
                  </a:p>
                </c:rich>
              </c:tx>
              <c:showVal val="1"/>
              <c:showCatName val="1"/>
            </c:dLbl>
            <c:dLbl>
              <c:idx val="4"/>
              <c:tx>
                <c:rich>
                  <a:bodyPr/>
                  <a:lstStyle/>
                  <a:p>
                    <a:r>
                      <a:rPr lang="ru-RU"/>
                      <a:t>доходы от использ.им-ва        7572,6; 6,5 %</a:t>
                    </a:r>
                  </a:p>
                </c:rich>
              </c:tx>
              <c:showVal val="1"/>
              <c:showCatName val="1"/>
            </c:dLbl>
            <c:dLbl>
              <c:idx val="5"/>
              <c:tx>
                <c:rich>
                  <a:bodyPr/>
                  <a:lstStyle/>
                  <a:p>
                    <a:r>
                      <a:rPr lang="ru-RU"/>
                      <a:t>платежи за польз. ресурс. 2 135,6; 1,8 %</a:t>
                    </a:r>
                  </a:p>
                </c:rich>
              </c:tx>
              <c:showVal val="1"/>
              <c:showCatName val="1"/>
            </c:dLbl>
            <c:dLbl>
              <c:idx val="6"/>
              <c:tx>
                <c:rich>
                  <a:bodyPr/>
                  <a:lstStyle/>
                  <a:p>
                    <a:r>
                      <a:rPr lang="ru-RU"/>
                      <a:t>штрафы</a:t>
                    </a:r>
                    <a:r>
                      <a:rPr lang="ru-RU" baseline="0"/>
                      <a:t>  7605,5</a:t>
                    </a:r>
                    <a:r>
                      <a:rPr lang="ru-RU"/>
                      <a:t>; 6,5 %</a:t>
                    </a:r>
                  </a:p>
                </c:rich>
              </c:tx>
              <c:showVal val="1"/>
              <c:showCatName val="1"/>
            </c:dLbl>
            <c:dLbl>
              <c:idx val="7"/>
              <c:layout>
                <c:manualLayout>
                  <c:x val="-0.23793660407833644"/>
                  <c:y val="5.657520902670683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комп. затрат гос-ва</a:t>
                    </a:r>
                    <a:r>
                      <a:rPr lang="ru-RU" baseline="0"/>
                      <a:t>   684,1</a:t>
                    </a:r>
                    <a:r>
                      <a:rPr lang="ru-RU"/>
                      <a:t>; 0,6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showVal val="1"/>
              <c:showCatName val="1"/>
            </c:dLbl>
            <c:dLbl>
              <c:idx val="8"/>
              <c:layout>
                <c:manualLayout>
                  <c:x val="-0.19267285714058427"/>
                  <c:y val="-0.14124441918987174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продажа матер.и нематер.активов  1507,0;  1,2 %</a:t>
                    </a:r>
                  </a:p>
                </c:rich>
              </c:tx>
              <c:showVal val="1"/>
              <c:showCatName val="1"/>
            </c:dLbl>
            <c:showVal val="1"/>
            <c:showCatName val="1"/>
            <c:showLeaderLines val="1"/>
          </c:dLbls>
          <c:cat>
            <c:strRef>
              <c:f>Лист1!$A$2:$A$10</c:f>
              <c:strCache>
                <c:ptCount val="9"/>
                <c:pt idx="0">
                  <c:v>налог на доходы физических лиц</c:v>
                </c:pt>
                <c:pt idx="1">
                  <c:v>налоги на совокупный доход</c:v>
                </c:pt>
                <c:pt idx="2">
                  <c:v>акцизы, транспортный налог</c:v>
                </c:pt>
                <c:pt idx="3">
                  <c:v>госпошлина</c:v>
                </c:pt>
                <c:pt idx="4">
                  <c:v>доходы от использ.им-ва</c:v>
                </c:pt>
                <c:pt idx="5">
                  <c:v>платежи за польз. ресурс.</c:v>
                </c:pt>
                <c:pt idx="6">
                  <c:v>штрафы</c:v>
                </c:pt>
                <c:pt idx="7">
                  <c:v>комп. затрат гос-ва</c:v>
                </c:pt>
                <c:pt idx="8">
                  <c:v>продажа матер.и нематер.активов</c:v>
                </c:pt>
              </c:strCache>
            </c:strRef>
          </c:cat>
          <c:val>
            <c:numRef>
              <c:f>Лист1!$B$2:$B$10</c:f>
              <c:numCache>
                <c:formatCode>General</c:formatCode>
                <c:ptCount val="9"/>
                <c:pt idx="0">
                  <c:v>62156.1</c:v>
                </c:pt>
                <c:pt idx="1">
                  <c:v>3395.1</c:v>
                </c:pt>
                <c:pt idx="2">
                  <c:v>29997.9</c:v>
                </c:pt>
                <c:pt idx="3">
                  <c:v>2109.4</c:v>
                </c:pt>
                <c:pt idx="4">
                  <c:v>7572.7</c:v>
                </c:pt>
                <c:pt idx="5">
                  <c:v>2135.6</c:v>
                </c:pt>
                <c:pt idx="6">
                  <c:v>7605.5</c:v>
                </c:pt>
                <c:pt idx="7">
                  <c:v>684.1</c:v>
                </c:pt>
                <c:pt idx="8">
                  <c:v>1507</c:v>
                </c:pt>
              </c:numCache>
            </c:numRef>
          </c:val>
        </c:ser>
        <c:dLbls>
          <c:showVal val="1"/>
          <c:showCatName val="1"/>
        </c:dLbls>
        <c:firstSliceAng val="210"/>
      </c:pieChart>
    </c:plotArea>
    <c:plotVisOnly val="1"/>
  </c:chart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200">
                <a:latin typeface="Times New Roman" panose="02020603050405020304" pitchFamily="18" charset="0"/>
                <a:cs typeface="Times New Roman" panose="02020603050405020304" pitchFamily="18" charset="0"/>
              </a:rPr>
              <a:t>Структура безвозмездных поступлений из областного бюджета, млн.рублей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субвенции</c:v>
                </c:pt>
              </c:strCache>
            </c:strRef>
          </c:tx>
          <c:cat>
            <c:numRef>
              <c:f>Лист1!$A$2:$A$4</c:f>
              <c:numCache>
                <c:formatCode>General</c:formatCode>
                <c:ptCount val="3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</c:numCache>
            </c:numRef>
          </c:cat>
          <c:val>
            <c:numRef>
              <c:f>Лист1!$B$2:$B$4</c:f>
              <c:numCache>
                <c:formatCode>0.0</c:formatCode>
                <c:ptCount val="3"/>
                <c:pt idx="0">
                  <c:v>312.39400000000001</c:v>
                </c:pt>
                <c:pt idx="1">
                  <c:v>396.5</c:v>
                </c:pt>
                <c:pt idx="2">
                  <c:v>468.8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субсидии</c:v>
                </c:pt>
              </c:strCache>
            </c:strRef>
          </c:tx>
          <c:cat>
            <c:numRef>
              <c:f>Лист1!$A$2:$A$4</c:f>
              <c:numCache>
                <c:formatCode>General</c:formatCode>
                <c:ptCount val="3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</c:numCache>
            </c:numRef>
          </c:cat>
          <c:val>
            <c:numRef>
              <c:f>Лист1!$C$2:$C$4</c:f>
              <c:numCache>
                <c:formatCode>0.0</c:formatCode>
                <c:ptCount val="3"/>
                <c:pt idx="0">
                  <c:v>406.31799999999993</c:v>
                </c:pt>
                <c:pt idx="1">
                  <c:v>555.9</c:v>
                </c:pt>
                <c:pt idx="2">
                  <c:v>455.2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дотации</c:v>
                </c:pt>
              </c:strCache>
            </c:strRef>
          </c:tx>
          <c:cat>
            <c:numRef>
              <c:f>Лист1!$A$2:$A$4</c:f>
              <c:numCache>
                <c:formatCode>General</c:formatCode>
                <c:ptCount val="3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</c:numCache>
            </c:numRef>
          </c:cat>
          <c:val>
            <c:numRef>
              <c:f>Лист1!$D$2:$D$4</c:f>
              <c:numCache>
                <c:formatCode>0.0</c:formatCode>
                <c:ptCount val="3"/>
                <c:pt idx="0">
                  <c:v>52.629000000000012</c:v>
                </c:pt>
                <c:pt idx="1">
                  <c:v>63.3</c:v>
                </c:pt>
                <c:pt idx="2">
                  <c:v>63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прочие межбюд.трансф.</c:v>
                </c:pt>
              </c:strCache>
            </c:strRef>
          </c:tx>
          <c:cat>
            <c:numRef>
              <c:f>Лист1!$A$2:$A$4</c:f>
              <c:numCache>
                <c:formatCode>General</c:formatCode>
                <c:ptCount val="3"/>
                <c:pt idx="0">
                  <c:v>2021</c:v>
                </c:pt>
                <c:pt idx="1">
                  <c:v>2022</c:v>
                </c:pt>
                <c:pt idx="2">
                  <c:v>2023</c:v>
                </c:pt>
              </c:numCache>
            </c:numRef>
          </c:cat>
          <c:val>
            <c:numRef>
              <c:f>Лист1!$E$2:$E$4</c:f>
              <c:numCache>
                <c:formatCode>0.0</c:formatCode>
                <c:ptCount val="3"/>
                <c:pt idx="0">
                  <c:v>17.31700000000005</c:v>
                </c:pt>
                <c:pt idx="1">
                  <c:v>53.7</c:v>
                </c:pt>
                <c:pt idx="2">
                  <c:v>9.4</c:v>
                </c:pt>
              </c:numCache>
            </c:numRef>
          </c:val>
        </c:ser>
        <c:axId val="66239872"/>
        <c:axId val="71570560"/>
      </c:barChart>
      <c:catAx>
        <c:axId val="66239872"/>
        <c:scaling>
          <c:orientation val="minMax"/>
        </c:scaling>
        <c:axPos val="b"/>
        <c:numFmt formatCode="General" sourceLinked="1"/>
        <c:tickLblPos val="nextTo"/>
        <c:crossAx val="71570560"/>
        <c:crosses val="autoZero"/>
        <c:auto val="1"/>
        <c:lblAlgn val="ctr"/>
        <c:lblOffset val="100"/>
      </c:catAx>
      <c:valAx>
        <c:axId val="71570560"/>
        <c:scaling>
          <c:orientation val="minMax"/>
        </c:scaling>
        <c:axPos val="l"/>
        <c:majorGridlines/>
        <c:numFmt formatCode="0.0" sourceLinked="1"/>
        <c:tickLblPos val="nextTo"/>
        <c:crossAx val="66239872"/>
        <c:crosses val="autoZero"/>
        <c:crossBetween val="between"/>
      </c:valAx>
      <c:dTable>
        <c:showHorzBorder val="1"/>
        <c:showVertBorder val="1"/>
        <c:showOutline val="1"/>
        <c:showKeys val="1"/>
        <c:spPr>
          <a:ln>
            <a:noFill/>
          </a:ln>
        </c:spPr>
      </c:dTable>
    </c:plotArea>
    <c:legend>
      <c:legendPos val="r"/>
    </c:legend>
    <c:plotVisOnly val="1"/>
    <c:dispBlanksAs val="gap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>
        <c:manualLayout>
          <c:layoutTarget val="inner"/>
          <c:xMode val="edge"/>
          <c:yMode val="edge"/>
          <c:x val="0.25222787255759699"/>
          <c:y val="0.13736186345501139"/>
          <c:w val="0.46313684747739864"/>
          <c:h val="0.78831803825940194"/>
        </c:manualLayout>
      </c:layout>
      <c:doughnut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Исполнение</c:v>
                </c:pt>
              </c:strCache>
            </c:strRef>
          </c:tx>
          <c:explosion val="25"/>
          <c:dLbls>
            <c:dLbl>
              <c:idx val="0"/>
              <c:layout>
                <c:manualLayout>
                  <c:x val="0.17129629629630644"/>
                  <c:y val="-2.8030937622160891E-2"/>
                </c:manualLayout>
              </c:layout>
              <c:showVal val="1"/>
              <c:showCatName val="1"/>
              <c:showPercent val="1"/>
              <c:separator>, </c:separator>
            </c:dLbl>
            <c:dLbl>
              <c:idx val="1"/>
              <c:layout>
                <c:manualLayout>
                  <c:x val="0.13197137153281591"/>
                  <c:y val="0.18218915248182638"/>
                </c:manualLayout>
              </c:layout>
              <c:showVal val="1"/>
              <c:showCatName val="1"/>
              <c:showPercent val="1"/>
            </c:dLbl>
            <c:dLbl>
              <c:idx val="2"/>
              <c:layout>
                <c:manualLayout>
                  <c:x val="-0.17593321045102944"/>
                  <c:y val="-0.22135133553638744"/>
                </c:manualLayout>
              </c:layout>
              <c:showVal val="1"/>
              <c:showCatName val="1"/>
              <c:showPercent val="1"/>
            </c:dLbl>
            <c:numFmt formatCode="0.00%" sourceLinked="0"/>
            <c:showVal val="1"/>
            <c:showCatName val="1"/>
            <c:showPercent val="1"/>
            <c:showLeaderLines val="1"/>
          </c:dLbls>
          <c:cat>
            <c:strRef>
              <c:f>Лист1!$A$2:$A$5</c:f>
              <c:strCache>
                <c:ptCount val="3"/>
                <c:pt idx="0">
                  <c:v>федеральный бюджет</c:v>
                </c:pt>
                <c:pt idx="1">
                  <c:v>областной бюджет</c:v>
                </c:pt>
                <c:pt idx="2">
                  <c:v>бюджет муниципального района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3"/>
                <c:pt idx="0">
                  <c:v>14030.1</c:v>
                </c:pt>
                <c:pt idx="1">
                  <c:v>328563.5</c:v>
                </c:pt>
                <c:pt idx="2">
                  <c:v>217750.8</c:v>
                </c:pt>
              </c:numCache>
            </c:numRef>
          </c:val>
        </c:ser>
        <c:dLbls>
          <c:showVal val="1"/>
        </c:dLbls>
        <c:firstSliceAng val="0"/>
        <c:holeSize val="50"/>
      </c:doughnutChart>
    </c:plotArea>
    <c:plotVisOnly val="1"/>
  </c:chart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autoTitleDeleted val="1"/>
    <c:plotArea>
      <c:layout/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marker>
            <c:symbol val="none"/>
          </c:marker>
          <c:dLbls>
            <c:dLblPos val="t"/>
            <c:showVal val="1"/>
          </c:dLbls>
          <c:cat>
            <c:numRef>
              <c:f>Лист1!$A$2:$A$6</c:f>
              <c:numCache>
                <c:formatCode>General</c:formatCode>
                <c:ptCount val="5"/>
                <c:pt idx="0">
                  <c:v>2019</c:v>
                </c:pt>
                <c:pt idx="1">
                  <c:v>2020</c:v>
                </c:pt>
                <c:pt idx="2">
                  <c:v>2021</c:v>
                </c:pt>
                <c:pt idx="3">
                  <c:v>2022</c:v>
                </c:pt>
                <c:pt idx="4">
                  <c:v>2023</c:v>
                </c:pt>
              </c:numCache>
            </c:num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441193.2</c:v>
                </c:pt>
                <c:pt idx="1">
                  <c:v>463293.2</c:v>
                </c:pt>
                <c:pt idx="2">
                  <c:v>543304.9</c:v>
                </c:pt>
                <c:pt idx="3">
                  <c:v>664611.69999999797</c:v>
                </c:pt>
                <c:pt idx="4">
                  <c:v>560344.4</c:v>
                </c:pt>
              </c:numCache>
            </c:numRef>
          </c:val>
        </c:ser>
        <c:dLbls>
          <c:showVal val="1"/>
        </c:dLbls>
        <c:dropLines/>
        <c:marker val="1"/>
        <c:axId val="71582464"/>
        <c:axId val="71584000"/>
      </c:lineChart>
      <c:catAx>
        <c:axId val="71582464"/>
        <c:scaling>
          <c:orientation val="minMax"/>
        </c:scaling>
        <c:axPos val="b"/>
        <c:numFmt formatCode="General" sourceLinked="1"/>
        <c:majorTickMark val="none"/>
        <c:tickLblPos val="nextTo"/>
        <c:crossAx val="71584000"/>
        <c:crosses val="autoZero"/>
        <c:auto val="1"/>
        <c:lblAlgn val="ctr"/>
        <c:lblOffset val="100"/>
      </c:catAx>
      <c:valAx>
        <c:axId val="71584000"/>
        <c:scaling>
          <c:orientation val="minMax"/>
        </c:scaling>
        <c:axPos val="l"/>
        <c:majorGridlines/>
        <c:numFmt formatCode="General" sourceLinked="1"/>
        <c:tickLblPos val="nextTo"/>
        <c:crossAx val="71582464"/>
        <c:crosses val="autoZero"/>
        <c:crossBetween val="between"/>
      </c:valAx>
    </c:plotArea>
    <c:plotVisOnly val="1"/>
  </c:chart>
  <c:externalData r:id="rId1"/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320" b="0" i="0" u="none" strike="noStrike" kern="1200" cap="none" spc="20" baseline="0">
                <a:solidFill>
                  <a:schemeClr val="dk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 baseline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Расходы на культуру в МО "Красноборский муниципальный район", тыс.рублей</a:t>
            </a:r>
          </a:p>
        </c:rich>
      </c:tx>
      <c:layout>
        <c:manualLayout>
          <c:xMode val="edge"/>
          <c:yMode val="edge"/>
          <c:x val="0.15948490813649463"/>
          <c:y val="1.8726591760299643E-2"/>
        </c:manualLayout>
      </c:layout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0.10730697725284342"/>
          <c:y val="0.17308059807130846"/>
          <c:w val="0.87185968941385672"/>
          <c:h val="0.70920434103040486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2225" cap="rnd" cmpd="sng" algn="ctr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anchor="ctr" anchorCtr="1"/>
              <a:lstStyle/>
              <a:p>
                <a:pPr>
                  <a:defRPr sz="12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t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103235</c:v>
                </c:pt>
                <c:pt idx="1">
                  <c:v>109523.4</c:v>
                </c:pt>
                <c:pt idx="2">
                  <c:v>92860.7</c:v>
                </c:pt>
                <c:pt idx="3">
                  <c:v>108158.6</c:v>
                </c:pt>
                <c:pt idx="4">
                  <c:v>119421.1</c:v>
                </c:pt>
              </c:numCache>
            </c:numRef>
          </c:val>
        </c:ser>
        <c:dLbls>
          <c:showVal val="1"/>
        </c:dLbls>
        <c:dropLines>
          <c:spPr>
            <a:ln w="9525" cap="flat" cmpd="sng" algn="ctr">
              <a:solidFill>
                <a:schemeClr val="dk1">
                  <a:lumMod val="35000"/>
                  <a:lumOff val="65000"/>
                  <a:alpha val="33000"/>
                </a:schemeClr>
              </a:solidFill>
              <a:round/>
            </a:ln>
            <a:effectLst/>
          </c:spPr>
        </c:dropLines>
        <c:marker val="1"/>
        <c:axId val="68430848"/>
        <c:axId val="71586560"/>
      </c:lineChart>
      <c:catAx>
        <c:axId val="6843084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71586560"/>
        <c:crosses val="autoZero"/>
        <c:auto val="1"/>
        <c:lblAlgn val="ctr"/>
        <c:lblOffset val="100"/>
      </c:catAx>
      <c:valAx>
        <c:axId val="71586560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68430848"/>
        <c:crosses val="autoZero"/>
        <c:crossBetween val="between"/>
      </c:valAx>
      <c:spPr>
        <a:gradFill>
          <a:gsLst>
            <a:gs pos="100000">
              <a:schemeClr val="lt1">
                <a:lumMod val="95000"/>
              </a:schemeClr>
            </a:gs>
            <a:gs pos="0">
              <a:schemeClr val="lt1"/>
            </a:gs>
          </a:gsLst>
          <a:lin ang="5400000" scaled="0"/>
        </a:gradFill>
        <a:ln>
          <a:noFill/>
        </a:ln>
        <a:effectLst/>
      </c:spPr>
    </c:plotArea>
    <c:plotVisOnly val="1"/>
    <c:dispBlanksAs val="gap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 sz="1100" baseline="0"/>
      </a:pPr>
      <a:endParaRPr lang="ru-RU"/>
    </a:p>
  </c:txPr>
  <c:externalData r:id="rId1"/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dk1">
                    <a:lumMod val="50000"/>
                    <a:lumOff val="50000"/>
                  </a:schemeClr>
                </a:solidFill>
                <a:latin typeface="+mn-lt"/>
                <a:ea typeface="+mn-ea"/>
                <a:cs typeface="+mn-cs"/>
              </a:defRPr>
            </a:pPr>
            <a:r>
              <a:rPr lang="ru-RU" sz="1200" b="1" baseline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Расходы на социальную политику в МО "Красноборский муниципальный район", тыс.рублей</a:t>
            </a:r>
          </a:p>
        </c:rich>
      </c:tx>
      <c:layout>
        <c:manualLayout>
          <c:xMode val="edge"/>
          <c:yMode val="edge"/>
          <c:x val="0.16135407553222544"/>
          <c:y val="0"/>
        </c:manualLayout>
      </c:layout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8.5665463692046334E-2"/>
          <c:y val="0.19876984126984126"/>
          <c:w val="0.88192712890055358"/>
          <c:h val="0.69933227096612927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2225" cap="rnd" cmpd="sng" algn="ctr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t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30515.5</c:v>
                </c:pt>
                <c:pt idx="1">
                  <c:v>31600.7</c:v>
                </c:pt>
                <c:pt idx="2">
                  <c:v>35265.800000000003</c:v>
                </c:pt>
                <c:pt idx="3">
                  <c:v>98308.4</c:v>
                </c:pt>
                <c:pt idx="4">
                  <c:v>142577</c:v>
                </c:pt>
              </c:numCache>
            </c:numRef>
          </c:val>
        </c:ser>
        <c:dLbls>
          <c:showVal val="1"/>
        </c:dLbls>
        <c:dropLines>
          <c:spPr>
            <a:ln w="9525" cap="flat" cmpd="sng" algn="ctr">
              <a:solidFill>
                <a:schemeClr val="dk1">
                  <a:lumMod val="35000"/>
                  <a:lumOff val="65000"/>
                  <a:alpha val="33000"/>
                </a:schemeClr>
              </a:solidFill>
              <a:round/>
            </a:ln>
            <a:effectLst/>
          </c:spPr>
        </c:dropLines>
        <c:marker val="1"/>
        <c:axId val="119661312"/>
        <c:axId val="119662848"/>
      </c:lineChart>
      <c:catAx>
        <c:axId val="119661312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1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19662848"/>
        <c:crosses val="autoZero"/>
        <c:auto val="1"/>
        <c:lblAlgn val="ctr"/>
        <c:lblOffset val="100"/>
      </c:catAx>
      <c:valAx>
        <c:axId val="119662848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ru-RU"/>
          </a:p>
        </c:txPr>
        <c:crossAx val="119661312"/>
        <c:crosses val="autoZero"/>
        <c:crossBetween val="between"/>
      </c:valAx>
      <c:spPr>
        <a:gradFill>
          <a:gsLst>
            <a:gs pos="100000">
              <a:schemeClr val="lt1">
                <a:lumMod val="95000"/>
              </a:schemeClr>
            </a:gs>
            <a:gs pos="0">
              <a:schemeClr val="lt1"/>
            </a:gs>
          </a:gsLst>
          <a:lin ang="5400000" scaled="0"/>
        </a:gradFill>
        <a:ln>
          <a:noFill/>
        </a:ln>
        <a:effectLst/>
      </c:spPr>
    </c:plotArea>
    <c:plotVisOnly val="1"/>
    <c:dispBlanksAs val="gap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charts/chart8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 rot="0" spcFirstLastPara="1" vertOverflow="ellipsis" vert="horz" wrap="square" anchor="ctr" anchorCtr="1"/>
          <a:lstStyle/>
          <a:p>
            <a:pPr>
              <a:defRPr sz="1400" b="0" i="0" u="none" strike="noStrike" kern="1200" cap="none" spc="20" baseline="0">
                <a:solidFill>
                  <a:schemeClr val="dk1">
                    <a:lumMod val="50000"/>
                    <a:lumOff val="50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r>
              <a:rPr lang="ru-RU" sz="1200" b="1" baseline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Межбюджетные </a:t>
            </a:r>
            <a:r>
              <a:rPr lang="ru-RU" sz="1200" b="1" i="0" baseline="0">
                <a:solidFill>
                  <a:schemeClr val="tx1"/>
                </a:solidFill>
                <a:latin typeface="Times New Roman" panose="02020603050405020304" pitchFamily="18" charset="0"/>
                <a:cs typeface="Times New Roman" panose="02020603050405020304" pitchFamily="18" charset="0"/>
              </a:rPr>
              <a:t>трансферты, предоставляемые бюджетам поселений, тыс.рублей</a:t>
            </a:r>
          </a:p>
        </c:rich>
      </c:tx>
      <c:layout>
        <c:manualLayout>
          <c:xMode val="edge"/>
          <c:yMode val="edge"/>
          <c:x val="0.15831018518519777"/>
          <c:y val="1.1904761904761921E-2"/>
        </c:manualLayout>
      </c:layout>
      <c:spPr>
        <a:noFill/>
        <a:ln>
          <a:noFill/>
        </a:ln>
        <a:effectLst/>
      </c:spPr>
    </c:title>
    <c:plotArea>
      <c:layout>
        <c:manualLayout>
          <c:layoutTarget val="inner"/>
          <c:xMode val="edge"/>
          <c:yMode val="edge"/>
          <c:x val="8.4835958005251746E-2"/>
          <c:y val="0.19876984126984126"/>
          <c:w val="0.88738626421693023"/>
          <c:h val="0.57871672290963627"/>
        </c:manualLayout>
      </c:layout>
      <c:lineChart>
        <c:grouping val="standard"/>
        <c:ser>
          <c:idx val="0"/>
          <c:order val="0"/>
          <c:tx>
            <c:strRef>
              <c:f>Лист1!$B$1</c:f>
              <c:strCache>
                <c:ptCount val="1"/>
                <c:pt idx="0">
                  <c:v>Ряд 1</c:v>
                </c:pt>
              </c:strCache>
            </c:strRef>
          </c:tx>
          <c:spPr>
            <a:ln w="22225" cap="rnd" cmpd="sng" algn="ctr">
              <a:solidFill>
                <a:schemeClr val="accent1"/>
              </a:solidFill>
              <a:round/>
            </a:ln>
            <a:effectLst/>
          </c:spPr>
          <c:marker>
            <c:symbol val="none"/>
          </c:marker>
          <c:dLbls>
            <c:spPr>
              <a:noFill/>
              <a:ln>
                <a:noFill/>
              </a:ln>
              <a:effectLst/>
            </c:spPr>
            <c:txPr>
              <a:bodyPr rot="0" spcFirstLastPara="1" vertOverflow="ellipsis" vert="horz" wrap="square" lIns="38100" tIns="19050" rIns="38100" bIns="19050" anchor="ctr" anchorCtr="1">
                <a:spAutoFit/>
              </a:bodyPr>
              <a:lstStyle/>
              <a:p>
                <a:pPr>
                  <a:defRPr sz="1200" b="1" i="0" u="none" strike="noStrike" kern="1200" baseline="0">
                    <a:solidFill>
                      <a:schemeClr val="dk1">
                        <a:lumMod val="65000"/>
                        <a:lumOff val="35000"/>
                      </a:schemeClr>
                    </a:solidFill>
                    <a:latin typeface="Times New Roman" panose="02020603050405020304" pitchFamily="18" charset="0"/>
                    <a:ea typeface="+mn-ea"/>
                    <a:cs typeface="Times New Roman" panose="02020603050405020304" pitchFamily="18" charset="0"/>
                  </a:defRPr>
                </a:pPr>
                <a:endParaRPr lang="ru-RU"/>
              </a:p>
            </c:txPr>
            <c:dLblPos val="t"/>
            <c:showVal val="1"/>
            <c:extLst>
              <c:ext xmlns:c15="http://schemas.microsoft.com/office/drawing/2012/chart" uri="{CE6537A1-D6FC-4f65-9D91-7224C49458BB}">
                <c15:showLeaderLines val="1"/>
                <c15:leaderLines>
                  <c:spPr>
                    <a:ln w="9525">
                      <a:solidFill>
                        <a:schemeClr val="dk1">
                          <a:lumMod val="35000"/>
                          <a:lumOff val="65000"/>
                        </a:schemeClr>
                      </a:solidFill>
                    </a:ln>
                    <a:effectLst/>
                  </c:spPr>
                </c15:leaderLines>
              </c:ext>
            </c:extLst>
          </c:dLbls>
          <c:cat>
            <c:strRef>
              <c:f>Лист1!$A$2:$A$6</c:f>
              <c:strCache>
                <c:ptCount val="5"/>
                <c:pt idx="0">
                  <c:v>2019 год</c:v>
                </c:pt>
                <c:pt idx="1">
                  <c:v>2020 год</c:v>
                </c:pt>
                <c:pt idx="2">
                  <c:v>2021 год</c:v>
                </c:pt>
                <c:pt idx="3">
                  <c:v>2022 год</c:v>
                </c:pt>
                <c:pt idx="4">
                  <c:v>2023 год</c:v>
                </c:pt>
              </c:strCache>
            </c:strRef>
          </c:cat>
          <c:val>
            <c:numRef>
              <c:f>Лист1!$B$2:$B$6</c:f>
              <c:numCache>
                <c:formatCode>General</c:formatCode>
                <c:ptCount val="5"/>
                <c:pt idx="0">
                  <c:v>22678.7</c:v>
                </c:pt>
                <c:pt idx="1">
                  <c:v>22932.1</c:v>
                </c:pt>
                <c:pt idx="2">
                  <c:v>28703.8</c:v>
                </c:pt>
                <c:pt idx="3">
                  <c:v>29346.1</c:v>
                </c:pt>
                <c:pt idx="4">
                  <c:v>32827.4</c:v>
                </c:pt>
              </c:numCache>
            </c:numRef>
          </c:val>
        </c:ser>
        <c:dLbls>
          <c:showVal val="1"/>
        </c:dLbls>
        <c:dropLines>
          <c:spPr>
            <a:ln w="9525" cap="flat" cmpd="sng" algn="ctr">
              <a:solidFill>
                <a:schemeClr val="dk1">
                  <a:lumMod val="35000"/>
                  <a:lumOff val="65000"/>
                  <a:alpha val="33000"/>
                </a:schemeClr>
              </a:solidFill>
              <a:round/>
            </a:ln>
            <a:effectLst/>
          </c:spPr>
        </c:dropLines>
        <c:marker val="1"/>
        <c:axId val="119806208"/>
        <c:axId val="119832576"/>
      </c:lineChart>
      <c:catAx>
        <c:axId val="119806208"/>
        <c:scaling>
          <c:orientation val="minMax"/>
        </c:scaling>
        <c:axPos val="b"/>
        <c:numFmt formatCode="General" sourceLinked="1"/>
        <c:majorTickMark val="none"/>
        <c:tickLblPos val="nextTo"/>
        <c:spPr>
          <a:noFill/>
          <a:ln w="9525" cap="flat" cmpd="sng" algn="ctr">
            <a:solidFill>
              <a:schemeClr val="dk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200" b="1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19832576"/>
        <c:crosses val="autoZero"/>
        <c:auto val="1"/>
        <c:lblAlgn val="ctr"/>
        <c:lblOffset val="100"/>
      </c:catAx>
      <c:valAx>
        <c:axId val="119832576"/>
        <c:scaling>
          <c:orientation val="minMax"/>
        </c:scaling>
        <c:axPos val="l"/>
        <c:numFmt formatCode="General" sourceLinked="1"/>
        <c:maj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000" b="0" i="0" u="none" strike="noStrike" kern="1200" spc="20" baseline="0">
                <a:solidFill>
                  <a:schemeClr val="dk1">
                    <a:lumMod val="65000"/>
                    <a:lumOff val="35000"/>
                  </a:schemeClr>
                </a:solidFill>
                <a:latin typeface="Times New Roman" panose="02020603050405020304" pitchFamily="18" charset="0"/>
                <a:ea typeface="+mn-ea"/>
                <a:cs typeface="Times New Roman" panose="02020603050405020304" pitchFamily="18" charset="0"/>
              </a:defRPr>
            </a:pPr>
            <a:endParaRPr lang="ru-RU"/>
          </a:p>
        </c:txPr>
        <c:crossAx val="119806208"/>
        <c:crosses val="autoZero"/>
        <c:crossBetween val="between"/>
      </c:valAx>
      <c:spPr>
        <a:gradFill>
          <a:gsLst>
            <a:gs pos="100000">
              <a:schemeClr val="lt1">
                <a:lumMod val="95000"/>
              </a:schemeClr>
            </a:gs>
            <a:gs pos="0">
              <a:schemeClr val="lt1"/>
            </a:gs>
          </a:gsLst>
          <a:lin ang="5400000" scaled="0"/>
        </a:gradFill>
        <a:ln>
          <a:noFill/>
        </a:ln>
        <a:effectLst/>
      </c:spPr>
    </c:plotArea>
    <c:plotVisOnly val="1"/>
    <c:dispBlanksAs val="gap"/>
  </c:chart>
  <c:spPr>
    <a:solidFill>
      <a:schemeClr val="lt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ru-RU"/>
    </a:p>
  </c:tx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35715B-E954-4E5C-A44F-342F331432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</TotalTime>
  <Pages>1</Pages>
  <Words>12950</Words>
  <Characters>73817</Characters>
  <Application>Microsoft Office Word</Application>
  <DocSecurity>0</DocSecurity>
  <Lines>615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86594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28</cp:revision>
  <cp:lastPrinted>2024-04-24T13:19:00Z</cp:lastPrinted>
  <dcterms:created xsi:type="dcterms:W3CDTF">2024-03-22T13:40:00Z</dcterms:created>
  <dcterms:modified xsi:type="dcterms:W3CDTF">2024-04-24T13:19:00Z</dcterms:modified>
</cp:coreProperties>
</file>