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64EA" w:rsidRDefault="00DE64EA" w:rsidP="00DE64EA">
      <w:pPr>
        <w:spacing w:after="0"/>
        <w:jc w:val="right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проект</w:t>
      </w:r>
    </w:p>
    <w:p w:rsidR="00DE64EA" w:rsidRDefault="00DE64EA" w:rsidP="001175B6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1175B6" w:rsidRPr="00FD694E" w:rsidRDefault="001175B6" w:rsidP="001175B6">
      <w:pPr>
        <w:spacing w:after="0"/>
        <w:jc w:val="center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Договор № ___</w:t>
      </w:r>
    </w:p>
    <w:p w:rsidR="001175B6" w:rsidRPr="00FD694E" w:rsidRDefault="001175B6" w:rsidP="001175B6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управления многоквартирным домом</w:t>
      </w:r>
    </w:p>
    <w:p w:rsidR="001175B6" w:rsidRPr="00FD694E" w:rsidRDefault="001175B6" w:rsidP="001175B6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1175B6" w:rsidRPr="00FD694E" w:rsidRDefault="00DE64EA" w:rsidP="0068093B">
      <w:pPr>
        <w:spacing w:after="0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>село Красноборск</w:t>
      </w:r>
      <w:r w:rsidR="001175B6" w:rsidRPr="00FD694E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ab/>
      </w:r>
      <w:r w:rsidR="001175B6" w:rsidRPr="00FD694E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ab/>
      </w:r>
      <w:r w:rsidR="001175B6" w:rsidRPr="00FD694E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ab/>
      </w:r>
      <w:r w:rsidR="001175B6" w:rsidRPr="00FD694E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ab/>
      </w:r>
      <w:r w:rsidR="001175B6" w:rsidRPr="00FD694E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ab/>
      </w:r>
      <w:r w:rsidR="001175B6" w:rsidRPr="00FD694E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ab/>
      </w:r>
      <w:r w:rsidR="001175B6" w:rsidRPr="00FD694E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ab/>
        <w:t xml:space="preserve"> «__» ______ 20___ г.</w:t>
      </w:r>
    </w:p>
    <w:p w:rsidR="001175B6" w:rsidRPr="00FD694E" w:rsidRDefault="001175B6" w:rsidP="001175B6">
      <w:pPr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</w:p>
    <w:p w:rsidR="001175B6" w:rsidRPr="00FD694E" w:rsidRDefault="001175B6" w:rsidP="001175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FD694E">
        <w:rPr>
          <w:rFonts w:ascii="Times New Roman" w:hAnsi="Times New Roman"/>
          <w:sz w:val="20"/>
          <w:szCs w:val="20"/>
        </w:rPr>
        <w:t>______________________________________</w:t>
      </w:r>
      <w:r w:rsidR="00DE64EA">
        <w:rPr>
          <w:rFonts w:ascii="Times New Roman" w:hAnsi="Times New Roman"/>
          <w:sz w:val="20"/>
          <w:szCs w:val="20"/>
        </w:rPr>
        <w:t>____________</w:t>
      </w:r>
      <w:r w:rsidRPr="00FD694E">
        <w:rPr>
          <w:rFonts w:ascii="Times New Roman" w:hAnsi="Times New Roman"/>
          <w:sz w:val="20"/>
          <w:szCs w:val="20"/>
        </w:rPr>
        <w:t>_______________________________________,</w:t>
      </w:r>
    </w:p>
    <w:p w:rsidR="001175B6" w:rsidRPr="00FD694E" w:rsidRDefault="001175B6" w:rsidP="001175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FD694E">
        <w:rPr>
          <w:rFonts w:ascii="Times New Roman" w:hAnsi="Times New Roman"/>
          <w:sz w:val="20"/>
          <w:szCs w:val="20"/>
        </w:rPr>
        <w:t>(наименование юридического лица, индивидуальный предприниматель)</w:t>
      </w:r>
    </w:p>
    <w:p w:rsidR="001175B6" w:rsidRPr="00FD694E" w:rsidRDefault="001175B6" w:rsidP="001175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FD694E">
        <w:rPr>
          <w:rFonts w:ascii="Times New Roman" w:hAnsi="Times New Roman"/>
          <w:sz w:val="20"/>
          <w:szCs w:val="20"/>
        </w:rPr>
        <w:t>именуем_____  в  дальнейшем  "Управляющая   организация",  в  лице</w:t>
      </w:r>
    </w:p>
    <w:p w:rsidR="001175B6" w:rsidRPr="00FD694E" w:rsidRDefault="001175B6" w:rsidP="001175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FD694E">
        <w:rPr>
          <w:rFonts w:ascii="Times New Roman" w:hAnsi="Times New Roman"/>
          <w:sz w:val="20"/>
          <w:szCs w:val="20"/>
        </w:rPr>
        <w:t>_____________________________________________________</w:t>
      </w:r>
      <w:r w:rsidR="00DE64EA">
        <w:rPr>
          <w:rFonts w:ascii="Times New Roman" w:hAnsi="Times New Roman"/>
          <w:sz w:val="20"/>
          <w:szCs w:val="20"/>
        </w:rPr>
        <w:t>______</w:t>
      </w:r>
      <w:r w:rsidRPr="00FD694E">
        <w:rPr>
          <w:rFonts w:ascii="Times New Roman" w:hAnsi="Times New Roman"/>
          <w:sz w:val="20"/>
          <w:szCs w:val="20"/>
        </w:rPr>
        <w:t>_______________________________,</w:t>
      </w:r>
    </w:p>
    <w:p w:rsidR="001175B6" w:rsidRPr="00FD694E" w:rsidRDefault="001175B6" w:rsidP="001175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FD694E">
        <w:rPr>
          <w:rFonts w:ascii="Times New Roman" w:hAnsi="Times New Roman"/>
          <w:sz w:val="20"/>
          <w:szCs w:val="20"/>
        </w:rPr>
        <w:t>(</w:t>
      </w:r>
      <w:r w:rsidRPr="00FD694E">
        <w:rPr>
          <w:rFonts w:ascii="Times New Roman" w:hAnsi="Times New Roman"/>
          <w:spacing w:val="-6"/>
          <w:sz w:val="20"/>
          <w:szCs w:val="20"/>
        </w:rPr>
        <w:t>должность, фамилия, имя, отчество руководителя, представителя)</w:t>
      </w:r>
    </w:p>
    <w:p w:rsidR="001175B6" w:rsidRPr="00FD694E" w:rsidRDefault="001175B6" w:rsidP="001175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FD694E">
        <w:rPr>
          <w:rFonts w:ascii="Times New Roman" w:hAnsi="Times New Roman"/>
          <w:sz w:val="20"/>
          <w:szCs w:val="20"/>
        </w:rPr>
        <w:t>действующего на основании Устава ______________________________</w:t>
      </w:r>
      <w:r w:rsidR="00DE64EA">
        <w:rPr>
          <w:rFonts w:ascii="Times New Roman" w:hAnsi="Times New Roman"/>
          <w:sz w:val="20"/>
          <w:szCs w:val="20"/>
        </w:rPr>
        <w:t>_______</w:t>
      </w:r>
      <w:r w:rsidRPr="00FD694E">
        <w:rPr>
          <w:rFonts w:ascii="Times New Roman" w:hAnsi="Times New Roman"/>
          <w:sz w:val="20"/>
          <w:szCs w:val="20"/>
        </w:rPr>
        <w:t>______________________,</w:t>
      </w:r>
    </w:p>
    <w:p w:rsidR="001175B6" w:rsidRPr="00FD694E" w:rsidRDefault="001175B6" w:rsidP="001175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 w:rsidRPr="00FD694E">
        <w:rPr>
          <w:rFonts w:ascii="Times New Roman" w:hAnsi="Times New Roman"/>
          <w:sz w:val="20"/>
          <w:szCs w:val="20"/>
        </w:rPr>
        <w:t>с одной стороны, и</w:t>
      </w:r>
    </w:p>
    <w:p w:rsidR="001175B6" w:rsidRPr="00FD694E" w:rsidRDefault="001175B6" w:rsidP="001175B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0"/>
          <w:szCs w:val="20"/>
        </w:rPr>
      </w:pPr>
      <w:r w:rsidRPr="00FD694E">
        <w:rPr>
          <w:rFonts w:ascii="Times New Roman" w:hAnsi="Times New Roman"/>
          <w:b/>
          <w:sz w:val="20"/>
          <w:szCs w:val="20"/>
        </w:rPr>
        <w:t>Собственники</w:t>
      </w:r>
      <w:r w:rsidRPr="00FD694E">
        <w:rPr>
          <w:rFonts w:ascii="Times New Roman" w:hAnsi="Times New Roman"/>
          <w:sz w:val="20"/>
          <w:szCs w:val="20"/>
        </w:rPr>
        <w:t xml:space="preserve"> помещений многоквартирного дома, расположенного по адресу: _______________________________________ (далее – Собственники), действующие на основании Протокола №____ от «____»______________20___г. конкурса по отбору управляющей организации для управления многоквартирным домом, именуемые в дальнейшем </w:t>
      </w:r>
      <w:r w:rsidRPr="00FD694E">
        <w:rPr>
          <w:rFonts w:ascii="Times New Roman" w:hAnsi="Times New Roman"/>
          <w:b/>
          <w:sz w:val="20"/>
          <w:szCs w:val="20"/>
        </w:rPr>
        <w:t>Собственник</w:t>
      </w:r>
      <w:r w:rsidRPr="00FD694E">
        <w:rPr>
          <w:rFonts w:ascii="Times New Roman" w:hAnsi="Times New Roman"/>
          <w:sz w:val="20"/>
          <w:szCs w:val="20"/>
        </w:rPr>
        <w:t xml:space="preserve">,     с другой стороны, совместноименуемые  </w:t>
      </w:r>
      <w:r w:rsidRPr="00FD694E">
        <w:rPr>
          <w:rFonts w:ascii="Times New Roman" w:hAnsi="Times New Roman"/>
          <w:b/>
          <w:sz w:val="20"/>
          <w:szCs w:val="20"/>
        </w:rPr>
        <w:t>"Стороны",</w:t>
      </w:r>
      <w:r w:rsidRPr="00FD694E">
        <w:rPr>
          <w:rFonts w:ascii="Times New Roman" w:hAnsi="Times New Roman"/>
          <w:sz w:val="20"/>
          <w:szCs w:val="20"/>
        </w:rPr>
        <w:t xml:space="preserve"> заключили настоящий Договор  о нижеследующем.</w:t>
      </w:r>
    </w:p>
    <w:p w:rsidR="001175B6" w:rsidRPr="00FD694E" w:rsidRDefault="001175B6" w:rsidP="001175B6">
      <w:pPr>
        <w:spacing w:after="0"/>
        <w:jc w:val="both"/>
        <w:rPr>
          <w:rFonts w:ascii="Times New Roman" w:eastAsia="Times New Roman" w:hAnsi="Times New Roman"/>
          <w:sz w:val="20"/>
          <w:szCs w:val="20"/>
        </w:rPr>
      </w:pPr>
    </w:p>
    <w:p w:rsidR="001175B6" w:rsidRPr="00FD694E" w:rsidRDefault="001175B6" w:rsidP="001175B6">
      <w:pPr>
        <w:numPr>
          <w:ilvl w:val="0"/>
          <w:numId w:val="1"/>
        </w:numPr>
        <w:shd w:val="clear" w:color="auto" w:fill="FFFFFF"/>
        <w:spacing w:after="0"/>
        <w:jc w:val="center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>Общие положения</w:t>
      </w:r>
    </w:p>
    <w:p w:rsidR="001175B6" w:rsidRPr="00FD694E" w:rsidRDefault="001175B6" w:rsidP="001175B6">
      <w:pPr>
        <w:shd w:val="clear" w:color="auto" w:fill="FFFFFF"/>
        <w:spacing w:after="0"/>
        <w:ind w:left="720"/>
        <w:rPr>
          <w:rFonts w:ascii="Times New Roman" w:eastAsia="Times New Roman" w:hAnsi="Times New Roman"/>
          <w:color w:val="000000"/>
          <w:sz w:val="20"/>
          <w:szCs w:val="20"/>
        </w:rPr>
      </w:pP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1.1. Настоящий Договор заключен по результатам открытого конкурса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по отбору у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правляющей организации для управления многоквартирным домом по адресу: ____________________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1.2. Условия настоящего Договора являются одинаковыми для всех собственников помещений в многоквартирном доме.</w:t>
      </w:r>
    </w:p>
    <w:p w:rsidR="001175B6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1.3. При выполнении условий настоящего Договора Стороны руководствуются Конституцией Российской Федерации, Гражданским кодексом Российской Федерации, Жилищным кодексом Российской Федерации, Правилами содержания общего имущества в многоквартирном доме, утвержденными Правительством Российской Федерации, Правилами предоставления коммунальных услуг, утвержденными Правительством Российской Федерации, иными положениями гражданского и жилищного законодательства Российской Федерации. 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</w:p>
    <w:p w:rsidR="001175B6" w:rsidRDefault="001175B6" w:rsidP="001175B6">
      <w:pPr>
        <w:numPr>
          <w:ilvl w:val="0"/>
          <w:numId w:val="1"/>
        </w:num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Предмет Договора</w:t>
      </w:r>
    </w:p>
    <w:p w:rsidR="001175B6" w:rsidRPr="00FD694E" w:rsidRDefault="001175B6" w:rsidP="001175B6">
      <w:pPr>
        <w:spacing w:after="0"/>
        <w:ind w:left="720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2.1. Цель настоящего Договора – обеспечение благоприятных и безопасных условий проживания граждан, надлежащее содержание общего имущества в многоквартирном доме, а также предоставление коммунальных услуг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Собственнику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помещений и иным гражданам, проживающим в многоквартирном доме.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2.2. По настоящему договору Управляющая организация по заданию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Собственника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в течение согласованного срока за плату обязуется оказывать услуги и выполнять работы по надлежащему содержанию и ремонту общего имущества в многоквартирном доме, предоставлять коммунальные услуги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Собственнику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, осуществлять иную направленную на достижение целей управления многоквартирным домом деятельность.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2.3. Состав общего имущества многоквартирного дома, в отношении которого осуществляется управление, содержание и текущий ремонт определяется в </w:t>
      </w:r>
      <w:r w:rsidRPr="00FD694E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 xml:space="preserve">Приложении № </w:t>
      </w:r>
      <w:r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>__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к настоящему Договору.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2.4. Перечень услуг и работ по содержанию и ремонту общего имущества в многоквартирном доме, а также перечень коммунальных услуг, которые предоставляет Управляющая организация, приведены в </w:t>
      </w:r>
      <w:r w:rsidRPr="00FD694E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 xml:space="preserve">Приложении № </w:t>
      </w:r>
      <w:r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>____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кнастоящему Договору.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</w:p>
    <w:p w:rsidR="001175B6" w:rsidRDefault="001175B6" w:rsidP="001175B6">
      <w:pPr>
        <w:numPr>
          <w:ilvl w:val="0"/>
          <w:numId w:val="1"/>
        </w:num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Права и обязанности Сторон</w:t>
      </w:r>
    </w:p>
    <w:p w:rsidR="001175B6" w:rsidRPr="00FD694E" w:rsidRDefault="001175B6" w:rsidP="001175B6">
      <w:pPr>
        <w:spacing w:after="0"/>
        <w:ind w:left="720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1175B6" w:rsidRPr="001F70AD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</w:pPr>
      <w:r w:rsidRPr="001F70AD"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  <w:t>3.1. Управляющая организация обязана: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3.1.1. Осуществлять управление общим имуществом в многоквартирном доме в соответствии с условиями настоящего Договора и действующим законодательством с наибольшей выгодой в интересах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в соответствии с требованиями действующих технических регламентов, стандартов, правил и норм, государственных санитарно-эпидемиологических правил и нормативов, гигиенических нормативов, иных правовых актов.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lastRenderedPageBreak/>
        <w:t>3.1.2.Оказывать услуги по содержанию и выполнять работы по ремонту общего имущества в многоквартирном доме в соответствии с </w:t>
      </w:r>
      <w:r w:rsidRPr="001175B6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>Приложениями № ___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 к настоящему Договору. В случае оказания услуг и выполнения работ с ненадлежащим качеством Управляющая организация обязана устранить все выявленные недостатки.</w:t>
      </w:r>
    </w:p>
    <w:p w:rsidR="0068093B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3.1.3. </w:t>
      </w:r>
      <w:proofErr w:type="gramStart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Предоставлять коммунальные услуги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у, а также членам семьи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а, нанимателям и членам их семей, арендаторам, иным законным пользователям помещениями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в многоквартирном доме, в соответствии с обязательными требованиями, установленными Правилами предоставления коммунальных услуг гражданам, утвержденными Правительством Российской Федерации, установленного качества и в необходимом объеме, безопасные для жизни, здоровья потребителей и не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причиняющие вреда их имуществу.</w:t>
      </w:r>
      <w:proofErr w:type="gramEnd"/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Для этого от своего имени в интересах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заключать договоры на предоставление коммунальных услуг с </w:t>
      </w:r>
      <w:proofErr w:type="spellStart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ресурсоснабжающими</w:t>
      </w:r>
      <w:proofErr w:type="spellEnd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организациями. Осуществлять </w:t>
      </w:r>
      <w:proofErr w:type="gramStart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контроль за</w:t>
      </w:r>
      <w:proofErr w:type="gramEnd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соблюдением условий договоров, качеством и количеством поставляемых коммунальных услуг, их исполнением, а также вести их учет. 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3.1.4. Предоставлять иные услуги, предусмотренные решением общего собрания собственников помещений в многоквартирном доме.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3.1.5. Принимать от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плату за содержание и ремонт общего имущества, а также плату за управление многоквартирным домом, коммунальные и другие услуги. Принимать плату за вышеуказанные услуги от всех арендаторов помещений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а, иных законных пользователей помещений.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3.1.6. Обеспечить 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выполнение заявок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а, в сроки, установленные законодательством и настоящим Договором.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3.1.7. Вести и хранить документацию (базы данных), вносить в техническую документацию изменения, отражающие состояние дома, в соответствии с результатами проводимых осмотров. По требованию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знакомить их с содержанием указанных документов.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3.1.8. Рассматривать предложения, заявления и жалобы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а, вести их учет, принимать меры, необходимые для устранения указанных в них недостатков в установленные сроки, вести учет устранения указанных недостатков. Не позднее 30 рабочих дней со дня получения письменного заявления информировать заявителя о решении, принятом по заявленному вопросу.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3.1.9. </w:t>
      </w:r>
      <w:proofErr w:type="gramStart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Информировать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о причинах и предполагаемой продолжительности перерывов в предоставлении коммунальных услуг, предоставлении коммунальных услуг качеством ниже предусмотренного настоящим Договором в течение одних суток с момента обнаружения таких недостатков путем размещения соответствующей информации на информационных стендах дома, а в случае личного обращения - немедленно.</w:t>
      </w:r>
      <w:proofErr w:type="gramEnd"/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3.1.10. В случае невыполнения работ или не предоставления услуг, предусмотренных настоящим Договором, уведомить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о причинах нарушения путем размещения соответствующей информации. Если не выполненные работы или не оказанные услуги могут быть выполнены (оказаны) позже, предоставить информацию о сроках их выполнения (оказания), а при невыполнении (неоказании) произвести перерасчет платы за текущий месяц.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3.1.11. В случае предоставления коммунальных услуг ненадлежащего качества и (или) с перерывами, превышающими установленную продолжительность, произвести перерасчет платы за коммунальные услуги в соответствии с действующим законодательством.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3.1.12. Информировать в письменной форме в платежном документе (или иным способом)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об изменении размера платы за коммунальные услуги не позже даты выставления платежных документов по новым ценам и тарифам. Информировать в письменной форме в платежном документе (или иным способом)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об изменении размера платы за содержание и текущий ремонт общего имущества пропорционально его доле в общем имуществе многоквартирного дома, установленной на общем собрании собственников не позже даты выставления платежных документов по новым ценам.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3.1.13. Обеспечить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информацией о телефонах своих служб путем их указания на платежных документах и размещения объявлений в подъездах многоквартирного дома.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3.1.14. Принимать участие в приемке индивидуальных (квартирных) приборов учета коммунальных услуг в эксплуатацию с составлением соответствующего акта и фиксацией начальных показаний приборов.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3.1.15. Согласовать с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ом время доступа в помещение не менее чем за три дня до начала проведения работ или направить ему письменное уведомление о проведении работ внутри помещения.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3.1.16. Направлять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у при необходимости предложения о проведении капитального ремонта общего имущества в многоквартирном доме.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3.1.17. Предоставлять по письменному запросу, уполномоченному собственникам на общем собрании собственников многоквартирного дома лицу отчет о выполнении Договора за истекший календарный год в 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lastRenderedPageBreak/>
        <w:t xml:space="preserve">течение первого квартала, следующего за истекшим годом действия Договора. Отчет может предоставляться в письменном виде по требованию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а. В отчете указываются: соответствие фактических перечня, количества и качества услуг и работ по управлению многоквартирным домом, содержанию и ремонту общего имущества в многоквартирном доме перечню и размеру платы, указанным в настоящем Договоре; порядок расходования средств на ремонт общего имущества.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3.1.18. На основании заявления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направлять своего сотрудника для составления акта нанесения ущерба общему имуществу многоквартирного дома или помещению (ям)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а.</w:t>
      </w:r>
    </w:p>
    <w:p w:rsidR="001175B6" w:rsidRPr="001F70AD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</w:pPr>
      <w:r w:rsidRPr="001F70AD"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  <w:t>3.2. Управляющая организация вправе: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3.2.1. </w:t>
      </w:r>
      <w:proofErr w:type="gramStart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Самостоятельно определить порядок, сроки и способ выполнения работ и оказания услуг, необходимых для выполнения обязательств по настоящему Договору в зависимости от фактического состояния общего имущества, объема поступивших средств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и ее производственных возможностей, а также привлекать сторонние организации, имеющие необходимые навыки, оборудование, лицензии и другие разрешительные документы, к выполнению работ по содержанию и ремонту общего имущества многоквартирного дома.</w:t>
      </w:r>
      <w:proofErr w:type="gramEnd"/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3.2.2. В случае несоответствия данных, имеющихся у Управляющей организации, информации, предоставленной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ом, проводить перерасчет размера платы за коммунальные услуги по фактическому количеству, в соответствии с положениями п. 4.2. настоящего Договора.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При выявлении Управляющей организацией факта проживания в квартире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лиц, не зарегистрированных в установленном порядке, и невнесения за них платы по Договору, Управляющая организация после соответствующей проверки, составления акта и предупреждения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а, вправе произвести расчет по количеству проживающих.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3.2.3. Взыскивать с должников сумму неплатежей и ущерба, нанесенного несвоевременной и (или) неполной оплатой, в порядке, установленном действующим законодательством.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3.2.4. Выполнять работы и оказывать услуги за дополнительную плату, не предусмотренные в составе перечней работ и услуг</w:t>
      </w:r>
      <w:proofErr w:type="gramStart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 ,</w:t>
      </w:r>
      <w:proofErr w:type="gramEnd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утвержденных общим собранием собственников помещений, если необходимость их проведения вызвана необходимостью устранения угрозы жизни и здоровья, проживающих в многоквартирном доме, устранением последствий аварий или угрозы наступления ущерба общему имуществу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а, о чем Управляющая организация обязана проинформировать последних. Управляющая организация информирует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путём вывешивания уведомлений на входных дверях подъездов о необходимости проведения работ по устранению аварийных ситуаций.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3.2.5. Организовать мероприятия, направленные на обеспечение пожарной безопасности в многоквартирном доме, определенные решением общего собрания собственников жилых и нежилых помещений многоквартирного дома, в пределах средств, перечисленных «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ом» на указанные мероприятия.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3.2.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6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Требовать доступа в жилое или нежилое помещение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в заранее согласованные с ними сроки для проведения работ, осмотра инженерного оборудования и конструктивных элементов помещения, снятия показаний приборов учета, а также для ликвидации аварий (в любое время суток).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3.2.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7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Поручать при необходимости выполнение обязательств по настоящему Договору иным организациям.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3.2.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8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В случае отсутствия поступлений на расчётный счёт Управляющей организации платы за жилищно-коммунальные услуги от нанимателей жилых помещений свыше 6 (шести) месяцев, Управляющая организация вправе обратиться к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у с заявлением о возмещении задолженности за жилищно-коммунальные услуги, возникшие по вине нанимателя (нанимателей) жилого помещения. К заявлению о возмещении задолженности за жилищно-коммунальные услуги прилагается Реестр должников, проживающих в муниципальных жилых помещениях.</w:t>
      </w:r>
    </w:p>
    <w:p w:rsidR="001175B6" w:rsidRPr="00387E3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</w:pPr>
      <w:r w:rsidRPr="00387E3E"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  <w:t xml:space="preserve">3.3. </w:t>
      </w:r>
      <w:r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  <w:t>Собственник</w:t>
      </w:r>
      <w:r w:rsidRPr="00387E3E"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  <w:t xml:space="preserve"> обязан: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3.3.1. Обеспечивать надлежащее содержание общего имущества путем заключения настоящего Договора в соответствии с действующим законодательством Российской Федерации и решением общего собрания.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3.3.2. В случае временного отсутствия предоставлять Управляющей организации информацию о лицах (контактные телефоны, адреса), имеющих доступ в его помещение на случай устранения аварийных ситуаций.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3.3.3. Предоставить в Управляющую организацию копию свидетельства о регистрации права собственности на помещения или иные основания пользования помещением.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</w:t>
      </w:r>
      <w:r w:rsidR="00DB137D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4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Соблюдать правила пожарной безопасности при пользовании электрическими, газовыми, другими приборами, не допускать установки самодельных предохранительных устройств.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lastRenderedPageBreak/>
        <w:t>3.3.</w:t>
      </w:r>
      <w:r w:rsidR="00DB137D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5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Содержать в чистоте и порядке места общего пользования, не допуская их захламления и загрязнения. Не загромождать посторонними предметами входы и выходы на лестничные клетки и на чердаки, запасные выходы, коридоры, проходы, лестничные марши. Не хранить в принадлежащем помещении и местах общего пользования вещества и предметы, загрязняющие воздух, </w:t>
      </w:r>
      <w:proofErr w:type="spellStart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взрыво</w:t>
      </w:r>
      <w:proofErr w:type="spellEnd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- и пожароопасные вещества, и предметы. Не допускать нанесение различных надписей и рисунков на стены в местах общего пользования.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</w:t>
      </w:r>
      <w:r w:rsidR="00DB137D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6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Не допускать выполнения работ или совершения иных действий, приводящих к порче помещений или конструкций многоквартирного дома, загрязнению придомовой территории.</w:t>
      </w:r>
    </w:p>
    <w:p w:rsidR="001175B6" w:rsidRPr="00FD694E" w:rsidRDefault="00DB137D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3.3.7</w:t>
      </w:r>
      <w:r w:rsidR="001175B6"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При обнаружении неисправностей санитарно-технического и иного оборудования, находящегося в жилом/нежилом помещении, немедленно принимать возможные меры к их устранению и незамедлительно сообщать о таких неисправностях и повреждениях Управляющей организации.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</w:t>
      </w:r>
      <w:r w:rsidR="00DB137D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8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Своевременно и полностью вносить плату за помещение и коммунальные услуги с учетом всех пользователей услугами, а также иные платежи, установленные по решению общего собрания собственников помещений многоквартирного дома, принятые в соответствии с законодательством. Своевременно </w:t>
      </w:r>
      <w:proofErr w:type="gramStart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предоставлять Управляющей организации документы</w:t>
      </w:r>
      <w:proofErr w:type="gramEnd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, подтверждающие права на льготы его и лиц, пользующихся его помещениями.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3.3.10. При неиспользовании жилого помещения в многоквартирном доме сообщать Управляющей организации свои контактные телефоны и адреса почтовой связи, а также телефоны и адреса лиц, которые могут обеспечить доступ к помещениям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при его отсутствии более 24 часов.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3.3.11. Соблюдать следующие требования: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а) не производить перенос инженерных сетей;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б) не устанавливать, не подключать и не использовать электробытовые приборы и машины мощностью, превышающей технологические возможности внутридомовой электрической сети, дополнительные секции приборов отопления;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в) не осуществлять монтаж и демонтаж индивидуальных (квартирных) приборов учета ресурсов, т.е. не нарушать установленный в доме порядок распределения потребленных коммунальных ресурсов, приходящихся на помещение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и их оплаты, без согласования с Управляющей организацией;</w:t>
      </w:r>
    </w:p>
    <w:p w:rsidR="001175B6" w:rsidRPr="00FD694E" w:rsidRDefault="008B0937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г</w:t>
      </w:r>
      <w:r w:rsidR="001175B6"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) не допускать выполнение работ или совершение других действий, приводящих к порче помещений или конструкций строения, не производить переустройства или перепланировки помещений без согласования в установленном порядке;</w:t>
      </w:r>
    </w:p>
    <w:p w:rsidR="001175B6" w:rsidRPr="00FD694E" w:rsidRDefault="008B0937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д</w:t>
      </w:r>
      <w:r w:rsidR="001175B6"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) не загромождать подходы к инженерным коммуникациям и запорной арматуре, не загромождать и загрязнять своим имуществом, строительными материалами и (или) отходами эвакуационные пути и помещения общего пользования;</w:t>
      </w:r>
    </w:p>
    <w:p w:rsidR="001175B6" w:rsidRPr="00FD694E" w:rsidRDefault="008B0937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е</w:t>
      </w:r>
      <w:r w:rsidR="001175B6"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) не допускать производства в помещении работ или совершения других действий, приводящих к порче общего имущества многоквартирного дома;</w:t>
      </w:r>
    </w:p>
    <w:p w:rsidR="001175B6" w:rsidRPr="00FD694E" w:rsidRDefault="0068093B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ж</w:t>
      </w:r>
      <w:r w:rsidR="001175B6"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) не создавать повышенного шума в жилых помещениях и местах общего пользования;</w:t>
      </w:r>
    </w:p>
    <w:p w:rsidR="001175B6" w:rsidRPr="00FD694E" w:rsidRDefault="0068093B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з</w:t>
      </w:r>
      <w:r w:rsidR="001175B6"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) заблаговременно информировать Управляющую организацию о предстоящих работах по ремонту, переустройству и перепланировке жилых помещений.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3.3.12. Не производить складирование строительного мусора в местах общего пользования, на </w:t>
      </w:r>
      <w:proofErr w:type="gramStart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площадках</w:t>
      </w:r>
      <w:proofErr w:type="gramEnd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оборудованных для сбора твердых бытовых отходов и на придомовой территории.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При проведении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ами работ по ремонту, переустройству и перепланировке помещения осуществлять самостоятельно и за свой счет вывоз крупногабаритных и строительных отходов.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3.3.13. Предоставлять Управляющей организации в течение десяти рабочих дней сведения:</w:t>
      </w:r>
    </w:p>
    <w:p w:rsidR="001175B6" w:rsidRDefault="001175B6" w:rsidP="001175B6">
      <w:pPr>
        <w:numPr>
          <w:ilvl w:val="0"/>
          <w:numId w:val="2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об изменении количества граждан, проживающих в жилом (</w:t>
      </w:r>
      <w:proofErr w:type="spellStart"/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ых</w:t>
      </w:r>
      <w:proofErr w:type="spellEnd"/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) помещении (</w:t>
      </w:r>
      <w:proofErr w:type="spellStart"/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ях</w:t>
      </w:r>
      <w:proofErr w:type="spellEnd"/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), включая временно проживающих, а также о наличии у таких лиц льгот по оплате жилых помещений и коммунальных услуг для расчета размера их оплаты (собственники жилых помещений).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При выявлении Управляющей организацией факта проживания в квартире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лиц, не зарегистрированных в установленном порядке, и невнесения за них платы по Договору,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обязан произвести оплату по количеству проживающих с момента их заселения.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3.3.14. Обеспечивать доступ представителей Управляющей организации в принадлежащее ему помещение для осмотра технического и санитарного состояния внутриквартирных инженерных коммуникаций, санитарно-технического и иного оборудования, находящегося в жилом помещении, для выполнения необходимых ремонтных работ в заранее согласованное с Управляющей организацией время, а работников аварийных служб - в любое время.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3.3.15. Допускать в занимаемые жилые и нежилые помещения в заранее согласованное время специалистов Управляющей организации и уполномоченных ею лиц для проведения работ, осмотра 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lastRenderedPageBreak/>
        <w:t>инженерного оборудования и конструктивных элементов помещения, снятия показаний приборов учета, а также для ликвидации аварий (в любое время).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3.3.16. Нести ответственность за сохранность и работоспособность индивидуальных приборов учета коммунальных услуг.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3.3.17. Сообщать Управляющей организации о выявленных неисправностях общего имущества в многоквартирном доме.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3.3.18. Выбрать на общем собрании собственников помещений уполномоченное собственниками лицо для представления интересов всех собственников помещений перед Управляющей организацией.</w:t>
      </w:r>
    </w:p>
    <w:p w:rsidR="001175B6" w:rsidRPr="00044BCC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</w:pPr>
      <w:r w:rsidRPr="00044BCC"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  <w:t xml:space="preserve">3.4. </w:t>
      </w:r>
      <w:r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  <w:t>Собственник</w:t>
      </w:r>
      <w:r w:rsidRPr="00044BCC">
        <w:rPr>
          <w:rFonts w:ascii="Times New Roman" w:eastAsia="Times New Roman" w:hAnsi="Times New Roman"/>
          <w:b/>
          <w:bCs/>
          <w:iCs/>
          <w:color w:val="000000"/>
          <w:sz w:val="20"/>
          <w:szCs w:val="20"/>
          <w:shd w:val="clear" w:color="auto" w:fill="FFFFFF"/>
        </w:rPr>
        <w:t xml:space="preserve"> имеет право: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3.4.</w:t>
      </w:r>
      <w:r w:rsidR="008B0937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1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Требовать от Управляющей организации возмещения убытков, причиненных вследствие невыполнения либо недобросовестного выполнения Управляющей организацией своих обязанностей по настоящему Договору.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3.4.</w:t>
      </w:r>
      <w:r w:rsidR="008B0937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2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При необходимости запрашивать от Управляющей организации ежегодного отчета о выполнении настоящего Договора.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3.4.</w:t>
      </w:r>
      <w:r w:rsidR="008B0937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Поручать вносить платежи по настоящему Договору нанимателю/арендатору данного помещения в случае сдачи его в наем/аренду.</w:t>
      </w:r>
    </w:p>
    <w:p w:rsidR="001175B6" w:rsidRPr="00FD694E" w:rsidRDefault="008B0937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3.4.4</w:t>
      </w:r>
      <w:r w:rsidR="001175B6"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При наличии технических возможностей установить за свой счет индивидуальные приборы учета коммунальных ресурсов.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3.4.</w:t>
      </w:r>
      <w:r w:rsidR="008B0937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5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Реализовывать иные права, предусмотренные действующим законодательством.</w:t>
      </w:r>
    </w:p>
    <w:p w:rsidR="001175B6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</w:p>
    <w:p w:rsidR="001175B6" w:rsidRDefault="001175B6" w:rsidP="001175B6">
      <w:pPr>
        <w:numPr>
          <w:ilvl w:val="0"/>
          <w:numId w:val="1"/>
        </w:num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Цена Договора, размер платы за содержание</w:t>
      </w:r>
    </w:p>
    <w:p w:rsidR="001175B6" w:rsidRPr="00FD694E" w:rsidRDefault="001175B6" w:rsidP="001175B6">
      <w:pPr>
        <w:spacing w:after="0"/>
        <w:ind w:left="720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4.1. Цена настоящего Договора определяется: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- размером платы за содержание и ремонт общего имущества, включающий в себя плату за услуги и работы по управлению многоквартирным домом;</w:t>
      </w:r>
    </w:p>
    <w:p w:rsidR="001175B6" w:rsidRPr="001175B6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4.1.1. Размер платы за содержание и ремонт общего имущества в многоквартирном доме, включающий в себя плату за услуги и работы по управлению многоквартирным домом, определяется исходя из </w:t>
      </w:r>
      <w:proofErr w:type="gramStart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стоимости жилищных услуг, установленной на момент заключения договора приведены</w:t>
      </w:r>
      <w:proofErr w:type="gramEnd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в </w:t>
      </w:r>
      <w:r w:rsidRPr="001175B6">
        <w:rPr>
          <w:rFonts w:ascii="Times New Roman" w:eastAsia="Times New Roman" w:hAnsi="Times New Roman"/>
          <w:bCs/>
          <w:color w:val="000000"/>
          <w:sz w:val="20"/>
          <w:szCs w:val="20"/>
          <w:shd w:val="clear" w:color="auto" w:fill="FFFFFF"/>
        </w:rPr>
        <w:t>Приложение №1.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4.1.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2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При изменении цены договора в текущем году, первый оплаченный платежный документ, выставляемый Управляющей организацией, будет считаться акцептом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новой цены договора.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4.2. Порядок внесения платы за содержание и ремонт помещений и платы за коммунальные услуги.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4.2.1. Плату за жилищно-коммунальные услуги вносит на расчетный счет Управляющей организации 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Собственник, 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Наниматель и/или Арендатор, в соответствии с условиями договора социальн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ого найма и/или договора аренды.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Основанием платы за жилищно-коммунальные услуги является платежный документ, выставляемый Управляющей организацией в адрес соответствующих плательщиков. Оплата производится в банках и иных организациях, указанных Управляющей организацией в платежных документах.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4.2.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2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Срок внесения ежемесячных платежей за жилое помещение и коммунальные услуги по настоящему договору до десятого числа месяца, следующего заистекшим на основании платежных документов представляемых Управляющей организацией до первого числа месяца, следующего за истекшим месяцем. Размер пени за несво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евременную оплату услуг указываю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тся в платежном документе направляемому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у. Оплата производит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ся в банках и иных организациях, указанных в платежных документах.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4.2.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В случае не использования помещения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ом, 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Нанимателем </w:t>
      </w:r>
      <w:r w:rsidR="0068093B"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и/или Арендатор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за содержание и ремонт общего имущества в многоквартирном доме, включающий в себя плату за услуги и работы по управлению многоквартирным домом, и коммунальны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е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услу</w:t>
      </w:r>
      <w:r w:rsidR="0068093B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ги внося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тся на общих основаниях.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4.3. Очередность погашения требований по денежным обязательствам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ов перед Управляющей организацией определяется в соответствии с действующим законодательством.</w:t>
      </w:r>
    </w:p>
    <w:p w:rsidR="001175B6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4.4. Услуги Управляющей организации, не предусмотренные настоящим Договором, выполняются за отдельную плату по взаимному соглашению Сторон по свободным (договорным) ценам.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</w:p>
    <w:p w:rsidR="001175B6" w:rsidRDefault="001175B6" w:rsidP="001175B6">
      <w:pPr>
        <w:numPr>
          <w:ilvl w:val="0"/>
          <w:numId w:val="1"/>
        </w:numPr>
        <w:tabs>
          <w:tab w:val="clear" w:pos="720"/>
          <w:tab w:val="num" w:pos="0"/>
        </w:tabs>
        <w:spacing w:after="0"/>
        <w:ind w:left="0" w:firstLine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Ответственность сторон</w:t>
      </w:r>
    </w:p>
    <w:p w:rsidR="001175B6" w:rsidRPr="00FD694E" w:rsidRDefault="001175B6" w:rsidP="001175B6">
      <w:pPr>
        <w:spacing w:after="0"/>
        <w:ind w:left="720"/>
        <w:jc w:val="both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5.1. За неисполнение или ненадлежащее исполнение настоящего Договора Стороны несут ответственность в соответствии с действующим законодательством Российской Федерации и настоящим Договором.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lastRenderedPageBreak/>
        <w:t>5.1.2. Управляющая организация несет ответственность по настоящему Договору в объеме взятых обязательств (в границах эксплуатационной ответственности) с момента вступления Договора в силу.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5.1.3. </w:t>
      </w:r>
      <w:proofErr w:type="gramStart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В случае несвоевременного и (или) неполного внесения платы за услуги и работы по управлению многоквартирным домом, содержанию и ремонту общего имущества многоквартирного дома, а также за коммунальные услуги,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обязан уплатить Управляющей организации пени в размере и в порядке, установленными ч. 14 ст. 155 Жилищного кодекса Российской Федерации и настоящим Договором.</w:t>
      </w:r>
      <w:proofErr w:type="gramEnd"/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5.2. Условия освобождения от ответственности: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5.2.1. Управляющая организация несет ответственность за ущерб, причиненный имуществу собственников в многоквартирном доме, возникший в результате ее действий или бездействий, в порядке, установленном законодательством. 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5.2.2.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и не отвечают по обязательствам Управляющей организации, которые возникли не по их поручению. </w:t>
      </w:r>
    </w:p>
    <w:p w:rsidR="001175B6" w:rsidRPr="00FD694E" w:rsidRDefault="001175B6" w:rsidP="001175B6">
      <w:pPr>
        <w:shd w:val="clear" w:color="auto" w:fill="FFFFFF"/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>
        <w:rPr>
          <w:rFonts w:ascii="Times New Roman" w:eastAsia="Times New Roman" w:hAnsi="Times New Roman"/>
          <w:color w:val="000000"/>
          <w:sz w:val="20"/>
          <w:szCs w:val="20"/>
        </w:rPr>
        <w:t>5.2.3.</w:t>
      </w:r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Управляющая организация не несет ответственность:</w:t>
      </w:r>
    </w:p>
    <w:p w:rsidR="001175B6" w:rsidRPr="00FD694E" w:rsidRDefault="001175B6" w:rsidP="001175B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по обязательствам собственников помещений, в том числе по обязательным платежам: плате за содержание и ремонт общего имущества, а также коммунальные услуги; </w:t>
      </w:r>
    </w:p>
    <w:p w:rsidR="001175B6" w:rsidRPr="00FD694E" w:rsidRDefault="001175B6" w:rsidP="001175B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противоправные действия (бездействия) собственников и лиц, проживающих в помещениях собственников;</w:t>
      </w:r>
    </w:p>
    <w:p w:rsidR="001175B6" w:rsidRPr="00FD694E" w:rsidRDefault="001175B6" w:rsidP="001175B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использованием собственниками общего имущества не по назначению и с нарушением действующего законодательства;</w:t>
      </w:r>
    </w:p>
    <w:p w:rsidR="001175B6" w:rsidRPr="00FD694E" w:rsidRDefault="001175B6" w:rsidP="001175B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не обеспечением собственниками своих обязательств, установленных настоящим Договором. </w:t>
      </w:r>
    </w:p>
    <w:p w:rsidR="001175B6" w:rsidRPr="00FD694E" w:rsidRDefault="001175B6" w:rsidP="001175B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аварий, произошедших не по вине организации и при невозможности последней предусмотреть или устранить причины, вызвавшие эти аварии (вандализм, поджог, кража и пр.).</w:t>
      </w:r>
    </w:p>
    <w:p w:rsidR="001175B6" w:rsidRPr="00FD694E" w:rsidRDefault="001175B6" w:rsidP="001175B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за техническое состояние общего имущества, которое существовало до момента заключения настоящего договора; </w:t>
      </w:r>
    </w:p>
    <w:p w:rsidR="001175B6" w:rsidRPr="00FD694E" w:rsidRDefault="001175B6" w:rsidP="001175B6">
      <w:pPr>
        <w:numPr>
          <w:ilvl w:val="0"/>
          <w:numId w:val="4"/>
        </w:numPr>
        <w:shd w:val="clear" w:color="auto" w:fill="FFFFFF"/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</w:rPr>
        <w:t>за ненадлежащее содержание общего имущества, если собственники помещений не профинансировали его содержание и ремонт.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Стороны не несут ответственности по своим обязательствам, если: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а) в период действия настоящего Договора произошли изменения в действующем законодательстве, делающие невозможным их выполнение;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б) их невыполнение явилось следствием обстоятельств непреодолимой силы, возникших после заключения настоящего договора в результате событий чрезвычайного характера, под которыми понимаются: стихийные бедствия, гражданские волнения, военные действия и т.п.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5.2.4. Сторона, для которой возникли условия невозможности исполнения обязательств по настоящему договору, обязана немедленно известить другую сторону о наступлении и прекращении вышеуказанных обстоятельств.</w:t>
      </w:r>
    </w:p>
    <w:p w:rsidR="001175B6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Надлежащим подтверждением наличия вышеуказанных обстоятельств и их продолжительности будут служить официально заверенные справки соответствующих государственных органов.</w:t>
      </w:r>
    </w:p>
    <w:p w:rsidR="001175B6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</w:p>
    <w:p w:rsidR="001175B6" w:rsidRDefault="001175B6" w:rsidP="001175B6">
      <w:pPr>
        <w:shd w:val="clear" w:color="auto" w:fill="FFFFFF"/>
        <w:spacing w:after="0"/>
        <w:ind w:left="567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</w:rPr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>6.</w:t>
      </w: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</w:rPr>
        <w:t>Осуществление контроля обязательств по договору.</w:t>
      </w:r>
    </w:p>
    <w:p w:rsidR="001175B6" w:rsidRPr="00FD694E" w:rsidRDefault="001175B6" w:rsidP="001175B6">
      <w:pPr>
        <w:shd w:val="clear" w:color="auto" w:fill="FFFFFF"/>
        <w:spacing w:after="0"/>
        <w:ind w:left="567"/>
        <w:jc w:val="center"/>
        <w:rPr>
          <w:rFonts w:ascii="Times New Roman" w:eastAsia="Times New Roman" w:hAnsi="Times New Roman"/>
          <w:color w:val="000000"/>
          <w:sz w:val="20"/>
          <w:szCs w:val="20"/>
        </w:rPr>
      </w:pP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6.1. Контроль осуществляется путем: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- при письменном запросе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- предоставление отчетности Управляющей организации;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- актирования фактов не предоставления услуг или предоставления услуг не надлежащего качества;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- участия в приемке всех видов работ, в том числе по подготовке дома к сезонной эксплуатации;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- инициирования созыва внеочередного общего собрания собственников для принятия решений по фактам выявленных нарушений и не реагирования Управляющей организации на обращения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и, с уведомлением о проведении такого собрания (указанием даты, времени и места) Управляющей организации;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- обращения в органы, осуществляющие государственный контроль над использованием и сохранностью жилищного фонда, его соответствия установленным требованиям для административного воздействия, обращения в другие инстанции, согласно действующему законодательству.</w:t>
      </w:r>
    </w:p>
    <w:p w:rsidR="001175B6" w:rsidRPr="00FD694E" w:rsidRDefault="00116CF9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6.2</w:t>
      </w:r>
      <w:r w:rsidR="001175B6"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В случаях нарушения условий Договора по требованию любой из сторон Договора составляется Акт о нарушениях, к которым относятся: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- нарушения качества услуг и работ по управлению многоквартирным домом, содержанию и ремонту общего имущества многоквартирного дома или предоставления коммунальных услуг, а также причинения вреда жизни, здоровью и имуществу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и (или) проживающих в жилом помещении граждан, общему имуществу многоквартирного дома. В данном случае основанием для уменьшения ежемесячного 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lastRenderedPageBreak/>
        <w:t xml:space="preserve">размера платы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за содержание и ремонт общего имущества многоквартирного дома в размере, пропорциональном занимаемому помещению, является Акт о нарушении условий Договора;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- неправомерные действия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а.</w:t>
      </w:r>
    </w:p>
    <w:p w:rsidR="00EE4E3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6.</w:t>
      </w:r>
      <w:r w:rsidR="00116CF9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3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Акт составляется комиссией, которая должна состоять не менее чем из трех человек, включая представителей Управляющей организации (обязательно),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(члена семьи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а, нанимателя, члена семьи нанимателя), подрядной организации, свидетелей (соседей) и других лиц. 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6.</w:t>
      </w:r>
      <w:r w:rsidR="00116CF9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4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</w:t>
      </w:r>
      <w:proofErr w:type="gramStart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Акт должен содержать: дату и время его составления; дату, время и характер нарушения, его причины и последствия (факты причинения вреда жизни, здоровью и имуществу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(нанимателя); описание (при наличии возможности фотографирование или видеосъемка) повреждений имущества; все разногласия, особые мнения и возражения, возникшие при составлении Акта; подписи членов комиссии и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(члена семьи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а, нанимателя, члена семьи нанимателя).</w:t>
      </w:r>
      <w:proofErr w:type="gramEnd"/>
    </w:p>
    <w:p w:rsidR="00EE4E3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6.</w:t>
      </w:r>
      <w:r w:rsidR="00116CF9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5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Акт составляется в присутствии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(члена семьи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а, нанимателя, члена семьи нанимателя), права которого нарушены. </w:t>
      </w:r>
    </w:p>
    <w:p w:rsidR="001175B6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6.</w:t>
      </w:r>
      <w:r w:rsidR="00EE4E3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6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. Управляющая организация по окончании года в течение 1-го квартала по письменному запросу, предоставляет специально уполномоченным общим собранием собственников помещений в многоквартирном доме лицам отчет о проделанных работах за прошедший отчетный период. 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</w:p>
    <w:p w:rsidR="001175B6" w:rsidRDefault="001175B6" w:rsidP="001175B6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7.</w:t>
      </w: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Порядок изменения и расторжения Договора</w:t>
      </w:r>
    </w:p>
    <w:p w:rsidR="001175B6" w:rsidRPr="00FD694E" w:rsidRDefault="001175B6" w:rsidP="001175B6">
      <w:pPr>
        <w:spacing w:after="0"/>
        <w:ind w:left="720"/>
        <w:jc w:val="both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7.1. Изменение и расторжение настоящего Договора осуществляется в порядке, предусмотренном действующим законодательством. 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7.2. Настоящий Договор может быть расторгнут: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7.2.1. В одностороннем порядке: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а) по инициативе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в случае: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- если Управляющая организация не выполняет условий настоящего Договора, о чем Управляющая организация должна быть извещена не позже чем за три месяца до прекращения настоящего Договора.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б) по инициативе управляющей организации, о чем Собственник помещения должен быть предупрежден не позже чем за три месяца до прекращения настоящего Договора, в случае если многоквартирный дом окажется в состоянии, не пригодном для использования по назначению в силу обстоятельств, за которые Управляющая организация не отвечает.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7.2.2. По соглашению сторон.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а) Прекращение действия настоящего договора в связи с определенным основанием или по причине неудовлетворительного исполнения его условий является последним средством, и к нему следует прибегать только в случае систематического неудовлетворительного исполнения условий договора со стороны Управляющей организации. Прекращение договорных отношений не должно иметь место до тех пор, пока с обеих сторон не будут исчерпаны все средства по преодолению недостатков исполнения договора. Такие средства должны включать (но не ограничиваться): проведение совместных инспекций жилищного фонда и объектов внешнего благоустройства с целью выявления недостатков; составление планов мероприятий, которые необходимо осуществить Управляющей организации по устранению недостатков; определение конечных сроков устранения недостатков.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7.2.3. По обстоятельствам непреодолимой силы.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7.3. В случае досрочного расторжения Договора, в соответствии с главой 29 Гражданского кодекса Российской Федерации Управляющая организация вправе потребовать от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возмещения расходов, понесенных Управляющей организацией в связи с исполнением обязательств по настоящему Договору понесенных до момента расторжения настоящего Договора. 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lastRenderedPageBreak/>
        <w:t xml:space="preserve">7.5. Настоящий Договор в одностороннем порядке по инициативе любой из Сторон считается расторгнутым через три месяца с момента направления другой стороне письменного уведомления за исключением случаев, указанных в </w:t>
      </w:r>
      <w:proofErr w:type="spellStart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абз</w:t>
      </w:r>
      <w:proofErr w:type="spellEnd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. 1 </w:t>
      </w:r>
      <w:proofErr w:type="gramStart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п</w:t>
      </w:r>
      <w:proofErr w:type="gramEnd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/п а) п. 7.1.1 настоящего Договора. 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7.6. Расторжение Договора не является для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основанием для прекращения обязательств по оплате произведенных Управляющей организацией затрат (услуг и работ) во время действия настоящего Договора.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7.7. В случае переплаты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ом средств за услуги по настоящему Договору на момент его расторжения Управляющая организация обязана уведомить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а о сумме переплаты. Получить от </w:t>
      </w:r>
      <w:r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Собственник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а распоряжение о перечислении излишне полученных ей средств на указанный им счет.</w:t>
      </w:r>
    </w:p>
    <w:p w:rsidR="001175B6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7.8. Изменение условий настоящего Договора осуществляется в порядке, предусмотренном жилищным и гражданским законодательством.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</w:p>
    <w:p w:rsidR="001175B6" w:rsidRDefault="001175B6" w:rsidP="001175B6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8. Особые условия</w:t>
      </w:r>
    </w:p>
    <w:p w:rsidR="001175B6" w:rsidRPr="00FD694E" w:rsidRDefault="001175B6" w:rsidP="001175B6">
      <w:pPr>
        <w:spacing w:after="0"/>
        <w:jc w:val="both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8.1</w:t>
      </w: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.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 Все споры, возникшие из Договора или в связи с ним, разрешаются Сторонами путем переговоров. В случае если Стороны не могут достичь взаимного соглашения, споры и разногласия разрешаются в судебном порядке по заявлению одной из Сторон. 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8.2. </w:t>
      </w:r>
      <w:proofErr w:type="gramStart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В случае расторжения (окончания срока действия) договора с Управляющей организацией, когда начатый ею ремонт не закончен, Управляющая организация передает Собственнику, уполномоченному общим собранием, либо новой управляющей организации все документы, связанные с выполнением ремонта (проектно-сметную документацию, договоры подряда, акты приема выполненных работ, справки о стоимости выполненных работ, акт сверки расчетов и другую документацию), а также денежные средства, полученные от собственников помещений</w:t>
      </w:r>
      <w:proofErr w:type="gramEnd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 данного дома, собственников помещений иных многоквартирных домов, из бюджета муниципального образования и не использованные на выполнение работ по ремонту общего имущества дома. </w:t>
      </w:r>
    </w:p>
    <w:p w:rsidR="001175B6" w:rsidRDefault="001175B6" w:rsidP="001175B6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9. Форс-мажор</w:t>
      </w:r>
    </w:p>
    <w:p w:rsidR="001175B6" w:rsidRPr="00FD694E" w:rsidRDefault="001175B6" w:rsidP="001175B6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9.1. Любая Сторона, не исполнившая или ненадлежащим образом исполнившая обязательства, в соответствии с настоящим Договором несет ответственность, если не докажет, что надлежащее исполнение оказалось невозможным вследствие непреодолимой силы, т.е. чрезвычайных и непредотвратимых при данных условиях обстоятельств. К таким обстоятельствам относятся: техногенные и природные катастрофы, не связанные с виновной деятельностью Сторон договора; военные действия; террористические акты и иные не зависящие от сторон обстоятельства. При этом к таким обстоятельствам не относятся, в частности: нарушение обязанностей со стороны контрагентов Стороны Договора; отсутствие на рынке нужных для исполнения товаров; отсутствие у Стороны договора необходимых денежных средств; банкротство Стороны Договора.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9.2. Если обстоятельства непреодолимой силы действуют в течение более двух месяцев, любая из Сторон вправе отказаться от дальнейшего выполнения обязательств по Договору, причем ни одна из Сторон не может требовать от другой возмещения возможных убытков.</w:t>
      </w:r>
    </w:p>
    <w:p w:rsidR="001175B6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9.3. Сторона, оказавшаяся не в состоянии выполнить свои обязательства по Договору, обязана незамедлительно известить другую Сторону о наступлении или прекращении действия обстоятельств, препятствующих выполнению этих обязательств. 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</w:p>
    <w:p w:rsidR="001175B6" w:rsidRDefault="001175B6" w:rsidP="001175B6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  <w:t>10. Срок действия Договора</w:t>
      </w:r>
    </w:p>
    <w:p w:rsidR="001175B6" w:rsidRPr="00FD694E" w:rsidRDefault="001175B6" w:rsidP="001175B6">
      <w:pPr>
        <w:spacing w:after="0"/>
        <w:jc w:val="center"/>
        <w:rPr>
          <w:rFonts w:ascii="Times New Roman" w:eastAsia="Times New Roman" w:hAnsi="Times New Roman"/>
          <w:b/>
          <w:bCs/>
          <w:color w:val="000000"/>
          <w:sz w:val="20"/>
          <w:szCs w:val="20"/>
          <w:shd w:val="clear" w:color="auto" w:fill="FFFFFF"/>
        </w:rPr>
      </w:pP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10.1. Настоящий Договор заключен сроком на 3 (три) года. 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10.2 Срок действия указанного договора может быть продлен на 3 месяца, если: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большинство собственников помещений на основании решения общего собрания о выборе способа непосредственного управления многоквартирным домом не заключили договоры, предусмотренные статьей 164 Жилищного кодекса Российской Федерации, с лицами, осуществляющими соответствующие виды деятельности;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товарищество собственников жилья либо жилищный кооператив или иной специализированный потребительский кооператив не зарегистрированы на основании решения общего собрания о выборе способа управления многоквартирным домом;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proofErr w:type="gramStart"/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 xml:space="preserve">другая управляющая организация, выбранная на основании решения общего собрания о выборе способа управления многоквартирным домом, созываемого не позднее чем через 1 год после заключения договоров управления многоквартирным домом, в течение 30 дней с даты подписания договоров управления 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lastRenderedPageBreak/>
        <w:t>многоквартирным домом или с иного установленного такими договорами срока не приступила к их выполнению;</w:t>
      </w:r>
      <w:proofErr w:type="gramEnd"/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другая управляющая организация, отобранная органом местного самоуправления для уп</w:t>
      </w:r>
      <w:r w:rsidR="00116CF9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равления многоквартирным домом</w:t>
      </w: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, не приступила к выполнению договора управления многоквартирным домом.</w:t>
      </w:r>
    </w:p>
    <w:p w:rsidR="001175B6" w:rsidRPr="00FD694E" w:rsidRDefault="001175B6" w:rsidP="001175B6">
      <w:pPr>
        <w:spacing w:after="0"/>
        <w:ind w:firstLine="567"/>
        <w:jc w:val="both"/>
        <w:rPr>
          <w:rFonts w:ascii="Times New Roman" w:eastAsia="Times New Roman" w:hAnsi="Times New Roman"/>
          <w:color w:val="000000"/>
          <w:sz w:val="20"/>
          <w:szCs w:val="20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10.3. Настоящий Договор составлен в двух экземплярах, по одному для каждой из Сторон. Оба экземпляра идентичны и имеют одинаковую юридическую силу. Все Приложения к настоящему Договору являются его неотъемлемой частью. </w:t>
      </w:r>
    </w:p>
    <w:p w:rsidR="001175B6" w:rsidRPr="00FD694E" w:rsidRDefault="001175B6" w:rsidP="001175B6">
      <w:pPr>
        <w:spacing w:after="0"/>
        <w:jc w:val="both"/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</w:pPr>
    </w:p>
    <w:p w:rsidR="001175B6" w:rsidRDefault="001175B6" w:rsidP="001175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  <w:r w:rsidRPr="00FD694E">
        <w:rPr>
          <w:rFonts w:ascii="Times New Roman" w:eastAsia="Times New Roman" w:hAnsi="Times New Roman"/>
          <w:color w:val="000000"/>
          <w:sz w:val="20"/>
          <w:szCs w:val="20"/>
          <w:shd w:val="clear" w:color="auto" w:fill="FFFFFF"/>
        </w:rPr>
        <w:t>Приложения:</w:t>
      </w:r>
      <w:r w:rsidRPr="00FD694E">
        <w:rPr>
          <w:rFonts w:ascii="Times New Roman" w:eastAsia="Times New Roman" w:hAnsi="Times New Roman"/>
          <w:color w:val="000000"/>
          <w:sz w:val="20"/>
          <w:szCs w:val="20"/>
        </w:rPr>
        <w:br/>
      </w:r>
      <w:r w:rsidR="00116CF9">
        <w:rPr>
          <w:rFonts w:ascii="Times New Roman" w:hAnsi="Times New Roman"/>
        </w:rPr>
        <w:t xml:space="preserve">Приложения № </w:t>
      </w:r>
    </w:p>
    <w:p w:rsidR="00116CF9" w:rsidRDefault="00116CF9" w:rsidP="00116C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Приложения № </w:t>
      </w:r>
    </w:p>
    <w:p w:rsidR="00116CF9" w:rsidRPr="00194CEE" w:rsidRDefault="00116CF9" w:rsidP="00116CF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</w:rPr>
      </w:pPr>
    </w:p>
    <w:p w:rsidR="001175B6" w:rsidRPr="00194CEE" w:rsidRDefault="001175B6" w:rsidP="001175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bookmarkStart w:id="0" w:name="_GoBack"/>
      <w:bookmarkEnd w:id="0"/>
    </w:p>
    <w:p w:rsidR="001175B6" w:rsidRPr="00194CEE" w:rsidRDefault="001175B6" w:rsidP="001175B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</w:rPr>
      </w:pPr>
      <w:r w:rsidRPr="00194CEE">
        <w:rPr>
          <w:rFonts w:ascii="Times New Roman" w:hAnsi="Times New Roman"/>
          <w:b/>
        </w:rPr>
        <w:t>11. Реквизиты Сторон</w:t>
      </w:r>
    </w:p>
    <w:p w:rsidR="001175B6" w:rsidRPr="00194CEE" w:rsidRDefault="001175B6" w:rsidP="001175B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1175B6" w:rsidRPr="00194CEE" w:rsidRDefault="001175B6" w:rsidP="001175B6">
      <w:pPr>
        <w:tabs>
          <w:tab w:val="left" w:pos="5470"/>
        </w:tabs>
        <w:spacing w:after="0" w:line="240" w:lineRule="auto"/>
        <w:ind w:firstLine="1134"/>
        <w:jc w:val="both"/>
        <w:rPr>
          <w:rFonts w:ascii="Times New Roman" w:hAnsi="Times New Roman"/>
          <w:b/>
          <w:lang w:eastAsia="ar-SA"/>
        </w:rPr>
      </w:pPr>
      <w:r w:rsidRPr="00194CEE">
        <w:rPr>
          <w:rFonts w:ascii="Times New Roman" w:hAnsi="Times New Roman"/>
          <w:b/>
          <w:lang w:eastAsia="ar-SA"/>
        </w:rPr>
        <w:t xml:space="preserve">Собственник </w:t>
      </w:r>
      <w:r w:rsidRPr="00194CEE">
        <w:rPr>
          <w:rFonts w:ascii="Times New Roman" w:hAnsi="Times New Roman"/>
          <w:b/>
          <w:lang w:eastAsia="ar-SA"/>
        </w:rPr>
        <w:tab/>
        <w:t>Управляющая организация</w:t>
      </w:r>
    </w:p>
    <w:tbl>
      <w:tblPr>
        <w:tblW w:w="9322" w:type="dxa"/>
        <w:tblLayout w:type="fixed"/>
        <w:tblLook w:val="04A0"/>
      </w:tblPr>
      <w:tblGrid>
        <w:gridCol w:w="4503"/>
        <w:gridCol w:w="4819"/>
      </w:tblGrid>
      <w:tr w:rsidR="001175B6" w:rsidRPr="00194CEE" w:rsidTr="00CA58D5">
        <w:trPr>
          <w:trHeight w:val="1839"/>
        </w:trPr>
        <w:tc>
          <w:tcPr>
            <w:tcW w:w="4503" w:type="dxa"/>
            <w:hideMark/>
          </w:tcPr>
          <w:p w:rsidR="001175B6" w:rsidRPr="00194CEE" w:rsidRDefault="001175B6" w:rsidP="00CA58D5">
            <w:pPr>
              <w:widowControl w:val="0"/>
              <w:suppressAutoHyphens/>
              <w:spacing w:after="120" w:line="240" w:lineRule="auto"/>
              <w:rPr>
                <w:rFonts w:ascii="Times New Roman" w:hAnsi="Times New Roman"/>
                <w:lang w:eastAsia="ar-SA"/>
              </w:rPr>
            </w:pPr>
            <w:r w:rsidRPr="00194CEE">
              <w:rPr>
                <w:rFonts w:ascii="Times New Roman" w:hAnsi="Times New Roman"/>
                <w:lang w:eastAsia="ar-SA"/>
              </w:rPr>
              <w:t>______________________________________</w:t>
            </w:r>
          </w:p>
          <w:p w:rsidR="001175B6" w:rsidRPr="00194CEE" w:rsidRDefault="001175B6" w:rsidP="00CA58D5">
            <w:pPr>
              <w:widowControl w:val="0"/>
              <w:suppressAutoHyphens/>
              <w:spacing w:after="120" w:line="240" w:lineRule="auto"/>
              <w:rPr>
                <w:rFonts w:ascii="Times New Roman" w:hAnsi="Times New Roman"/>
                <w:lang w:eastAsia="ar-SA"/>
              </w:rPr>
            </w:pPr>
            <w:r w:rsidRPr="00194CEE">
              <w:rPr>
                <w:rFonts w:ascii="Times New Roman" w:hAnsi="Times New Roman"/>
                <w:lang w:eastAsia="ar-SA"/>
              </w:rPr>
              <w:t>______________________________________</w:t>
            </w:r>
          </w:p>
          <w:p w:rsidR="001175B6" w:rsidRPr="00194CEE" w:rsidRDefault="001175B6" w:rsidP="00CA58D5">
            <w:pPr>
              <w:widowControl w:val="0"/>
              <w:suppressAutoHyphens/>
              <w:spacing w:after="120" w:line="240" w:lineRule="auto"/>
              <w:rPr>
                <w:rFonts w:ascii="Times New Roman" w:hAnsi="Times New Roman"/>
                <w:lang w:eastAsia="ar-SA"/>
              </w:rPr>
            </w:pPr>
            <w:r w:rsidRPr="00194CEE">
              <w:rPr>
                <w:rFonts w:ascii="Times New Roman" w:hAnsi="Times New Roman"/>
                <w:lang w:eastAsia="ar-SA"/>
              </w:rPr>
              <w:t>______________________________________</w:t>
            </w:r>
          </w:p>
          <w:p w:rsidR="001175B6" w:rsidRPr="00194CEE" w:rsidRDefault="001175B6" w:rsidP="00CA58D5">
            <w:pPr>
              <w:widowControl w:val="0"/>
              <w:suppressAutoHyphens/>
              <w:spacing w:after="120" w:line="240" w:lineRule="auto"/>
              <w:rPr>
                <w:rFonts w:ascii="Times New Roman" w:hAnsi="Times New Roman"/>
                <w:lang w:eastAsia="ar-SA"/>
              </w:rPr>
            </w:pPr>
            <w:r w:rsidRPr="00194CEE">
              <w:rPr>
                <w:rFonts w:ascii="Times New Roman" w:hAnsi="Times New Roman"/>
                <w:lang w:eastAsia="ar-SA"/>
              </w:rPr>
              <w:t>______________________________________</w:t>
            </w:r>
          </w:p>
          <w:p w:rsidR="001175B6" w:rsidRPr="00194CEE" w:rsidRDefault="001175B6" w:rsidP="00CA58D5">
            <w:pPr>
              <w:widowControl w:val="0"/>
              <w:suppressAutoHyphens/>
              <w:spacing w:after="120" w:line="240" w:lineRule="auto"/>
              <w:rPr>
                <w:rFonts w:ascii="Times New Roman" w:hAnsi="Times New Roman"/>
                <w:lang w:eastAsia="ar-SA"/>
              </w:rPr>
            </w:pPr>
            <w:r w:rsidRPr="00194CEE">
              <w:rPr>
                <w:rFonts w:ascii="Times New Roman" w:hAnsi="Times New Roman"/>
                <w:lang w:eastAsia="ar-SA"/>
              </w:rPr>
              <w:t>______________________________________</w:t>
            </w:r>
          </w:p>
        </w:tc>
        <w:tc>
          <w:tcPr>
            <w:tcW w:w="4819" w:type="dxa"/>
            <w:hideMark/>
          </w:tcPr>
          <w:p w:rsidR="001175B6" w:rsidRPr="00194CEE" w:rsidRDefault="001175B6" w:rsidP="00CA58D5">
            <w:pPr>
              <w:widowControl w:val="0"/>
              <w:suppressAutoHyphens/>
              <w:snapToGrid w:val="0"/>
              <w:spacing w:after="120" w:line="240" w:lineRule="auto"/>
              <w:ind w:firstLine="33"/>
              <w:jc w:val="both"/>
              <w:rPr>
                <w:rFonts w:ascii="Times New Roman" w:hAnsi="Times New Roman"/>
                <w:lang w:eastAsia="ar-SA"/>
              </w:rPr>
            </w:pPr>
            <w:r w:rsidRPr="00194CEE">
              <w:rPr>
                <w:rFonts w:ascii="Times New Roman" w:hAnsi="Times New Roman"/>
                <w:lang w:eastAsia="ar-SA"/>
              </w:rPr>
              <w:t>________________________________________</w:t>
            </w:r>
          </w:p>
          <w:p w:rsidR="001175B6" w:rsidRPr="00194CEE" w:rsidRDefault="001175B6" w:rsidP="00CA58D5">
            <w:pPr>
              <w:widowControl w:val="0"/>
              <w:suppressAutoHyphens/>
              <w:snapToGrid w:val="0"/>
              <w:spacing w:after="120" w:line="240" w:lineRule="auto"/>
              <w:ind w:firstLine="33"/>
              <w:jc w:val="both"/>
              <w:rPr>
                <w:rFonts w:ascii="Times New Roman" w:hAnsi="Times New Roman"/>
                <w:lang w:eastAsia="ar-SA"/>
              </w:rPr>
            </w:pPr>
            <w:r w:rsidRPr="00194CEE">
              <w:rPr>
                <w:rFonts w:ascii="Times New Roman" w:hAnsi="Times New Roman"/>
                <w:lang w:eastAsia="ar-SA"/>
              </w:rPr>
              <w:t>________________________________________</w:t>
            </w:r>
          </w:p>
          <w:p w:rsidR="001175B6" w:rsidRPr="00194CEE" w:rsidRDefault="001175B6" w:rsidP="00CA58D5">
            <w:pPr>
              <w:widowControl w:val="0"/>
              <w:suppressAutoHyphens/>
              <w:snapToGrid w:val="0"/>
              <w:spacing w:after="12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194CEE">
              <w:rPr>
                <w:rFonts w:ascii="Times New Roman" w:hAnsi="Times New Roman"/>
                <w:lang w:eastAsia="ar-SA"/>
              </w:rPr>
              <w:t>Адрес:___________________________________</w:t>
            </w:r>
          </w:p>
          <w:p w:rsidR="001175B6" w:rsidRPr="00194CEE" w:rsidRDefault="001175B6" w:rsidP="00CA58D5">
            <w:pPr>
              <w:widowControl w:val="0"/>
              <w:suppressAutoHyphens/>
              <w:snapToGrid w:val="0"/>
              <w:spacing w:after="12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194CEE">
              <w:rPr>
                <w:rFonts w:ascii="Times New Roman" w:hAnsi="Times New Roman"/>
                <w:lang w:eastAsia="ar-SA"/>
              </w:rPr>
              <w:t>Телефон: ________________________________</w:t>
            </w:r>
          </w:p>
        </w:tc>
      </w:tr>
      <w:tr w:rsidR="001175B6" w:rsidRPr="00194CEE" w:rsidTr="00CA58D5">
        <w:trPr>
          <w:trHeight w:val="1205"/>
        </w:trPr>
        <w:tc>
          <w:tcPr>
            <w:tcW w:w="4503" w:type="dxa"/>
            <w:hideMark/>
          </w:tcPr>
          <w:p w:rsidR="001175B6" w:rsidRPr="00194CEE" w:rsidRDefault="001175B6" w:rsidP="00CA58D5">
            <w:pPr>
              <w:widowControl w:val="0"/>
              <w:suppressAutoHyphens/>
              <w:spacing w:after="120" w:line="240" w:lineRule="auto"/>
              <w:rPr>
                <w:rFonts w:ascii="Times New Roman" w:hAnsi="Times New Roman"/>
                <w:lang w:eastAsia="ar-SA"/>
              </w:rPr>
            </w:pPr>
          </w:p>
          <w:p w:rsidR="001175B6" w:rsidRPr="00194CEE" w:rsidRDefault="001175B6" w:rsidP="00CA58D5">
            <w:pPr>
              <w:rPr>
                <w:rFonts w:ascii="Times New Roman" w:hAnsi="Times New Roman"/>
                <w:lang w:eastAsia="ar-SA"/>
              </w:rPr>
            </w:pPr>
          </w:p>
        </w:tc>
        <w:tc>
          <w:tcPr>
            <w:tcW w:w="4819" w:type="dxa"/>
          </w:tcPr>
          <w:p w:rsidR="001175B6" w:rsidRPr="00194CEE" w:rsidRDefault="001175B6" w:rsidP="00CA58D5">
            <w:pPr>
              <w:snapToGrid w:val="0"/>
              <w:spacing w:after="12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194CEE">
              <w:rPr>
                <w:rFonts w:ascii="Times New Roman" w:hAnsi="Times New Roman"/>
                <w:lang w:eastAsia="ar-SA"/>
              </w:rPr>
              <w:t>ИНН/КПП _______________________________</w:t>
            </w:r>
          </w:p>
          <w:p w:rsidR="001175B6" w:rsidRPr="00194CEE" w:rsidRDefault="001175B6" w:rsidP="00CA58D5">
            <w:pPr>
              <w:spacing w:after="12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194CEE">
              <w:rPr>
                <w:rFonts w:ascii="Times New Roman" w:hAnsi="Times New Roman"/>
                <w:lang w:eastAsia="ar-SA"/>
              </w:rPr>
              <w:t>Расчетный счет ___________________________</w:t>
            </w:r>
          </w:p>
          <w:p w:rsidR="001175B6" w:rsidRPr="00194CEE" w:rsidRDefault="001175B6" w:rsidP="00CA58D5">
            <w:pPr>
              <w:spacing w:after="120" w:line="240" w:lineRule="auto"/>
              <w:jc w:val="both"/>
              <w:rPr>
                <w:rFonts w:ascii="Times New Roman" w:hAnsi="Times New Roman"/>
                <w:lang w:eastAsia="ar-SA"/>
              </w:rPr>
            </w:pPr>
            <w:r w:rsidRPr="00194CEE">
              <w:rPr>
                <w:rFonts w:ascii="Times New Roman" w:hAnsi="Times New Roman"/>
                <w:lang w:eastAsia="ar-SA"/>
              </w:rPr>
              <w:t>_________________________________________</w:t>
            </w:r>
          </w:p>
        </w:tc>
      </w:tr>
      <w:tr w:rsidR="001175B6" w:rsidRPr="00194CEE" w:rsidTr="00CA58D5">
        <w:trPr>
          <w:trHeight w:val="70"/>
        </w:trPr>
        <w:tc>
          <w:tcPr>
            <w:tcW w:w="4503" w:type="dxa"/>
            <w:hideMark/>
          </w:tcPr>
          <w:p w:rsidR="001175B6" w:rsidRPr="00194CEE" w:rsidRDefault="001175B6" w:rsidP="00CA58D5">
            <w:pPr>
              <w:widowControl w:val="0"/>
              <w:suppressAutoHyphens/>
              <w:snapToGrid w:val="0"/>
              <w:spacing w:after="0" w:line="240" w:lineRule="auto"/>
              <w:rPr>
                <w:rFonts w:ascii="Times New Roman" w:hAnsi="Times New Roman"/>
                <w:bCs/>
                <w:lang w:eastAsia="ar-SA"/>
              </w:rPr>
            </w:pPr>
            <w:r w:rsidRPr="00194CEE">
              <w:rPr>
                <w:rFonts w:ascii="Times New Roman" w:hAnsi="Times New Roman"/>
                <w:bCs/>
                <w:lang w:eastAsia="ar-SA"/>
              </w:rPr>
              <w:t xml:space="preserve"> ____________________________ (ФИО)</w:t>
            </w:r>
          </w:p>
        </w:tc>
        <w:tc>
          <w:tcPr>
            <w:tcW w:w="4819" w:type="dxa"/>
          </w:tcPr>
          <w:p w:rsidR="001175B6" w:rsidRPr="00194CEE" w:rsidRDefault="001175B6" w:rsidP="00CA58D5">
            <w:pPr>
              <w:keepNext/>
              <w:snapToGrid w:val="0"/>
              <w:spacing w:after="0" w:line="240" w:lineRule="auto"/>
              <w:outlineLvl w:val="1"/>
              <w:rPr>
                <w:rFonts w:ascii="Times New Roman" w:hAnsi="Times New Roman"/>
                <w:bCs/>
                <w:iCs/>
                <w:lang w:eastAsia="ar-SA"/>
              </w:rPr>
            </w:pPr>
            <w:r w:rsidRPr="00194CEE">
              <w:rPr>
                <w:rFonts w:ascii="Times New Roman" w:hAnsi="Times New Roman"/>
                <w:bCs/>
                <w:iCs/>
                <w:lang w:eastAsia="ar-SA"/>
              </w:rPr>
              <w:t xml:space="preserve">  Руководитель</w:t>
            </w:r>
          </w:p>
          <w:p w:rsidR="001175B6" w:rsidRPr="00194CEE" w:rsidRDefault="001175B6" w:rsidP="00CA58D5">
            <w:pPr>
              <w:keepNext/>
              <w:snapToGrid w:val="0"/>
              <w:spacing w:after="0" w:line="240" w:lineRule="auto"/>
              <w:outlineLvl w:val="1"/>
              <w:rPr>
                <w:rFonts w:ascii="Times New Roman" w:hAnsi="Times New Roman"/>
                <w:bCs/>
                <w:iCs/>
                <w:lang w:eastAsia="ar-SA"/>
              </w:rPr>
            </w:pPr>
            <w:r w:rsidRPr="00194CEE">
              <w:rPr>
                <w:rFonts w:ascii="Times New Roman" w:hAnsi="Times New Roman"/>
                <w:bCs/>
                <w:i/>
                <w:iCs/>
                <w:lang w:eastAsia="ar-SA"/>
              </w:rPr>
              <w:t xml:space="preserve">_____________________________ </w:t>
            </w:r>
            <w:r w:rsidRPr="00194CEE">
              <w:rPr>
                <w:rFonts w:ascii="Times New Roman" w:hAnsi="Times New Roman"/>
                <w:bCs/>
                <w:iCs/>
                <w:lang w:eastAsia="ar-SA"/>
              </w:rPr>
              <w:t>(ФИО</w:t>
            </w:r>
            <w:r w:rsidRPr="00194CEE">
              <w:rPr>
                <w:rFonts w:ascii="Times New Roman" w:hAnsi="Times New Roman"/>
                <w:bCs/>
                <w:i/>
                <w:iCs/>
                <w:lang w:eastAsia="ar-SA"/>
              </w:rPr>
              <w:t>)</w:t>
            </w:r>
          </w:p>
        </w:tc>
      </w:tr>
      <w:tr w:rsidR="001175B6" w:rsidRPr="00194CEE" w:rsidTr="00CA58D5">
        <w:trPr>
          <w:trHeight w:val="374"/>
        </w:trPr>
        <w:tc>
          <w:tcPr>
            <w:tcW w:w="4503" w:type="dxa"/>
          </w:tcPr>
          <w:p w:rsidR="001175B6" w:rsidRPr="00194CEE" w:rsidRDefault="001175B6" w:rsidP="00CA58D5">
            <w:pPr>
              <w:widowControl w:val="0"/>
              <w:suppressAutoHyphens/>
              <w:snapToGrid w:val="0"/>
              <w:rPr>
                <w:rFonts w:ascii="Times New Roman" w:hAnsi="Times New Roman"/>
                <w:lang w:eastAsia="ar-SA"/>
              </w:rPr>
            </w:pPr>
            <w:r w:rsidRPr="00194CEE">
              <w:rPr>
                <w:rFonts w:ascii="Times New Roman" w:hAnsi="Times New Roman"/>
                <w:lang w:eastAsia="ar-SA"/>
              </w:rPr>
              <w:t xml:space="preserve">                    (подпись)</w:t>
            </w:r>
          </w:p>
        </w:tc>
        <w:tc>
          <w:tcPr>
            <w:tcW w:w="4819" w:type="dxa"/>
          </w:tcPr>
          <w:p w:rsidR="001175B6" w:rsidRPr="00194CEE" w:rsidRDefault="001175B6" w:rsidP="00CA58D5">
            <w:pPr>
              <w:widowControl w:val="0"/>
              <w:suppressAutoHyphens/>
              <w:snapToGrid w:val="0"/>
              <w:jc w:val="both"/>
              <w:rPr>
                <w:rFonts w:ascii="Times New Roman" w:hAnsi="Times New Roman"/>
                <w:lang w:eastAsia="ar-SA"/>
              </w:rPr>
            </w:pPr>
            <w:r w:rsidRPr="00194CEE">
              <w:rPr>
                <w:rFonts w:ascii="Times New Roman" w:hAnsi="Times New Roman"/>
                <w:lang w:eastAsia="ar-SA"/>
              </w:rPr>
              <w:t xml:space="preserve">                        (подпись)</w:t>
            </w:r>
          </w:p>
        </w:tc>
      </w:tr>
    </w:tbl>
    <w:p w:rsidR="001175B6" w:rsidRDefault="001175B6" w:rsidP="001175B6"/>
    <w:p w:rsidR="006F17EE" w:rsidRDefault="006F17EE"/>
    <w:sectPr w:rsidR="006F17EE" w:rsidSect="00DE64EA">
      <w:pgSz w:w="11906" w:h="16838"/>
      <w:pgMar w:top="42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4C54C7"/>
    <w:multiLevelType w:val="multilevel"/>
    <w:tmpl w:val="3F32E1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CEC30AB"/>
    <w:multiLevelType w:val="multilevel"/>
    <w:tmpl w:val="B4B61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48B179B5"/>
    <w:multiLevelType w:val="multilevel"/>
    <w:tmpl w:val="DDD4B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62594C50"/>
    <w:multiLevelType w:val="multilevel"/>
    <w:tmpl w:val="A10CEF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175B6"/>
    <w:rsid w:val="000B6B86"/>
    <w:rsid w:val="00116CF9"/>
    <w:rsid w:val="001175B6"/>
    <w:rsid w:val="005726C4"/>
    <w:rsid w:val="005D79C0"/>
    <w:rsid w:val="0068093B"/>
    <w:rsid w:val="00690D67"/>
    <w:rsid w:val="006F17EE"/>
    <w:rsid w:val="008B0937"/>
    <w:rsid w:val="00A41C33"/>
    <w:rsid w:val="00BB2C8E"/>
    <w:rsid w:val="00CC249A"/>
    <w:rsid w:val="00DB137D"/>
    <w:rsid w:val="00DE64EA"/>
    <w:rsid w:val="00E15C51"/>
    <w:rsid w:val="00EE4E3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B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B2C8E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DB137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B137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9</Pages>
  <Words>5041</Words>
  <Characters>28739</Characters>
  <Application>Microsoft Office Word</Application>
  <DocSecurity>0</DocSecurity>
  <Lines>239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</cp:revision>
  <cp:lastPrinted>2019-03-12T05:59:00Z</cp:lastPrinted>
  <dcterms:created xsi:type="dcterms:W3CDTF">2019-03-03T14:26:00Z</dcterms:created>
  <dcterms:modified xsi:type="dcterms:W3CDTF">2019-03-12T06:00:00Z</dcterms:modified>
</cp:coreProperties>
</file>