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A8" w:rsidRPr="00DB1598" w:rsidRDefault="007501A8" w:rsidP="003144CB">
      <w:pPr>
        <w:widowControl w:val="0"/>
        <w:autoSpaceDE w:val="0"/>
        <w:autoSpaceDN w:val="0"/>
        <w:adjustRightInd w:val="0"/>
        <w:spacing w:line="240" w:lineRule="auto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9E70CF" w:rsidRDefault="007501A8" w:rsidP="009E70CF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 w:rsidR="009E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4CB">
        <w:rPr>
          <w:rFonts w:ascii="Times New Roman" w:hAnsi="Times New Roman" w:cs="Times New Roman"/>
          <w:bCs/>
          <w:sz w:val="24"/>
          <w:szCs w:val="24"/>
        </w:rPr>
        <w:t>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 w:rsidR="009E70CF">
        <w:rPr>
          <w:rFonts w:ascii="Times New Roman" w:hAnsi="Times New Roman" w:cs="Times New Roman"/>
          <w:bCs/>
          <w:sz w:val="24"/>
          <w:szCs w:val="24"/>
        </w:rPr>
        <w:t>,</w:t>
      </w:r>
      <w:r w:rsidR="009E70CF"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CF"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7501A8" w:rsidRPr="00DB1598" w:rsidRDefault="009E70CF" w:rsidP="009E70CF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6B055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B055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6B055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7501A8" w:rsidRPr="007A58CB" w:rsidRDefault="007501A8" w:rsidP="007501A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2"/>
      <w:bookmarkEnd w:id="0"/>
    </w:p>
    <w:p w:rsidR="007501A8" w:rsidRPr="007A58CB" w:rsidRDefault="007501A8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7501A8" w:rsidRDefault="007501A8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мониторинга качества финансового менеджмента</w:t>
      </w:r>
    </w:p>
    <w:p w:rsidR="009E70CF" w:rsidRPr="007A58CB" w:rsidRDefault="009E70CF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21"/>
        <w:gridCol w:w="4192"/>
        <w:gridCol w:w="6902"/>
        <w:gridCol w:w="1417"/>
        <w:gridCol w:w="2660"/>
      </w:tblGrid>
      <w:tr w:rsidR="007501A8" w:rsidRPr="00DB1598" w:rsidTr="004E5832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91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Формула расчета значения показателя (значени</w:t>
            </w:r>
            <w:r w:rsidR="009150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1508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  <w:p w:rsidR="007501A8" w:rsidRPr="00DB1598" w:rsidRDefault="007501A8" w:rsidP="00915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Документы (формы бюджетной отчетности) для расчета показателя</w:t>
            </w:r>
          </w:p>
        </w:tc>
      </w:tr>
      <w:tr w:rsidR="007501A8" w:rsidRPr="00DB1598" w:rsidTr="004E5832">
        <w:trPr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8125BB" w:rsidRDefault="007501A8" w:rsidP="00E17EE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125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1. Бюджетное планирование</w:t>
            </w:r>
          </w:p>
        </w:tc>
      </w:tr>
      <w:tr w:rsidR="007501A8" w:rsidRPr="00DB1598" w:rsidTr="004E5832">
        <w:trPr>
          <w:trHeight w:val="1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915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Доля бюджетных ассигнований ГРБС, формируемых в рамках муниципальных программ, в общем объеме расходов ГРБС, процентов (А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Ргрбс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FD0F56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бюджетных ассигнований на финансовое обеспечение реализации муниципальных программ, разрабатываемых и реализуемых ГРБС, </w:t>
            </w:r>
            <w:r w:rsidR="00FD0F56">
              <w:rPr>
                <w:rFonts w:ascii="Times New Roman" w:hAnsi="Times New Roman" w:cs="Times New Roman"/>
                <w:sz w:val="20"/>
                <w:szCs w:val="20"/>
              </w:rPr>
              <w:t>согласно  сводной бюджетной росписи, с учетом внесенных в нее изменений, по состоянию на конец отчетного периода</w:t>
            </w:r>
            <w:r w:rsidR="00FD0F56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Ргрбс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53652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ГРБС</w:t>
            </w:r>
            <w:r w:rsidR="00FD0F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F56">
              <w:rPr>
                <w:rFonts w:ascii="Times New Roman" w:hAnsi="Times New Roman" w:cs="Times New Roman"/>
                <w:sz w:val="20"/>
                <w:szCs w:val="20"/>
              </w:rPr>
              <w:t>согласно  сводной бюджетной росписи, с учетом внесенных в нее изменений, по состоянию на конец отчетного периода</w:t>
            </w:r>
            <w:r w:rsidR="00E6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данные сводной бюджетной росписи по состоянию на 1 января года, следующего за 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="00494D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ГРБС</w:t>
            </w:r>
            <w:r w:rsidR="004308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08E6" w:rsidRPr="00CF6A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lightGray"/>
              </w:rPr>
              <w:t>форма0503387</w:t>
            </w:r>
            <w:r w:rsidR="004308E6" w:rsidRPr="00CF6A3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Своевременность приведения муниципальных программ, разрабатываемых и реализуемых ГРБС в соответствие с решением о местном бюджете на соответствующий финансовый год и плановый период в году, следующем за отчетным (А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приведение муниципальных программ, разрабатываемых и реализуемых ГРБС, в соответствие с решением о местном бюджете на соответствующий финансовый год и плановый период (в случае необходимости). Оценка проводится по каждой муниципальной программе, реализуемой ГРБС.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Default="004308E6" w:rsidP="00CF6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E6">
              <w:rPr>
                <w:rFonts w:ascii="Times New Roman" w:hAnsi="Times New Roman" w:cs="Times New Roman"/>
                <w:sz w:val="20"/>
                <w:szCs w:val="20"/>
              </w:rPr>
              <w:t>информация финансового Управления</w:t>
            </w:r>
          </w:p>
          <w:p w:rsidR="004308E6" w:rsidRPr="004308E6" w:rsidRDefault="004308E6" w:rsidP="000E4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все муниципальные программы приведены в соответствие с решением о местном бюджете на соответствующий финансовый год и плановый период в течение 3 месяцев со дня вступления его в силу (либо соответствует тексту указанного реш</w:t>
            </w:r>
            <w:r w:rsidR="00350A9A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B7F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не все муниципальные программы, разрабатываемые и реализуемые ГРБС, приведены в соответствие с решением о местном бюджете на соответствующий финансовый год и плановый период в течение 3 месяцев со дня вступления его в силу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0E4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</w:t>
            </w:r>
            <w:bookmarkStart w:id="1" w:name="OLE_LINK5"/>
            <w:bookmarkStart w:id="2" w:name="OLE_LINK6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</w:t>
            </w:r>
            <w:bookmarkEnd w:id="1"/>
            <w:bookmarkEnd w:id="2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администрации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="000E4E12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0E4E12" w:rsidRPr="00DB1598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0E4E1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E4E12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Красноборск</w:t>
            </w:r>
            <w:r w:rsidR="000E4E1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E4E12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0E4E1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E4E12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E12">
              <w:rPr>
                <w:rFonts w:ascii="Times New Roman" w:hAnsi="Times New Roman" w:cs="Times New Roman"/>
                <w:sz w:val="20"/>
                <w:szCs w:val="20"/>
              </w:rPr>
              <w:t>округа)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(далее – официальный сайт) на момент проведения мониторинга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0E4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актуальность муниципальных программ на официальном сайте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D07DCB" w:rsidRDefault="007501A8" w:rsidP="00EB7F4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 w:rsidRPr="00D0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</w:t>
            </w:r>
            <w:r w:rsidR="008125BB" w:rsidRPr="00D07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0E4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 официальном сайте размещены постановления администрации 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 всех муниципальных программ, разрабатываемых и реализуемых ГРБС, а также все постановления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данные муниципальные программы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trHeight w:val="1632"/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0E4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не размещен на официальном сайте хотя бы один из документов: постановление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программы, разрабатываемой и реализуемой ГРБС, либо  постановление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муниципальную программу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</w:t>
            </w:r>
            <w:r w:rsidR="004274A4"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4274A4" w:rsidRPr="004274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B055E"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расноборского муниципального округа </w:t>
            </w: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отчетов о реализации  муниципальных программ, разрабатываемых и реализуемых ГРБС  на момент проведения мониторинга качества финансового менеджмента (А</w:t>
            </w:r>
            <w:proofErr w:type="gramStart"/>
            <w:r w:rsidRPr="004274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274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размещение на официальном сайте отчетов о реализации  муниципальных программ, разрабатываемых и реализуемых ГРБС на момент проведения мониторинга качества финансового менеджмента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информация, размещенная на официальном сайте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274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размещены на официальном сайте отчеты о реализации всех муниципальных программ, разрабатываемых и реализуемых ГРБС, по итогам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274A4" w:rsidRDefault="00F5741F" w:rsidP="004274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274A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4274A4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размещены на официальном сайте отчеты о реализации не всех муниципальных программ, разрабатываемых и реализуемых ГРБС, по итогам отчетного периода (при наличии муниципальных программ)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274A4" w:rsidRDefault="007501A8" w:rsidP="004274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A0DF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муниципальных программ, баллов (А</w:t>
            </w:r>
            <w:r w:rsidR="00FD0F56"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 = оценка эффективности муниципальных программ, разрабатываемых и реализуемых ГРБС, по итогам отчетного периода проведенная в соответствии с порядком формирования и реализации муниципальных программ </w:t>
            </w:r>
            <w:r w:rsidR="006B055E" w:rsidRPr="00FD0F56">
              <w:rPr>
                <w:rFonts w:ascii="Times New Roman" w:hAnsi="Times New Roman" w:cs="Times New Roman"/>
                <w:sz w:val="20"/>
                <w:szCs w:val="20"/>
              </w:rPr>
              <w:t>Красноборского муниципального округа Архангельской области</w:t>
            </w: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установленным администрацией </w:t>
            </w:r>
            <w:r w:rsidR="006B055E"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Красноборского муниципального округа </w:t>
            </w: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(рассчитывается как среднее арифметическое значение оценок эффективности муниципальных программ, разрабатываемых и реализуемых ГРБС)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информация, размещенная на официальном сайте</w:t>
            </w:r>
          </w:p>
        </w:tc>
      </w:tr>
      <w:tr w:rsidR="003A0DF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FD0F5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FD0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 90</w:t>
            </w:r>
            <w:r w:rsidR="003159A0" w:rsidRPr="00FD0F56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9F0BF9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DF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proofErr w:type="gramStart"/>
            <w:r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9F0BF9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DF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30% ≤ А</w:t>
            </w:r>
            <w:proofErr w:type="gramStart"/>
            <w:r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9F0BF9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DF8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3A0DF8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D0F56">
              <w:rPr>
                <w:rFonts w:ascii="Times New Roman" w:hAnsi="Times New Roman" w:cs="Times New Roman"/>
                <w:sz w:val="20"/>
                <w:szCs w:val="20"/>
              </w:rPr>
              <w:t xml:space="preserve"> &lt; 30%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FD0F56" w:rsidRDefault="009F0BF9" w:rsidP="00FD0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EB7F41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1" w:type="dxa"/>
            <w:gridSpan w:val="4"/>
            <w:tcMar>
              <w:top w:w="0" w:type="dxa"/>
              <w:bottom w:w="0" w:type="dxa"/>
            </w:tcMar>
          </w:tcPr>
          <w:p w:rsidR="007501A8" w:rsidRPr="00915922" w:rsidRDefault="007501A8" w:rsidP="00E17EE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1592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2. Исполнение местного бюджета</w:t>
            </w:r>
            <w:r w:rsidR="008F5746" w:rsidRPr="0091592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в части расходов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FD0F56" w:rsidRDefault="00606F99" w:rsidP="00FD0F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56">
              <w:rPr>
                <w:rFonts w:ascii="Times New Roman" w:hAnsi="Times New Roman" w:cs="Times New Roman"/>
                <w:sz w:val="20"/>
                <w:szCs w:val="20"/>
              </w:rPr>
              <w:t>Качество исполнения расходов местного бюджета</w:t>
            </w:r>
            <w:r w:rsidR="007501A8" w:rsidRPr="00FD0F56">
              <w:rPr>
                <w:rFonts w:ascii="Times New Roman" w:hAnsi="Times New Roman" w:cs="Times New Roman"/>
                <w:sz w:val="20"/>
                <w:szCs w:val="20"/>
              </w:rPr>
              <w:t>, процентов (А</w:t>
            </w:r>
            <w:proofErr w:type="gramStart"/>
            <w:r w:rsidR="00D07DCB" w:rsidRPr="00FD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FD0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Start"/>
            <w:r w:rsidR="00C909A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Е</m:t>
                      </m:r>
                      <w:proofErr w:type="gramEnd"/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m:t>Бгрбс</m:t>
                      </m:r>
                      <m:r>
                        <m:rPr>
                          <m:sty m:val="p"/>
                        </m:rPr>
                        <w:rPr>
                          <w:rFonts w:ascii="Times New Roman" w:hAnsi="Cambria Math" w:cs="Times New Roman"/>
                          <w:sz w:val="20"/>
                          <w:szCs w:val="20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100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</m:oMath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C909A0" w:rsidRPr="0095014A" w:rsidRDefault="001C6C87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F56" w:rsidRPr="009501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кассов</w:t>
            </w:r>
            <w:r w:rsidR="00C909A0" w:rsidRPr="0095014A">
              <w:rPr>
                <w:rFonts w:ascii="Times New Roman" w:hAnsi="Times New Roman" w:cs="Times New Roman"/>
                <w:sz w:val="20"/>
                <w:szCs w:val="20"/>
              </w:rPr>
              <w:t>ое исполнение расходов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9A0" w:rsidRPr="0095014A">
              <w:rPr>
                <w:rFonts w:ascii="Times New Roman" w:hAnsi="Times New Roman" w:cs="Times New Roman"/>
                <w:sz w:val="20"/>
                <w:szCs w:val="20"/>
              </w:rPr>
              <w:t>в отчетном финансовом году</w:t>
            </w:r>
            <w:r w:rsidR="008407DC" w:rsidRPr="009501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95014A" w:rsidRDefault="00E67210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06F99" w:rsidRPr="0095014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  <w:proofErr w:type="spell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F56" w:rsidRPr="009501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F99" w:rsidRPr="0095014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ГРБС согласно сводной бюджетной росписи,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934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внесенных в нее</w:t>
            </w:r>
            <w:r w:rsidR="008407DC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по сос</w:t>
            </w:r>
            <w:r w:rsidR="008B5934" w:rsidRPr="0095014A">
              <w:rPr>
                <w:rFonts w:ascii="Times New Roman" w:hAnsi="Times New Roman" w:cs="Times New Roman"/>
                <w:sz w:val="20"/>
                <w:szCs w:val="20"/>
              </w:rPr>
              <w:t>тоянию на конец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5014A" w:rsidRDefault="00AD39C0" w:rsidP="00CF6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07DC" w:rsidRPr="0095014A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DC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Управления 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r w:rsidR="00606F99" w:rsidRPr="00950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606F99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% ≤ 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&lt; 1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≥ 1</w:t>
            </w:r>
            <w:r w:rsidR="00606F99" w:rsidRPr="00950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кредиторской задолженности в отчетном году, процентов (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– К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ГРБС, включая кредиторскую задолженность находящихся в его ведении муниципальных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казенных учреждений, по состоянию на 1 января отчетного года;</w:t>
            </w:r>
          </w:p>
          <w:p w:rsidR="007501A8" w:rsidRPr="0095014A" w:rsidRDefault="00D12140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ГРБС, включая кредиторскую задолженность находящихся в его ведении муниципальных казенных учреждений, по состоянию на 1 января года, следующего за отчетным</w:t>
            </w:r>
            <w:r w:rsidR="002208CD" w:rsidRPr="00950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20% &lt; 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0% &lt; 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07DCB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07DCB"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950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95014A" w:rsidRDefault="007501A8" w:rsidP="00D1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дебиторской задолженности по расходам в отчетном году, процентов (А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95014A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в части расчетов с дебиторами по расходам по состоянию на 1 января отчетного года;</w:t>
            </w:r>
          </w:p>
          <w:p w:rsidR="007501A8" w:rsidRPr="0095014A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в части расчетов с дебиторами по расходам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95014A" w:rsidRDefault="007501A8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7501A8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20% &lt;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0% &lt;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5014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2140" w:rsidRPr="009501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EB7F41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Факт применения в отчетном финансовом году мер финансовой ответственности при невыполнении условий соглашения о предоставлении субсидии из областного бюджета (А</w:t>
            </w:r>
            <w:proofErr w:type="gramStart"/>
            <w:r w:rsidR="00D12140" w:rsidRPr="009A6F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A6FB2" w:rsidRDefault="00D12140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A6F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 = факт применения в отчетном финансовом году мер финансовой ответственности при невыполнении условий соглашения о предоставлении субсидии из областного бюджета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A6FB2" w:rsidRDefault="00AD39C0" w:rsidP="00CF6A3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7501A8" w:rsidRPr="009A6FB2">
              <w:rPr>
                <w:rFonts w:ascii="Times New Roman" w:hAnsi="Times New Roman" w:cs="Times New Roman"/>
                <w:sz w:val="20"/>
                <w:szCs w:val="20"/>
              </w:rPr>
              <w:t>финансового Управления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= меры финансовой ответственности не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125D45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меры финансовой ответственности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«-» 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Обеспечение достижения целевых показателей результативности предоставления субсидий, предоставляемых из областного бюджета местным бюджетам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процентов (А</w:t>
            </w:r>
            <w:r w:rsidRPr="009A6F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 w:rsidRPr="009A6F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A6FB2" w:rsidRDefault="00D12140" w:rsidP="00493A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6F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="007501A8" w:rsidRPr="009A6FB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 = </w:t>
            </w:r>
            <w:r w:rsidR="001E2381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501A8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QUOTE </w:instrText>
            </w:r>
            <w:r w:rsidR="00CB7F45" w:rsidRPr="001E2381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6.5pt" equationxml="&lt;">
                  <v:imagedata r:id="rId8" o:title="" chromakey="white"/>
                </v:shape>
              </w:pict>
            </w:r>
            <w:r w:rsidR="007501A8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1E2381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B7F45" w:rsidRPr="001E2381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26" type="#_x0000_t75" style="width:36.75pt;height:16.5pt" equationxml="&lt;">
                  <v:imagedata r:id="rId8" o:title="" chromakey="white"/>
                </v:shape>
              </w:pict>
            </w:r>
            <w:r w:rsidR="001E2381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7501A8" w:rsidRPr="009A6FB2">
              <w:rPr>
                <w:rFonts w:ascii="Times New Roman" w:hAnsi="Times New Roman" w:cs="Times New Roman"/>
                <w:bCs/>
                <w:sz w:val="20"/>
                <w:szCs w:val="20"/>
              </w:rPr>
              <w:t>, где:</w:t>
            </w:r>
          </w:p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 – процент достижения i-го целевого показателя по итогам отчетного финансового года;</w:t>
            </w:r>
          </w:p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z – количество целевых показателей, закрепленных за ГРБС (подведомственным муниципальным учреждением, являющимся ответственным исполнителем муниципальной программы)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A6FB2" w:rsidRDefault="007501A8" w:rsidP="00493AF6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A6FB2" w:rsidRDefault="00291853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ADA"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тчеты о достижении целевых показателей результативности предоставления субсидий, </w:t>
            </w:r>
            <w:r w:rsidR="007501A8"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</w:t>
            </w:r>
            <w:r w:rsidR="00343ADA" w:rsidRPr="009A6F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01A8" w:rsidRPr="009A6FB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 w:rsidR="00343ADA" w:rsidRPr="009A6F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501A8" w:rsidRPr="00A56B5A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D12140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≥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90% ≤ 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80% ≤ 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D12140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80%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3F3" w:rsidRPr="00A56B5A" w:rsidTr="00CF6A30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EA43F3" w:rsidRPr="00A56B5A" w:rsidRDefault="00EA43F3" w:rsidP="0073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EA43F3" w:rsidRPr="003952BF" w:rsidRDefault="00EA43F3" w:rsidP="003952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2BF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работы по сокращению принятых в отчетном периоде обязательств по </w:t>
            </w:r>
            <w:r w:rsidRPr="00395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вступившим в законную силу судебным актам (исполнительным листам)</w:t>
            </w:r>
            <w:r w:rsidR="007A3DD8" w:rsidRPr="003952B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7A3DD8" w:rsidRPr="003952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EA43F3" w:rsidRPr="003952BF" w:rsidRDefault="00EA43F3" w:rsidP="00BD1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95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3952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11= </w:t>
            </w:r>
            <w:proofErr w:type="gramStart"/>
            <w:r w:rsid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proofErr w:type="gramEnd"/>
            <w:r w:rsidR="007A3DD8" w:rsidRPr="007A3D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6E127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="006E127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="006E127E">
              <w:rPr>
                <w:rFonts w:ascii="Times New Roman" w:hAnsi="Times New Roman" w:cs="Times New Roman"/>
                <w:sz w:val="20"/>
                <w:szCs w:val="20"/>
              </w:rPr>
              <w:t>прл</w:t>
            </w:r>
            <w:proofErr w:type="spellEnd"/>
            <w:r w:rsidR="006E127E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EA43F3" w:rsidRPr="003952BF" w:rsidRDefault="007A3DD8" w:rsidP="00BD1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7A3DD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 w:rsidR="00EA43F3" w:rsidRPr="003952BF">
              <w:rPr>
                <w:rFonts w:ascii="Times New Roman" w:hAnsi="Times New Roman" w:cs="Times New Roman"/>
              </w:rPr>
              <w:t xml:space="preserve"> - общая сумма исковых требований в денежном выражении по принятым </w:t>
            </w:r>
            <w:r w:rsidR="00EA43F3" w:rsidRPr="003952BF">
              <w:rPr>
                <w:rFonts w:ascii="Times New Roman" w:hAnsi="Times New Roman" w:cs="Times New Roman"/>
              </w:rPr>
              <w:lastRenderedPageBreak/>
              <w:t>денежным обязательствам, определенная судом к взысканию по актам, вступившим в законную силу в отчетном периоде;</w:t>
            </w:r>
          </w:p>
          <w:p w:rsidR="00EA43F3" w:rsidRPr="00BD1F35" w:rsidRDefault="007A3DD8" w:rsidP="00395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прл</w:t>
            </w:r>
            <w:proofErr w:type="spellEnd"/>
            <w:r w:rsidR="00EA43F3" w:rsidRPr="003952B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A43F3" w:rsidRPr="00BD1F35">
              <w:rPr>
                <w:rFonts w:ascii="Times New Roman" w:hAnsi="Times New Roman" w:cs="Times New Roman"/>
                <w:sz w:val="20"/>
                <w:szCs w:val="20"/>
              </w:rPr>
              <w:t xml:space="preserve"> общая сумма исковых требований в денежном выражении по принятым денежным обязательствам, определенная судом к взысканию по актам, вступившим в законную силу в прошлом отчетном периоде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A43F3" w:rsidRPr="00CF6A30" w:rsidRDefault="00EA43F3" w:rsidP="00CF6A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A3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исполнении судебных решений по </w:t>
            </w:r>
            <w:r w:rsidRPr="00CF6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денежным обязательствам по </w:t>
            </w:r>
            <w:hyperlink r:id="rId9" w:history="1">
              <w:r w:rsidRPr="00CF6A3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форме 0503296</w:t>
              </w:r>
            </w:hyperlink>
            <w:r w:rsidRPr="00CF6A30">
              <w:rPr>
                <w:rFonts w:ascii="Times New Roman" w:hAnsi="Times New Roman" w:cs="Times New Roman"/>
                <w:sz w:val="20"/>
                <w:szCs w:val="20"/>
              </w:rPr>
              <w:t>, утвержденной приказом Минфина России от 28.12.2010 № 191н</w:t>
            </w:r>
          </w:p>
          <w:p w:rsidR="00BA63B4" w:rsidRPr="00EA43F3" w:rsidRDefault="00BA63B4" w:rsidP="00BA63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3F3" w:rsidRPr="00A56B5A" w:rsidTr="00CF6A30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EA43F3" w:rsidRDefault="00EA43F3" w:rsidP="0073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EA43F3" w:rsidRPr="00A56B5A" w:rsidRDefault="00EA43F3" w:rsidP="00EA4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2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3F3" w:rsidRPr="00A56B5A" w:rsidTr="00CF6A30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EA43F3" w:rsidRDefault="00EA43F3" w:rsidP="0073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EA43F3" w:rsidRPr="003952BF" w:rsidRDefault="00EA43F3" w:rsidP="00EA4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52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5014A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A43F3" w:rsidRPr="00A56B5A" w:rsidRDefault="00EA43F3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46" w:rsidRPr="00A56B5A" w:rsidTr="004E5832">
        <w:trPr>
          <w:jc w:val="center"/>
        </w:trPr>
        <w:tc>
          <w:tcPr>
            <w:tcW w:w="15892" w:type="dxa"/>
            <w:gridSpan w:val="5"/>
            <w:tcMar>
              <w:top w:w="0" w:type="dxa"/>
              <w:bottom w:w="0" w:type="dxa"/>
            </w:tcMar>
          </w:tcPr>
          <w:p w:rsidR="008F5746" w:rsidRPr="00A56B5A" w:rsidRDefault="008F5746" w:rsidP="008F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  <w:r w:rsidRPr="00D07D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 Исполнение местного бюджета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в части доходов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493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Отклонение от первоначального плана формирования налоговых и неналоговых доходов местного бюджета, процентов (А</w:t>
            </w:r>
            <w:r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93AF6" w:rsidRDefault="00D12140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100) – 100, где:</w:t>
            </w:r>
          </w:p>
          <w:p w:rsidR="007501A8" w:rsidRPr="00493AF6" w:rsidRDefault="007501A8" w:rsidP="006E1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кассовое исполнение местного бюджета по налоговым и неналоговым доходам </w:t>
            </w:r>
            <w:r w:rsidR="004B1AE6" w:rsidRPr="00493AF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отчетн</w:t>
            </w:r>
            <w:r w:rsidR="004B1AE6" w:rsidRPr="00493AF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</w:t>
            </w:r>
            <w:r w:rsidR="004B1AE6" w:rsidRPr="00493AF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год главного администратора доходов местного бюджета;</w:t>
            </w:r>
          </w:p>
          <w:p w:rsidR="007501A8" w:rsidRPr="00493AF6" w:rsidRDefault="00D12140" w:rsidP="006E1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gramStart"/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6E1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прогноз объема налоговых и неналоговых доходов, администрируемых главным администратором доходов местного бюджета, учтенный в составе прогноза налоговых и неналоговых доходов местного бюджета, в соответствии с решением о бюджете на отчетный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493AF6" w:rsidRDefault="004B1AE6" w:rsidP="00493A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</w:t>
            </w:r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>финансового Управления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93AF6" w:rsidRDefault="007501A8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0% ≤ 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&lt; 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93AF6" w:rsidRDefault="007501A8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5% ≤ 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&lt; 10%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93AF6" w:rsidRDefault="007501A8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10% ≤ 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&lt;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93AF6" w:rsidRDefault="00D12140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93AF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501A8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≥ 20%</w:t>
            </w:r>
          </w:p>
          <w:p w:rsidR="007501A8" w:rsidRPr="00493AF6" w:rsidRDefault="007501A8" w:rsidP="006E12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D12140"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&gt; 0, </w:t>
            </w:r>
            <w:proofErr w:type="spellStart"/>
            <w:r w:rsidR="00D12140" w:rsidRPr="00493A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 w:rsidRPr="00493A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493AF6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93AF6" w:rsidRDefault="007501A8" w:rsidP="00493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A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95014A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6E127E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27E">
              <w:rPr>
                <w:rFonts w:ascii="Times New Roman" w:hAnsi="Times New Roman" w:cs="Times New Roman"/>
                <w:sz w:val="20"/>
                <w:szCs w:val="20"/>
              </w:rPr>
              <w:t>Качество управления  дебиторской задолженностью по администрируемым доходам местного бюджета (без учета безвозмездных  поступлений), условных единиц (А</w:t>
            </w:r>
            <w:r w:rsidRPr="006E127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6E12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D12140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6E127E"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>ПДЗкнц</w:t>
            </w:r>
            <w:proofErr w:type="spellEnd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F3A5C" w:rsidRPr="00B24437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 w:rsidRPr="00B24437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proofErr w:type="spellStart"/>
            <w:r w:rsidR="003F3A5C" w:rsidRPr="00B24437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 w:rsidRPr="00B24437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 w:rsidRPr="00B24437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дебиторской задолженности</w:t>
            </w:r>
            <w:r w:rsidR="004B1AE6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администрируемым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доходам местного бюджета (без учета безвозмездных поступлений) на начало отчетного года;</w:t>
            </w:r>
          </w:p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 w:rsidRPr="00B24437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по администрируемым доходам местного бюджета (без учета безвозмездных поступлений) на конец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- 0,20,</w:t>
            </w:r>
          </w:p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CB7F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- 0,20 ≤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-0,15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4F5005" w:rsidP="00CB7F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0,15 ≤А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CB7F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- 0,1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-0,05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CB7F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- 0,05≤А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CB7F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≥ 0,</w:t>
            </w:r>
          </w:p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0 и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B24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4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переданных начислений по налоговым и неналоговым платежам администратором доходов в государственную информационную систему о государственных и муниципальных платежах к общему количеству начислений администрируемых налоговых и неналоговых доходов, подлежащих передаче в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информационную систему о государственных и муниципальных платежах, процентов (А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24437"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8F5746" w:rsidP="00B24437">
            <w:pPr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24437"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= 100 </w:t>
            </w:r>
            <w:proofErr w:type="spellStart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="007501A8" w:rsidRPr="00B24437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</w:t>
            </w:r>
            <w:r w:rsidR="00B24437"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источникам 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>доход</w:t>
            </w:r>
            <w:r w:rsidR="00B24437"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>ов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 местного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, </w:t>
            </w:r>
            <w:proofErr w:type="spellStart"/>
            <w:r w:rsidR="00B24437" w:rsidRPr="00B24437">
              <w:rPr>
                <w:rFonts w:ascii="Times New Roman" w:hAnsi="Times New Roman" w:cs="Times New Roman"/>
                <w:sz w:val="20"/>
                <w:szCs w:val="20"/>
              </w:rPr>
              <w:t>администрируемым</w:t>
            </w:r>
            <w:proofErr w:type="spellEnd"/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 главными администраторами</w:t>
            </w:r>
            <w:r w:rsidR="00B24437"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 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доходов местного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, по состоянию на 1 января года, следующего </w:t>
            </w:r>
            <w:proofErr w:type="gramStart"/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>за</w:t>
            </w:r>
            <w:proofErr w:type="gramEnd"/>
            <w:r w:rsidRPr="00B24437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 отчетным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B24437" w:rsidRDefault="007501A8" w:rsidP="00810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начислений по закрепленным </w:t>
            </w:r>
            <w:r w:rsidR="00B24437" w:rsidRPr="00B24437">
              <w:rPr>
                <w:rFonts w:ascii="Times New Roman" w:hAnsi="Times New Roman" w:cs="Times New Roman"/>
                <w:sz w:val="20"/>
                <w:szCs w:val="20"/>
              </w:rPr>
              <w:t>источникам доходов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  <w:r w:rsidR="00B244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подлежащих передаче в государственную информационную систему о государственных и муниципальных платежах, главными администраторами</w:t>
            </w:r>
            <w:r w:rsidR="00B24437"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доходов местного бюджета, по состоянию на 1 января года, следующего </w:t>
            </w:r>
            <w:proofErr w:type="gramStart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</w:t>
            </w:r>
            <w:r w:rsidR="00B24437" w:rsidRPr="00B24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=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90% &lt; 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70% &lt; 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≤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≤ 70%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B24437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4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&gt; 0, </w:t>
            </w:r>
            <w:proofErr w:type="spellStart"/>
            <w:r w:rsidR="008F5746" w:rsidRPr="00B24437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 w:rsidRPr="00B24437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B24437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B24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6D5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Наличие методики прогнозирования поступлений доходов, утвержденной правовым актом главного администратора доходов местного бюджета (А</w:t>
            </w:r>
            <w:r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в отчетном периоде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trHeight w:val="700"/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9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383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E93837" w:rsidRDefault="007501A8" w:rsidP="00E938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Эффективность работы с невыясненными поступлениями, зачисляемыми в местный бюджет на лицевой счет администратора доходов бюджета, процентов (А</w:t>
            </w:r>
            <w:r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 w:rsidRPr="00E938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E938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E93837"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Sунп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9342D6"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Sнп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40 + (</w:t>
            </w:r>
            <w:proofErr w:type="spellStart"/>
            <w:proofErr w:type="gram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Kнп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60, где:</w:t>
            </w:r>
          </w:p>
          <w:p w:rsidR="007501A8" w:rsidRPr="007A3DD8" w:rsidRDefault="007501A8" w:rsidP="007A3D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невыясненных поступлений, зачисляемых в местный бюджет на лицевой счет администратора доходов бюджета, по которой в отчетном году главным администратором доходов местного бюджета произведено уточнение вида и принадлежности платежа в срок, не превышающий 10 рабочих дней</w:t>
            </w:r>
            <w:r w:rsidR="0081077C" w:rsidRPr="007A3DD8">
              <w:rPr>
                <w:rFonts w:ascii="Times New Roman" w:hAnsi="Times New Roman" w:cs="Times New Roman"/>
                <w:sz w:val="20"/>
                <w:szCs w:val="20"/>
              </w:rPr>
              <w:t>, со дня, следующего за днем зачисления средств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501A8" w:rsidRPr="007A3DD8" w:rsidRDefault="007501A8" w:rsidP="007A3D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доходов, отнесенных к невыясненным поступлениям, зачисляемым в местный бюджет на лицевой счет администратора доходов бюджета, в отчетном периоде с учетом остатков, неуточненных на 1 января отчетного года</w:t>
            </w:r>
            <w:r w:rsidR="0081077C"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сумм, поступивших в </w:t>
            </w:r>
            <w:proofErr w:type="gramStart"/>
            <w:r w:rsidR="0081077C" w:rsidRPr="007A3DD8"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 w:rsidR="0081077C"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10 рабочих дней отчетного года и уточненных в следующем отчетном году)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7A3DD8" w:rsidRDefault="007501A8" w:rsidP="007A3D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платежных документов, отнесенных к невыясненным поступлениям, зачисляемым в местный бюджет на лицевой счет администратора доходов бюджета, по которым в отчетном году главным администратором доходов местного бюджета произведено уточнение вида и принадлежности платежа в срок, не превышающий 10 рабочих дней</w:t>
            </w:r>
            <w:r w:rsidR="007A3DD8" w:rsidRPr="007A3DD8">
              <w:rPr>
                <w:rFonts w:ascii="Times New Roman" w:hAnsi="Times New Roman" w:cs="Times New Roman"/>
                <w:sz w:val="20"/>
                <w:szCs w:val="20"/>
              </w:rPr>
              <w:t>, со дня следующего за днем зачисления средств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7A3DD8" w:rsidRDefault="007501A8" w:rsidP="007A3DD8">
            <w:pPr>
              <w:spacing w:line="240" w:lineRule="auto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proofErr w:type="spellStart"/>
            <w:proofErr w:type="gramStart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платежных документов, отнесенных к невыясненным поступлениям, зачисляемым в местный бюджет на лицевой счет администратора доходов бюджета, в отчетном году с учетом количества платежных документов, неуточненных на 1 января отчетного года</w:t>
            </w:r>
            <w:r w:rsidR="007A3DD8"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сумм, поступивших в последние 10 рабочих дней отчетного года и уточненных в следующем отчетном году)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B24437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DD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100% либо </w:t>
            </w:r>
            <w:proofErr w:type="spell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Sнп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 w:rsidRPr="007A3DD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≤ 98%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7501A8" w:rsidRPr="007A3DD8" w:rsidRDefault="007501A8" w:rsidP="007A3DD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A3DD8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Pr="007A3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307FF7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307FF7" w:rsidRDefault="007501A8" w:rsidP="00D10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Направление </w:t>
            </w:r>
            <w:r w:rsidR="00D103A8"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 Результативность функционирования муниципальных учреждений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A3D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Доля подведомственных ГРБС муниципальных учреждений, выполнивших муниципальное задание, в общем количестве муниципальных учреждений, которым доведены муниципальные задания, по итогам отчетного года, процентов (А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A3D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="00B1385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="00B138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Nо</w:t>
            </w:r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="00B13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подведомственных ГРБС муниципальных учреждений, выполнивших муниципальное задание;</w:t>
            </w:r>
          </w:p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3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подведомственных ГРБС муниципальных учреждений, до которых доведены муниципальные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=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90% ≤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80% ≤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Своевременность утверждения муниципальных заданий (А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proofErr w:type="gramStart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дней отклонения фактической даты утверждения муниципальных заданий</w:t>
            </w:r>
            <w:proofErr w:type="gramEnd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финансовый год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F5741F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0 &lt; А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≤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&gt;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262DAE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Проведение оценки эффективности деятельности подведомственных ГРБС муниципальных учреждений (А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проведение оценки эффективности деятельности подведомственных ГРБС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правового акта ГРБС и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правового акта ГРБС, но отсутствие </w:t>
            </w:r>
            <w:proofErr w:type="gramStart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результатов оценки эффективности деятельности муниципальных учреждений</w:t>
            </w:r>
            <w:proofErr w:type="gramEnd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правового акта ГРБС и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464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B1385E" w:rsidRDefault="00196464" w:rsidP="00B138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987EB9" w:rsidRDefault="00196464" w:rsidP="001964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EB9">
              <w:rPr>
                <w:rFonts w:ascii="Times New Roman" w:hAnsi="Times New Roman" w:cs="Times New Roman"/>
                <w:sz w:val="20"/>
                <w:szCs w:val="20"/>
              </w:rPr>
              <w:t>Осуществление ведомственного контроля главным администратором бюджетных сре</w:t>
            </w:r>
            <w:proofErr w:type="gramStart"/>
            <w:r w:rsidRPr="00987EB9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987EB9">
              <w:rPr>
                <w:rFonts w:ascii="Times New Roman" w:hAnsi="Times New Roman" w:cs="Times New Roman"/>
                <w:sz w:val="20"/>
                <w:szCs w:val="20"/>
              </w:rPr>
              <w:t>ере закупок в отношении подведомственных им заказчиков (А</w:t>
            </w:r>
            <w:r w:rsidRPr="00987EB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987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196464" w:rsidRDefault="00196464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 xml:space="preserve"> = осуществление ведомственного контроля в сфере закупок в соответствии с Законом № 44-ФЗ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B1385E" w:rsidRDefault="00196464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7A3DD8" w:rsidRDefault="00196464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196464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Default="00196464" w:rsidP="00B138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EC1F17" w:rsidRDefault="00196464" w:rsidP="0019646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196464" w:rsidRDefault="00196464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 xml:space="preserve"> = ведомственный контроль в сфере закупок в соответствии с Законом № 44-ФЗ осуществлялся в течение отчетного года, нарушений не выявлено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B1385E" w:rsidRDefault="00196464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7A3DD8" w:rsidRDefault="00196464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464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Default="00196464" w:rsidP="00B138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EC1F17" w:rsidRDefault="00196464" w:rsidP="0019646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196464" w:rsidRDefault="00196464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 xml:space="preserve"> = ведомственный контроль в сфере закупок в соответствии с Законом № 44-ФЗ осуществлялся в течение отчетного года, выявлены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B1385E" w:rsidRDefault="00196464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7A3DD8" w:rsidRDefault="00196464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464" w:rsidRPr="00DB1598" w:rsidTr="004E5832">
        <w:trPr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Default="00196464" w:rsidP="00B138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EC1F17" w:rsidRDefault="00196464" w:rsidP="0019646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196464" w:rsidRDefault="00196464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196464">
              <w:rPr>
                <w:rFonts w:ascii="Times New Roman" w:hAnsi="Times New Roman" w:cs="Times New Roman"/>
                <w:sz w:val="20"/>
                <w:szCs w:val="20"/>
              </w:rPr>
              <w:t xml:space="preserve"> = ведомственный контроль в сфере закупок в соответствии с Законом № 44-ФЗ не осуществлялся в течение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B1385E" w:rsidRDefault="00196464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6464" w:rsidRPr="007A3DD8" w:rsidRDefault="00196464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B1385E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кредиторской задолженности муниципальных бюджетных учреждений, в отношении которых ГРБС осуществляет функции и полномочия учредителя, в отчетном году, процентов (А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B1385E" w:rsidRDefault="007F55A2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муниципальных бюджетных учреждений, в отношении которых ГРБС осуществляет функции и полномочия учредителя, по состоянию на 1 января отчетного года;</w:t>
            </w:r>
          </w:p>
          <w:p w:rsidR="007501A8" w:rsidRPr="00B1385E" w:rsidRDefault="007F55A2" w:rsidP="001964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муниципальных </w:t>
            </w:r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бюджетных учреждений, в отношении которых ГРБС осуществляет функции и полномочия учредителя, по состоянию на 1 января года, следующего за </w:t>
            </w:r>
            <w:proofErr w:type="gramStart"/>
            <w:r w:rsidR="007501A8" w:rsidRPr="00B1385E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учр 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20% &lt; 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0% &lt; 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85E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1964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B1385E" w:rsidRDefault="007501A8" w:rsidP="001964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B1385E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B1385E" w:rsidRDefault="007501A8" w:rsidP="00B13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5E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987E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размещаемой</w:t>
            </w:r>
            <w:r w:rsidR="00044468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подведомственными ГРБС учреждениями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в</w:t>
            </w:r>
            <w:r w:rsidR="00044468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66261" w:rsidRPr="004E5832">
              <w:rPr>
                <w:rFonts w:ascii="Times New Roman" w:hAnsi="Times New Roman" w:cs="Times New Roman"/>
                <w:sz w:val="20"/>
                <w:szCs w:val="20"/>
              </w:rPr>
              <w:t>ети Интернет</w:t>
            </w:r>
            <w:r w:rsidR="00044468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EB9" w:rsidRPr="00987E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" w:history="1">
              <w:r w:rsidR="00044468" w:rsidRPr="00987EB9">
                <w:rPr>
                  <w:rStyle w:val="a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www.bus.gov.ru</w:t>
              </w:r>
            </w:hyperlink>
            <w:r w:rsidR="00987EB9" w:rsidRPr="00987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4468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 w:rsidR="006B055E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835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Минфина России от 21.07.2011 № 86н </w:t>
            </w:r>
            <w:r w:rsidR="006B055E" w:rsidRPr="004E58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54835" w:rsidRPr="004E583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  <w:r w:rsidR="006B055E" w:rsidRPr="004E58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54835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(А</w:t>
            </w:r>
            <w:r w:rsidR="007F55A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4C81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размещение на официальном сайте в информационно-телекоммуникационной сети «Интернет» </w:t>
            </w:r>
            <w:r w:rsidR="00766261"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подведомственными муниципальными учреждениями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информации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spacing w:line="23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4C81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информация размещается на официальном сайте в информационно-телекоммуникационной сети «Интернет» </w:t>
            </w:r>
            <w:r w:rsidR="00766261" w:rsidRPr="004E5832">
              <w:rPr>
                <w:rFonts w:ascii="Times New Roman" w:hAnsi="Times New Roman" w:cs="Times New Roman"/>
                <w:sz w:val="20"/>
                <w:szCs w:val="20"/>
              </w:rPr>
              <w:t>подведомственным муниципальным учреждением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722" w:rsidRPr="00DB1598" w:rsidTr="004E5832">
        <w:trPr>
          <w:trHeight w:val="1022"/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B36722" w:rsidRPr="007A3DD8" w:rsidRDefault="00B36722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B36722" w:rsidRPr="007A3DD8" w:rsidRDefault="00B36722" w:rsidP="00E17EE1">
            <w:pPr>
              <w:spacing w:line="23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B36722" w:rsidRPr="004E5832" w:rsidRDefault="00B36722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отсутствует электронная копия хотя бы одного из документов, установленных Требованиями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B36722" w:rsidRPr="004E5832" w:rsidRDefault="00B36722" w:rsidP="004E58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B36722" w:rsidRPr="007A3DD8" w:rsidRDefault="00B36722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предельного уровня соотношения средней заработной платы руководителей к средней заработной плате работников подведомственных 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униципальных учреждений за отчетный год (А</w:t>
            </w:r>
            <w:r w:rsidR="007B0887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B0887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>= с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облюдение предельного уровня соотношения средней заработной платы руководителей к средней заработной плате работников подведомственных муниципальных учреждений за отчетный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E5832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4E5832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B0887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=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предельный уровень соотношения средней заработной платы руководителей к средней заработной плате работников подведомственных муниципальных учреждений за отчетный год соблюден по всем учреждениям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E5832" w:rsidRDefault="00354936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4E5832" w:rsidRDefault="007501A8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B0887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4E5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= 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предельный уровень соотношения средней заработной платы руководителей к средней заработной плате работников подведомственных муниципальных учреждений за отчетный год не соблюден хотя бы по одному из учреждений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4E5832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4936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Нарушение порядка совершения крупной сделки, выявленные у подведомственных ГРБС муниципальных учреждений, в отчетном финансовом году (А</w:t>
            </w:r>
            <w:r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нарушение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354936" w:rsidRPr="004E5832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354936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нарушений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4936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4E5832" w:rsidRPr="004E583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нарушений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4E5832" w:rsidRDefault="00354936" w:rsidP="004E58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354936" w:rsidRPr="007A3DD8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66261" w:rsidRPr="00DB1598" w:rsidTr="004E5832">
        <w:trPr>
          <w:jc w:val="center"/>
        </w:trPr>
        <w:tc>
          <w:tcPr>
            <w:tcW w:w="15892" w:type="dxa"/>
            <w:gridSpan w:val="5"/>
            <w:tcMar>
              <w:top w:w="0" w:type="dxa"/>
              <w:bottom w:w="0" w:type="dxa"/>
            </w:tcMar>
          </w:tcPr>
          <w:p w:rsidR="00920346" w:rsidRPr="00915922" w:rsidRDefault="00766261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91592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5.</w:t>
            </w:r>
            <w:r w:rsidRPr="00915922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 </w:t>
            </w:r>
            <w:r w:rsidRPr="0091592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Контроль</w:t>
            </w:r>
            <w:r w:rsidRPr="00915922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и финансовая дисциплина, включающие качество управления активами и </w:t>
            </w:r>
          </w:p>
          <w:p w:rsidR="00307FF7" w:rsidRPr="00920346" w:rsidRDefault="00766261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15922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осуществления закупок товаров, работ и услуг для обеспечения муниципальных нужд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346" w:rsidRPr="00920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Своевременность представления сведений, необходимых для расчета показателей мониторинга качества финансового менеджмента, баллов (А</w:t>
            </w:r>
            <w:r w:rsidR="007B0887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20346" w:rsidRDefault="007501A8" w:rsidP="00BD2D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20D6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20346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 xml:space="preserve"> = количество дней отклонения от даты представления в </w:t>
            </w:r>
            <w:r w:rsidR="00BD2D0E">
              <w:rPr>
                <w:rFonts w:ascii="Times New Roman" w:hAnsi="Times New Roman" w:cs="Times New Roman"/>
                <w:sz w:val="20"/>
                <w:szCs w:val="20"/>
              </w:rPr>
              <w:t>финансовое У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правление сведений, необходимых для расчета показателей мониторинга качества финансового менеджмента, даты, установленной порядком проведения мониторинга качества финансового менеджмента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</w:t>
            </w:r>
            <w:r w:rsidR="00766261" w:rsidRPr="0092034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 w:rsidR="00766261" w:rsidRPr="00920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0887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20346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20346" w:rsidRDefault="00C94707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0 &lt; А</w:t>
            </w:r>
            <w:r w:rsidR="000C7E87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20346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 xml:space="preserve"> ≤ 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20346" w:rsidRPr="009203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 xml:space="preserve"> &gt;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920346" w:rsidRDefault="007501A8" w:rsidP="009203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41F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2D0E" w:rsidRPr="00BD2D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установленных финансовым Управлением сроков представления ГРБС годовой бюджетной отчетности (А</w:t>
            </w:r>
            <w:r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D2D0E"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6574B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D2D0E"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4B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установленных финансовым Управлением сроков представления ГРБС годовой бюджетной отчетности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F5741F" w:rsidRPr="00BD2D0E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финансовом Управлении</w:t>
            </w:r>
          </w:p>
        </w:tc>
      </w:tr>
      <w:tr w:rsidR="00F5741F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F5741F" w:rsidRPr="007A3DD8" w:rsidRDefault="00F5741F" w:rsidP="002220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F5741F" w:rsidRPr="007A3DD8" w:rsidRDefault="00F5741F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D2D0E"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 xml:space="preserve"> = отчет представлен в срок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F5741F" w:rsidRPr="007A3DD8" w:rsidRDefault="00F5741F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41F" w:rsidRPr="00DB1598" w:rsidTr="004E5832">
        <w:trPr>
          <w:jc w:val="center"/>
        </w:trPr>
        <w:tc>
          <w:tcPr>
            <w:tcW w:w="72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7A3DD8" w:rsidRDefault="00F5741F" w:rsidP="002220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7A3DD8" w:rsidRDefault="00F5741F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D2D0E" w:rsidRPr="00BD2D0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 xml:space="preserve"> = отчет представлен с нарушением срока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BD2D0E" w:rsidRDefault="00F5741F" w:rsidP="00BD2D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7A3DD8" w:rsidRDefault="00F5741F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1009" w:rsidRPr="00DB1598" w:rsidTr="004E5832">
        <w:trPr>
          <w:trHeight w:val="280"/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6B1009" w:rsidRPr="00C94F7C" w:rsidRDefault="006B1009" w:rsidP="00C94F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F7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6B1009" w:rsidRPr="00C94F7C" w:rsidRDefault="006B1009" w:rsidP="008D7D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F7C">
              <w:rPr>
                <w:rFonts w:ascii="Times New Roman" w:hAnsi="Times New Roman" w:cs="Times New Roman"/>
                <w:sz w:val="20"/>
                <w:szCs w:val="20"/>
              </w:rPr>
              <w:t>Качество годовой бюджетной отчетности, представляемой ГРБС в финансовое Управление (А</w:t>
            </w:r>
            <w:r w:rsidRPr="00C94F7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C94F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7A3DD8" w:rsidRDefault="006B1009" w:rsidP="004814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14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1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48149D">
              <w:rPr>
                <w:rFonts w:ascii="Times New Roman" w:hAnsi="Times New Roman" w:cs="Times New Roman"/>
                <w:sz w:val="20"/>
                <w:szCs w:val="20"/>
              </w:rPr>
              <w:t xml:space="preserve"> = количество внесенных изменений в годовую бюджетную отчетность ГРБС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48149D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48149D">
              <w:rPr>
                <w:rFonts w:ascii="Times New Roman" w:hAnsi="Times New Roman" w:cs="Times New Roman"/>
                <w:sz w:val="20"/>
                <w:szCs w:val="20"/>
              </w:rPr>
              <w:t xml:space="preserve"> период, за исключением случаев изменений в бюджетную отчетность по причине замены отчетов по лицевым счетам, открытых в ТОФК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6B1009" w:rsidRPr="00AC774D" w:rsidRDefault="006B1009" w:rsidP="006B10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74D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финансовом Управлении</w:t>
            </w:r>
          </w:p>
        </w:tc>
      </w:tr>
      <w:tr w:rsidR="006B1009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10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 xml:space="preserve"> = не вносились изменения в формы годовой бюджетной отчетности ГРБС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1009" w:rsidRPr="00DB1598" w:rsidTr="00AC774D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10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 xml:space="preserve"> = один раз были внесены изменения во взаимосвязанные формы годовой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бюджетной отчетности ГРБС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1009" w:rsidRPr="00DB1598" w:rsidTr="004E5832">
        <w:trPr>
          <w:jc w:val="center"/>
        </w:trPr>
        <w:tc>
          <w:tcPr>
            <w:tcW w:w="72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10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27</w:t>
            </w: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 xml:space="preserve"> = более одного раза были внесены изменения во взаимосвязанные формы годовой бюджетной отчетности ГРБС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6B1009" w:rsidRDefault="006B1009" w:rsidP="006B10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1009" w:rsidRPr="007A3DD8" w:rsidRDefault="006B1009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AC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74D" w:rsidRPr="0065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6841" w:rsidRPr="006574B5" w:rsidRDefault="00A46841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нарушения у ГРБС и подведомственных муниципальных учреждений в сфере бюджетных правоотношений, установленных контролирующими органами</w:t>
            </w:r>
            <w:r w:rsidR="005B5E08"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году (А</w:t>
            </w:r>
            <w:r w:rsidR="005B5E08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AC774D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5B5E08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оценка факта допущенных нарушений, выявленных у ГРБС и подведомственных муниципальных учреждений в ходе контрольных мероприятий органами, уполномоченными осуществлять финансовый контроль,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A3DD8" w:rsidRDefault="007501A8" w:rsidP="00CB6BB3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 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0C7E87" w:rsidP="006574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74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(А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6574B5" w:rsidRDefault="007501A8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оценка наличия в </w:t>
            </w:r>
            <w:hyperlink r:id="rId11" w:history="1">
              <w:r w:rsidR="006574B5" w:rsidRPr="006574B5">
                <w:rPr>
                  <w:rFonts w:ascii="Times New Roman" w:hAnsi="Times New Roman" w:cs="Times New Roman"/>
                  <w:sz w:val="20"/>
                  <w:szCs w:val="20"/>
                </w:rPr>
                <w:t>таблице</w:t>
              </w:r>
            </w:hyperlink>
            <w:r w:rsidR="006574B5"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«Сведения о проведении инвентаризации» годовой отчетности за отчетный год, заполненной по форме, установленной Инструкцией, по итогам отчетного года   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CB6BB3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6574B5" w:rsidRDefault="000C7E87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по итогам инвентаризации отсутствуют выявленные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354936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6574B5" w:rsidRDefault="000C7E87" w:rsidP="006574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6574B5" w:rsidRPr="006574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6574B5">
              <w:rPr>
                <w:rFonts w:ascii="Times New Roman" w:hAnsi="Times New Roman" w:cs="Times New Roman"/>
                <w:sz w:val="20"/>
                <w:szCs w:val="20"/>
              </w:rPr>
              <w:t xml:space="preserve"> = по итогам инвентаризации выявлены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5B5E08" w:rsidRPr="00DB1598" w:rsidRDefault="00CB6BB3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B5E0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5B5E08" w:rsidRPr="00CB6BB3" w:rsidRDefault="005B5E08" w:rsidP="00CB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нарушения у ГРБС и подведомственных муниципальных учреждений законодательства в сфере закупок, установленных контролирующими органами (А</w:t>
            </w:r>
            <w:r w:rsid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CB6BB3" w:rsidRDefault="005B5E08" w:rsidP="00CB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6BB3"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CB6BB3"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=</w:t>
            </w: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 xml:space="preserve"> оценка факта допущенных нарушений, выявленных у ГРБС и подведомственных муниципальных учреждений в сфере закупок, установленных контролирующими органами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CB6BB3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5B5E0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5B5E08" w:rsidRPr="00AC774D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CB6BB3" w:rsidRDefault="005B5E08" w:rsidP="00CB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6BB3"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5B5E08" w:rsidRPr="00AC774D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CB6BB3" w:rsidRDefault="005B5E08" w:rsidP="00CB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6BB3"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 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5B5E08" w:rsidRPr="00AC774D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CB6BB3" w:rsidRDefault="005B5E08" w:rsidP="00CB6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6BB3" w:rsidRPr="00CB6B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CB6BB3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CB6B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357149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7501A8" w:rsidRPr="00357149" w:rsidRDefault="007501A8" w:rsidP="003571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Нарушения, выявленные у ГРБС и подведомственных муниципальных учреждений при управлении и распоряжении </w:t>
            </w:r>
            <w:bookmarkStart w:id="3" w:name="OLE_LINK9"/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собственностью</w:t>
            </w:r>
            <w:bookmarkEnd w:id="3"/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, в отчетном финансовом году (А</w:t>
            </w:r>
            <w:r w:rsid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357149" w:rsidRDefault="000C7E87" w:rsidP="003571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7149"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="007501A8" w:rsidRPr="00357149">
              <w:rPr>
                <w:rFonts w:ascii="Times New Roman" w:hAnsi="Times New Roman" w:cs="Times New Roman"/>
                <w:sz w:val="20"/>
                <w:szCs w:val="20"/>
              </w:rPr>
              <w:t>= оценка факта допущенных нарушений, выявленных у ГРБС и подведомственных муниципальных учреждений при управлении и распоряжении муниципальной собственностью,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357149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357149" w:rsidRDefault="000C7E87" w:rsidP="003571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7149"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="007501A8" w:rsidRPr="00357149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AC774D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357149" w:rsidRDefault="000C7E87" w:rsidP="003571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7149"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="007501A8" w:rsidRPr="00357149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 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357149" w:rsidRDefault="000C7E87" w:rsidP="003571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7149"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="007501A8" w:rsidRPr="00357149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0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777" w:rsidRPr="00DB1598" w:rsidTr="004E5832">
        <w:trPr>
          <w:jc w:val="center"/>
        </w:trPr>
        <w:tc>
          <w:tcPr>
            <w:tcW w:w="721" w:type="dxa"/>
            <w:vMerge w:val="restart"/>
            <w:tcMar>
              <w:top w:w="0" w:type="dxa"/>
              <w:bottom w:w="0" w:type="dxa"/>
            </w:tcMar>
          </w:tcPr>
          <w:p w:rsidR="00C33777" w:rsidRPr="00DB1598" w:rsidRDefault="00C3377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192" w:type="dxa"/>
            <w:vMerge w:val="restart"/>
            <w:tcMar>
              <w:top w:w="0" w:type="dxa"/>
              <w:bottom w:w="0" w:type="dxa"/>
            </w:tcMar>
          </w:tcPr>
          <w:p w:rsidR="00C33777" w:rsidRPr="00545551" w:rsidRDefault="00C33777" w:rsidP="00545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Регулирование процедур внутреннего финансового аудита в отчетном году (</w:t>
            </w: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C33777" w:rsidRPr="00545551" w:rsidRDefault="00C33777" w:rsidP="005455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1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1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 xml:space="preserve"> = соответствие процедур планирования и проведения внутреннего финансового аудита требованиям к указанным процедурам, установленным нормативными правовыми актами Правительства Российской Федерации и Министерства финансов Российской Федерации:</w:t>
            </w:r>
          </w:p>
          <w:p w:rsidR="00C33777" w:rsidRPr="00545551" w:rsidRDefault="00C33777" w:rsidP="005455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наличие правового акта ГРБС, обеспечивающего осуществление внутреннего финансового аудита с соблюдением федеральных стандартов внутреннего финансового аудита;</w:t>
            </w:r>
          </w:p>
          <w:p w:rsidR="00C33777" w:rsidRPr="00545551" w:rsidRDefault="00C33777" w:rsidP="005455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2) наличие утвержденного плана проведения аудиторских мероприятий;</w:t>
            </w:r>
          </w:p>
          <w:p w:rsidR="00C33777" w:rsidRPr="00545551" w:rsidRDefault="00C33777" w:rsidP="0054555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3) наличие утвержденных программ аудиторских мероприятий;</w:t>
            </w:r>
          </w:p>
          <w:p w:rsidR="00C33777" w:rsidRPr="00357149" w:rsidRDefault="00C33777" w:rsidP="005455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4) наличие заключения по результатам аудиторского мероприятия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33777" w:rsidRPr="00DB1598" w:rsidRDefault="00C33777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Mar>
              <w:top w:w="0" w:type="dxa"/>
              <w:bottom w:w="0" w:type="dxa"/>
            </w:tcMar>
          </w:tcPr>
          <w:p w:rsidR="00C33777" w:rsidRPr="00DB1598" w:rsidRDefault="006D21E9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C33777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C33777" w:rsidRDefault="00C3377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C33777" w:rsidRPr="00545551" w:rsidRDefault="00C33777" w:rsidP="00545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C33777" w:rsidRPr="00545551" w:rsidRDefault="00C33777" w:rsidP="00C33777">
            <w:pPr>
              <w:widowControl w:val="0"/>
              <w:tabs>
                <w:tab w:val="left" w:pos="1560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55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32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 xml:space="preserve"> всех указанных документов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33777" w:rsidRPr="00DB1598" w:rsidRDefault="00C33777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Mar>
              <w:top w:w="0" w:type="dxa"/>
              <w:bottom w:w="0" w:type="dxa"/>
            </w:tcMar>
          </w:tcPr>
          <w:p w:rsidR="00C33777" w:rsidRPr="00DB1598" w:rsidRDefault="00C33777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777" w:rsidRPr="00DB1598" w:rsidTr="004E5832">
        <w:trPr>
          <w:jc w:val="center"/>
        </w:trPr>
        <w:tc>
          <w:tcPr>
            <w:tcW w:w="721" w:type="dxa"/>
            <w:vMerge/>
            <w:tcMar>
              <w:top w:w="0" w:type="dxa"/>
              <w:bottom w:w="0" w:type="dxa"/>
            </w:tcMar>
          </w:tcPr>
          <w:p w:rsidR="00C33777" w:rsidRDefault="00C3377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vMerge/>
            <w:tcMar>
              <w:top w:w="0" w:type="dxa"/>
              <w:bottom w:w="0" w:type="dxa"/>
            </w:tcMar>
          </w:tcPr>
          <w:p w:rsidR="00C33777" w:rsidRPr="00545551" w:rsidRDefault="00C33777" w:rsidP="00545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C33777" w:rsidRPr="00545551" w:rsidRDefault="00C33777" w:rsidP="00C3377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55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32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  <w:r w:rsidRPr="00545551">
              <w:rPr>
                <w:rFonts w:ascii="Times New Roman" w:hAnsi="Times New Roman" w:cs="Times New Roman"/>
                <w:sz w:val="20"/>
                <w:szCs w:val="20"/>
              </w:rPr>
              <w:t xml:space="preserve"> хотя бы одного из указанных документов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C33777" w:rsidRPr="00DB1598" w:rsidRDefault="00C33777" w:rsidP="003571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top w:w="0" w:type="dxa"/>
              <w:bottom w:w="0" w:type="dxa"/>
            </w:tcMar>
          </w:tcPr>
          <w:p w:rsidR="00C33777" w:rsidRPr="00DB1598" w:rsidRDefault="00C33777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BF9" w:rsidRDefault="009F0BF9" w:rsidP="000C7E87"/>
    <w:p w:rsidR="008F0BE8" w:rsidRDefault="008F0BE8" w:rsidP="000C7E87"/>
    <w:p w:rsidR="008F0BE8" w:rsidRDefault="008F0BE8" w:rsidP="000C7E87"/>
    <w:p w:rsidR="008F0BE8" w:rsidRPr="001C6C87" w:rsidRDefault="008F0BE8" w:rsidP="000C7E87"/>
    <w:p w:rsidR="001C6C87" w:rsidRPr="001C6C87" w:rsidRDefault="001C6C87" w:rsidP="000C7E87"/>
    <w:sectPr w:rsidR="001C6C87" w:rsidRPr="001C6C87" w:rsidSect="009E70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A5" w:rsidRDefault="00E900A5" w:rsidP="001E113D">
      <w:pPr>
        <w:spacing w:line="240" w:lineRule="auto"/>
      </w:pPr>
      <w:r>
        <w:separator/>
      </w:r>
    </w:p>
  </w:endnote>
  <w:endnote w:type="continuationSeparator" w:id="0">
    <w:p w:rsidR="00E900A5" w:rsidRDefault="00E900A5" w:rsidP="001E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A5" w:rsidRDefault="00E900A5" w:rsidP="001E113D">
      <w:pPr>
        <w:spacing w:line="240" w:lineRule="auto"/>
      </w:pPr>
      <w:r>
        <w:separator/>
      </w:r>
    </w:p>
  </w:footnote>
  <w:footnote w:type="continuationSeparator" w:id="0">
    <w:p w:rsidR="00E900A5" w:rsidRDefault="00E900A5" w:rsidP="001E1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E00"/>
    <w:multiLevelType w:val="multilevel"/>
    <w:tmpl w:val="33AA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abstractNum w:abstractNumId="1">
    <w:nsid w:val="08FF4FC4"/>
    <w:multiLevelType w:val="hybridMultilevel"/>
    <w:tmpl w:val="A8D0B66A"/>
    <w:lvl w:ilvl="0" w:tplc="C4A44760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65324"/>
    <w:multiLevelType w:val="hybridMultilevel"/>
    <w:tmpl w:val="3C62E062"/>
    <w:lvl w:ilvl="0" w:tplc="45C6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24BE4"/>
    <w:multiLevelType w:val="hybridMultilevel"/>
    <w:tmpl w:val="7B6666B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15022E58"/>
    <w:multiLevelType w:val="hybridMultilevel"/>
    <w:tmpl w:val="E5F8F2A0"/>
    <w:lvl w:ilvl="0" w:tplc="9DB2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40537"/>
    <w:multiLevelType w:val="hybridMultilevel"/>
    <w:tmpl w:val="6BB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B08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8E0B2E"/>
    <w:multiLevelType w:val="multilevel"/>
    <w:tmpl w:val="1012F64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4C44C9"/>
    <w:multiLevelType w:val="hybridMultilevel"/>
    <w:tmpl w:val="EDE03790"/>
    <w:lvl w:ilvl="0" w:tplc="00CA9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85B3889"/>
    <w:multiLevelType w:val="hybridMultilevel"/>
    <w:tmpl w:val="0AFCB4A8"/>
    <w:lvl w:ilvl="0" w:tplc="F9AE26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14975"/>
    <w:multiLevelType w:val="hybridMultilevel"/>
    <w:tmpl w:val="A316042C"/>
    <w:lvl w:ilvl="0" w:tplc="598E11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7F6869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460A42EF"/>
    <w:multiLevelType w:val="hybridMultilevel"/>
    <w:tmpl w:val="F59022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19">
    <w:nsid w:val="48301EE0"/>
    <w:multiLevelType w:val="hybridMultilevel"/>
    <w:tmpl w:val="BFD02518"/>
    <w:lvl w:ilvl="0" w:tplc="D50A7E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7F45FF"/>
    <w:multiLevelType w:val="hybridMultilevel"/>
    <w:tmpl w:val="49DC0EC8"/>
    <w:lvl w:ilvl="0" w:tplc="E9725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331E3E"/>
    <w:multiLevelType w:val="hybridMultilevel"/>
    <w:tmpl w:val="97E81B44"/>
    <w:lvl w:ilvl="0" w:tplc="66AC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6008E3"/>
    <w:multiLevelType w:val="multilevel"/>
    <w:tmpl w:val="52981A7A"/>
    <w:lvl w:ilvl="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3">
    <w:nsid w:val="56425CB6"/>
    <w:multiLevelType w:val="hybridMultilevel"/>
    <w:tmpl w:val="53F40DEE"/>
    <w:lvl w:ilvl="0" w:tplc="8D347782">
      <w:start w:val="6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B30020C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5CC41797"/>
    <w:multiLevelType w:val="multilevel"/>
    <w:tmpl w:val="881C2766"/>
    <w:lvl w:ilvl="0">
      <w:start w:val="1"/>
      <w:numFmt w:val="decimal"/>
      <w:lvlText w:val="%1."/>
      <w:lvlJc w:val="left"/>
      <w:pPr>
        <w:ind w:left="561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8" w:hanging="2160"/>
      </w:pPr>
      <w:rPr>
        <w:rFonts w:hint="default"/>
      </w:rPr>
    </w:lvl>
  </w:abstractNum>
  <w:abstractNum w:abstractNumId="26">
    <w:nsid w:val="63381D43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75E3CF9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98862C8"/>
    <w:multiLevelType w:val="hybridMultilevel"/>
    <w:tmpl w:val="F81A9C1C"/>
    <w:lvl w:ilvl="0" w:tplc="B77CB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366DE1"/>
    <w:multiLevelType w:val="multilevel"/>
    <w:tmpl w:val="35D24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0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CCC18E1"/>
    <w:multiLevelType w:val="hybridMultilevel"/>
    <w:tmpl w:val="637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0049B"/>
    <w:multiLevelType w:val="hybridMultilevel"/>
    <w:tmpl w:val="B7FE0316"/>
    <w:lvl w:ilvl="0" w:tplc="E3E8B7E8">
      <w:start w:val="6"/>
      <w:numFmt w:val="decimal"/>
      <w:lvlText w:val="%1."/>
      <w:lvlJc w:val="left"/>
      <w:pPr>
        <w:ind w:left="5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abstractNum w:abstractNumId="33">
    <w:nsid w:val="72FC06FA"/>
    <w:multiLevelType w:val="multilevel"/>
    <w:tmpl w:val="35D24AB6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6" w:hanging="2160"/>
      </w:pPr>
      <w:rPr>
        <w:rFonts w:hint="default"/>
      </w:rPr>
    </w:lvl>
  </w:abstractNum>
  <w:abstractNum w:abstractNumId="34">
    <w:nsid w:val="78C7420D"/>
    <w:multiLevelType w:val="multilevel"/>
    <w:tmpl w:val="5DAAE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C325382"/>
    <w:multiLevelType w:val="multilevel"/>
    <w:tmpl w:val="45949394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6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0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5"/>
  </w:num>
  <w:num w:numId="10">
    <w:abstractNumId w:val="28"/>
  </w:num>
  <w:num w:numId="11">
    <w:abstractNumId w:val="4"/>
  </w:num>
  <w:num w:numId="12">
    <w:abstractNumId w:val="20"/>
  </w:num>
  <w:num w:numId="13">
    <w:abstractNumId w:val="21"/>
  </w:num>
  <w:num w:numId="14">
    <w:abstractNumId w:val="19"/>
  </w:num>
  <w:num w:numId="15">
    <w:abstractNumId w:val="25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35"/>
  </w:num>
  <w:num w:numId="21">
    <w:abstractNumId w:val="32"/>
  </w:num>
  <w:num w:numId="22">
    <w:abstractNumId w:val="9"/>
  </w:num>
  <w:num w:numId="23">
    <w:abstractNumId w:val="14"/>
  </w:num>
  <w:num w:numId="24">
    <w:abstractNumId w:val="16"/>
  </w:num>
  <w:num w:numId="25">
    <w:abstractNumId w:val="29"/>
  </w:num>
  <w:num w:numId="26">
    <w:abstractNumId w:val="33"/>
  </w:num>
  <w:num w:numId="27">
    <w:abstractNumId w:val="34"/>
  </w:num>
  <w:num w:numId="28">
    <w:abstractNumId w:val="24"/>
  </w:num>
  <w:num w:numId="29">
    <w:abstractNumId w:val="26"/>
  </w:num>
  <w:num w:numId="30">
    <w:abstractNumId w:val="27"/>
  </w:num>
  <w:num w:numId="31">
    <w:abstractNumId w:val="11"/>
  </w:num>
  <w:num w:numId="32">
    <w:abstractNumId w:val="23"/>
  </w:num>
  <w:num w:numId="33">
    <w:abstractNumId w:val="1"/>
  </w:num>
  <w:num w:numId="34">
    <w:abstractNumId w:val="0"/>
  </w:num>
  <w:num w:numId="35">
    <w:abstractNumId w:val="31"/>
  </w:num>
  <w:num w:numId="36">
    <w:abstractNumId w:val="3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A8"/>
    <w:rsid w:val="000174F1"/>
    <w:rsid w:val="00044468"/>
    <w:rsid w:val="0005711B"/>
    <w:rsid w:val="000602B7"/>
    <w:rsid w:val="0009112E"/>
    <w:rsid w:val="000A063C"/>
    <w:rsid w:val="000C7E87"/>
    <w:rsid w:val="000D3971"/>
    <w:rsid w:val="000E4E12"/>
    <w:rsid w:val="00125D45"/>
    <w:rsid w:val="00182191"/>
    <w:rsid w:val="0019594E"/>
    <w:rsid w:val="00196464"/>
    <w:rsid w:val="00196DBB"/>
    <w:rsid w:val="001C6C87"/>
    <w:rsid w:val="001D2571"/>
    <w:rsid w:val="001E113D"/>
    <w:rsid w:val="001E2381"/>
    <w:rsid w:val="001F6ED8"/>
    <w:rsid w:val="002074CC"/>
    <w:rsid w:val="002208CD"/>
    <w:rsid w:val="002220D6"/>
    <w:rsid w:val="00252850"/>
    <w:rsid w:val="0025665E"/>
    <w:rsid w:val="00262DAE"/>
    <w:rsid w:val="00267131"/>
    <w:rsid w:val="00291853"/>
    <w:rsid w:val="002C0129"/>
    <w:rsid w:val="002D0A26"/>
    <w:rsid w:val="00307FF7"/>
    <w:rsid w:val="003144CB"/>
    <w:rsid w:val="003159A0"/>
    <w:rsid w:val="00343ADA"/>
    <w:rsid w:val="00350A9A"/>
    <w:rsid w:val="00354936"/>
    <w:rsid w:val="00357149"/>
    <w:rsid w:val="003815E2"/>
    <w:rsid w:val="003952BF"/>
    <w:rsid w:val="003A0DF8"/>
    <w:rsid w:val="003D10EF"/>
    <w:rsid w:val="003F3A5C"/>
    <w:rsid w:val="003F5AC2"/>
    <w:rsid w:val="00404416"/>
    <w:rsid w:val="004274A4"/>
    <w:rsid w:val="004308E6"/>
    <w:rsid w:val="00434EE6"/>
    <w:rsid w:val="004359F7"/>
    <w:rsid w:val="0048149D"/>
    <w:rsid w:val="0049245D"/>
    <w:rsid w:val="0049245F"/>
    <w:rsid w:val="00493AF6"/>
    <w:rsid w:val="00494D29"/>
    <w:rsid w:val="004B1AE6"/>
    <w:rsid w:val="004C59B2"/>
    <w:rsid w:val="004E5832"/>
    <w:rsid w:val="004F5005"/>
    <w:rsid w:val="00503EF2"/>
    <w:rsid w:val="00545551"/>
    <w:rsid w:val="005A3B37"/>
    <w:rsid w:val="005B5E08"/>
    <w:rsid w:val="005C511A"/>
    <w:rsid w:val="005C7434"/>
    <w:rsid w:val="005D3F17"/>
    <w:rsid w:val="005E4C36"/>
    <w:rsid w:val="005E7913"/>
    <w:rsid w:val="005F2D6C"/>
    <w:rsid w:val="005F7E8E"/>
    <w:rsid w:val="00606F99"/>
    <w:rsid w:val="00610F0B"/>
    <w:rsid w:val="00654835"/>
    <w:rsid w:val="006574B5"/>
    <w:rsid w:val="00676463"/>
    <w:rsid w:val="006B055E"/>
    <w:rsid w:val="006B1009"/>
    <w:rsid w:val="006B6462"/>
    <w:rsid w:val="006C0DB7"/>
    <w:rsid w:val="006D21E9"/>
    <w:rsid w:val="006D5031"/>
    <w:rsid w:val="006E127E"/>
    <w:rsid w:val="0071625C"/>
    <w:rsid w:val="00730C06"/>
    <w:rsid w:val="00737294"/>
    <w:rsid w:val="007501A8"/>
    <w:rsid w:val="00766261"/>
    <w:rsid w:val="007776FD"/>
    <w:rsid w:val="007975A3"/>
    <w:rsid w:val="007A3DD8"/>
    <w:rsid w:val="007B0887"/>
    <w:rsid w:val="007B0BE2"/>
    <w:rsid w:val="007F55A2"/>
    <w:rsid w:val="0081077C"/>
    <w:rsid w:val="008125BB"/>
    <w:rsid w:val="00833AA7"/>
    <w:rsid w:val="00836B79"/>
    <w:rsid w:val="008407DC"/>
    <w:rsid w:val="00853652"/>
    <w:rsid w:val="0086244E"/>
    <w:rsid w:val="008B5934"/>
    <w:rsid w:val="008D7D9F"/>
    <w:rsid w:val="008F0BE8"/>
    <w:rsid w:val="008F5746"/>
    <w:rsid w:val="00915088"/>
    <w:rsid w:val="00915922"/>
    <w:rsid w:val="00920346"/>
    <w:rsid w:val="00920BB6"/>
    <w:rsid w:val="00923D18"/>
    <w:rsid w:val="009342D6"/>
    <w:rsid w:val="0095014A"/>
    <w:rsid w:val="009649DD"/>
    <w:rsid w:val="00987EB9"/>
    <w:rsid w:val="009A6661"/>
    <w:rsid w:val="009A6FB2"/>
    <w:rsid w:val="009E70CF"/>
    <w:rsid w:val="009F0BF9"/>
    <w:rsid w:val="009F2797"/>
    <w:rsid w:val="00A0325B"/>
    <w:rsid w:val="00A12C6F"/>
    <w:rsid w:val="00A1647E"/>
    <w:rsid w:val="00A17A34"/>
    <w:rsid w:val="00A22F1B"/>
    <w:rsid w:val="00A41362"/>
    <w:rsid w:val="00A46841"/>
    <w:rsid w:val="00A50E27"/>
    <w:rsid w:val="00A54D42"/>
    <w:rsid w:val="00A56B5A"/>
    <w:rsid w:val="00A973AA"/>
    <w:rsid w:val="00AC774D"/>
    <w:rsid w:val="00AC7914"/>
    <w:rsid w:val="00AD39C0"/>
    <w:rsid w:val="00AF5D93"/>
    <w:rsid w:val="00B1385E"/>
    <w:rsid w:val="00B24437"/>
    <w:rsid w:val="00B36722"/>
    <w:rsid w:val="00B40AAA"/>
    <w:rsid w:val="00B841C7"/>
    <w:rsid w:val="00B8677C"/>
    <w:rsid w:val="00B94C81"/>
    <w:rsid w:val="00BA63B4"/>
    <w:rsid w:val="00BD1F35"/>
    <w:rsid w:val="00BD2D0E"/>
    <w:rsid w:val="00BE6841"/>
    <w:rsid w:val="00BF188B"/>
    <w:rsid w:val="00C33777"/>
    <w:rsid w:val="00C7711E"/>
    <w:rsid w:val="00C909A0"/>
    <w:rsid w:val="00C920CB"/>
    <w:rsid w:val="00C94707"/>
    <w:rsid w:val="00C94F7C"/>
    <w:rsid w:val="00C95B37"/>
    <w:rsid w:val="00CB6BB3"/>
    <w:rsid w:val="00CB7F45"/>
    <w:rsid w:val="00CC4841"/>
    <w:rsid w:val="00CE6AEC"/>
    <w:rsid w:val="00CF6A30"/>
    <w:rsid w:val="00D04EFA"/>
    <w:rsid w:val="00D07DCB"/>
    <w:rsid w:val="00D103A8"/>
    <w:rsid w:val="00D12140"/>
    <w:rsid w:val="00D14087"/>
    <w:rsid w:val="00D37256"/>
    <w:rsid w:val="00DA43FE"/>
    <w:rsid w:val="00DB1598"/>
    <w:rsid w:val="00DF2A8D"/>
    <w:rsid w:val="00E17EE1"/>
    <w:rsid w:val="00E4032C"/>
    <w:rsid w:val="00E45E4E"/>
    <w:rsid w:val="00E60CDF"/>
    <w:rsid w:val="00E67210"/>
    <w:rsid w:val="00E6747A"/>
    <w:rsid w:val="00E900A5"/>
    <w:rsid w:val="00E93837"/>
    <w:rsid w:val="00E96660"/>
    <w:rsid w:val="00EA43F3"/>
    <w:rsid w:val="00EB4B26"/>
    <w:rsid w:val="00EB7F41"/>
    <w:rsid w:val="00F034E2"/>
    <w:rsid w:val="00F0785F"/>
    <w:rsid w:val="00F24AD9"/>
    <w:rsid w:val="00F5741F"/>
    <w:rsid w:val="00F60D41"/>
    <w:rsid w:val="00F6608C"/>
    <w:rsid w:val="00FA37A1"/>
    <w:rsid w:val="00FD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A8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qFormat/>
    <w:rsid w:val="00196D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96D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6D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6D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6D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41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196DBB"/>
    <w:pPr>
      <w:ind w:left="720"/>
      <w:contextualSpacing/>
    </w:p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qFormat/>
    <w:rsid w:val="00196DBB"/>
    <w:rPr>
      <w:szCs w:val="32"/>
    </w:rPr>
  </w:style>
  <w:style w:type="character" w:customStyle="1" w:styleId="10">
    <w:name w:val="Заголовок 1 Знак"/>
    <w:basedOn w:val="a0"/>
    <w:link w:val="1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qFormat/>
    <w:rsid w:val="00196D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rPr>
      <w:i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paragraph" w:styleId="af5">
    <w:name w:val="Balloon Text"/>
    <w:basedOn w:val="a"/>
    <w:link w:val="af6"/>
    <w:semiHidden/>
    <w:rsid w:val="00750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501A8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ConsNormal">
    <w:name w:val="ConsNormal"/>
    <w:rsid w:val="0075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western">
    <w:name w:val="western"/>
    <w:basedOn w:val="a"/>
    <w:link w:val="western0"/>
    <w:uiPriority w:val="99"/>
    <w:rsid w:val="007501A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7501A8"/>
    <w:rPr>
      <w:rFonts w:ascii="Times New Roman" w:eastAsia="Calibri" w:hAnsi="Times New Roman"/>
      <w:sz w:val="24"/>
      <w:szCs w:val="24"/>
      <w:lang w:val="ru-RU" w:eastAsia="ru-RU" w:bidi="ar-SA"/>
    </w:rPr>
  </w:style>
  <w:style w:type="table" w:styleId="af7">
    <w:name w:val="Table Grid"/>
    <w:basedOn w:val="a1"/>
    <w:rsid w:val="007501A8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rsid w:val="007501A8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rsid w:val="007501A8"/>
    <w:rPr>
      <w:rFonts w:ascii="Calibri" w:eastAsia="Calibri" w:hAnsi="Calibri" w:cs="Calibri"/>
      <w:lang w:val="ru-RU" w:bidi="ar-SA"/>
    </w:rPr>
  </w:style>
  <w:style w:type="paragraph" w:styleId="afa">
    <w:name w:val="footer"/>
    <w:basedOn w:val="a"/>
    <w:link w:val="afb"/>
    <w:rsid w:val="007501A8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rsid w:val="007501A8"/>
    <w:rPr>
      <w:rFonts w:ascii="Calibri" w:eastAsia="Calibri" w:hAnsi="Calibri" w:cs="Calibri"/>
      <w:lang w:val="ru-RU" w:bidi="ar-SA"/>
    </w:rPr>
  </w:style>
  <w:style w:type="paragraph" w:styleId="31">
    <w:name w:val="Body Text 3"/>
    <w:basedOn w:val="a"/>
    <w:link w:val="32"/>
    <w:rsid w:val="007501A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501A8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styleId="afc">
    <w:name w:val="page number"/>
    <w:basedOn w:val="a0"/>
    <w:rsid w:val="007501A8"/>
  </w:style>
  <w:style w:type="paragraph" w:customStyle="1" w:styleId="11">
    <w:name w:val="Знак1 Знак Знак Знак Знак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Body Text Indent"/>
    <w:basedOn w:val="a"/>
    <w:link w:val="afe"/>
    <w:rsid w:val="007501A8"/>
    <w:pPr>
      <w:spacing w:line="240" w:lineRule="auto"/>
      <w:ind w:right="-483"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7501A8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7501A8"/>
    <w:pPr>
      <w:spacing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01A8"/>
    <w:rPr>
      <w:rFonts w:ascii="Times New Roman" w:eastAsia="Times New Roman" w:hAnsi="Times New Roman"/>
      <w:i/>
      <w:sz w:val="28"/>
      <w:szCs w:val="20"/>
      <w:lang w:val="ru-RU" w:eastAsia="ru-RU" w:bidi="ar-SA"/>
    </w:rPr>
  </w:style>
  <w:style w:type="paragraph" w:customStyle="1" w:styleId="12">
    <w:name w:val="1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5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">
    <w:name w:val="Знак Знак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aff0">
    <w:name w:val="Обычный (паспорт)"/>
    <w:basedOn w:val="a"/>
    <w:rsid w:val="007501A8"/>
    <w:pPr>
      <w:spacing w:before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7501A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3">
    <w:name w:val="Нет списка1"/>
    <w:next w:val="a2"/>
    <w:semiHidden/>
    <w:unhideWhenUsed/>
    <w:rsid w:val="007501A8"/>
  </w:style>
  <w:style w:type="paragraph" w:customStyle="1" w:styleId="ConsPlusNonformat">
    <w:name w:val="ConsPlusNonformat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14">
    <w:name w:val="Сетка таблицы1"/>
    <w:basedOn w:val="a1"/>
    <w:next w:val="af7"/>
    <w:rsid w:val="007501A8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7501A8"/>
    <w:rPr>
      <w:vertAlign w:val="superscript"/>
    </w:rPr>
  </w:style>
  <w:style w:type="character" w:customStyle="1" w:styleId="defaultdocbaseattributestylewithoutnowrap1">
    <w:name w:val="defaultdocbaseattributestylewithoutnowrap1"/>
    <w:rsid w:val="007501A8"/>
    <w:rPr>
      <w:rFonts w:ascii="Tahoma" w:hAnsi="Tahoma" w:cs="Tahoma" w:hint="default"/>
      <w:sz w:val="18"/>
      <w:szCs w:val="18"/>
    </w:rPr>
  </w:style>
  <w:style w:type="character" w:styleId="aff5">
    <w:name w:val="annotation reference"/>
    <w:rsid w:val="007501A8"/>
    <w:rPr>
      <w:sz w:val="16"/>
      <w:szCs w:val="16"/>
    </w:rPr>
  </w:style>
  <w:style w:type="paragraph" w:styleId="aff6">
    <w:name w:val="annotation text"/>
    <w:basedOn w:val="a"/>
    <w:link w:val="aff7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8">
    <w:name w:val="annotation subject"/>
    <w:basedOn w:val="aff6"/>
    <w:next w:val="aff6"/>
    <w:link w:val="aff9"/>
    <w:rsid w:val="007501A8"/>
    <w:rPr>
      <w:b/>
      <w:bCs/>
    </w:rPr>
  </w:style>
  <w:style w:type="character" w:customStyle="1" w:styleId="aff9">
    <w:name w:val="Тема примечания Знак"/>
    <w:basedOn w:val="aff7"/>
    <w:link w:val="aff8"/>
    <w:rsid w:val="007501A8"/>
    <w:rPr>
      <w:b/>
      <w:bCs/>
    </w:rPr>
  </w:style>
  <w:style w:type="character" w:styleId="affa">
    <w:name w:val="Hyperlink"/>
    <w:rsid w:val="007501A8"/>
    <w:rPr>
      <w:color w:val="0000FF"/>
      <w:u w:val="single"/>
    </w:rPr>
  </w:style>
  <w:style w:type="numbering" w:customStyle="1" w:styleId="25">
    <w:name w:val="Нет списка2"/>
    <w:next w:val="a2"/>
    <w:semiHidden/>
    <w:rsid w:val="007501A8"/>
  </w:style>
  <w:style w:type="paragraph" w:customStyle="1" w:styleId="ConsPlusTitle">
    <w:name w:val="ConsPlusTitle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15">
    <w:name w:val="Стиль1"/>
    <w:basedOn w:val="a3"/>
    <w:rsid w:val="007501A8"/>
    <w:pPr>
      <w:ind w:firstLine="709"/>
    </w:pPr>
    <w:rPr>
      <w:rFonts w:ascii="Times New Roman" w:eastAsia="Times New Roman" w:hAnsi="Times New Roman"/>
      <w:szCs w:val="24"/>
      <w:lang w:eastAsia="ru-RU"/>
    </w:rPr>
  </w:style>
  <w:style w:type="character" w:styleId="affb">
    <w:name w:val="line number"/>
    <w:rsid w:val="007501A8"/>
  </w:style>
  <w:style w:type="numbering" w:customStyle="1" w:styleId="110">
    <w:name w:val="Нет списка11"/>
    <w:next w:val="a2"/>
    <w:semiHidden/>
    <w:unhideWhenUsed/>
    <w:rsid w:val="007501A8"/>
  </w:style>
  <w:style w:type="table" w:customStyle="1" w:styleId="111">
    <w:name w:val="Сетка таблицы11"/>
    <w:basedOn w:val="a1"/>
    <w:next w:val="af7"/>
    <w:rsid w:val="007501A8"/>
    <w:pPr>
      <w:spacing w:after="0" w:line="240" w:lineRule="auto"/>
    </w:pPr>
    <w:rPr>
      <w:rFonts w:ascii="Calibri" w:eastAsia="Calibri" w:hAnsi="Calibri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semiHidden/>
    <w:rsid w:val="007501A8"/>
    <w:rPr>
      <w:color w:val="808080"/>
    </w:rPr>
  </w:style>
  <w:style w:type="paragraph" w:styleId="affd">
    <w:name w:val="Normal (Web)"/>
    <w:basedOn w:val="a"/>
    <w:unhideWhenUsed/>
    <w:rsid w:val="007501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e">
    <w:name w:val="endnote text"/>
    <w:basedOn w:val="a"/>
    <w:link w:val="afff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f0">
    <w:name w:val="endnote reference"/>
    <w:rsid w:val="007501A8"/>
    <w:rPr>
      <w:vertAlign w:val="superscript"/>
    </w:rPr>
  </w:style>
  <w:style w:type="paragraph" w:customStyle="1" w:styleId="ConsPlusDocList">
    <w:name w:val="ConsPlusDocList"/>
    <w:rsid w:val="0075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75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75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val="ru-RU" w:eastAsia="ru-RU" w:bidi="ar-SA"/>
    </w:rPr>
  </w:style>
  <w:style w:type="paragraph" w:customStyle="1" w:styleId="ConsPlusTextList">
    <w:name w:val="ConsPlusTextList"/>
    <w:rsid w:val="007501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6FA28785A499A0D09B194E99B9C83F649A32CD7EE3C4944FAD8DE55143F58A34DB4791A79091298EC2A3F93A2AAFEB87FF1C5B72C4E4A4d9E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7434&amp;dst=105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ACA67-CA76-4FEF-861D-5A4354B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9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2024-05-02T13:42:00Z</cp:lastPrinted>
  <dcterms:created xsi:type="dcterms:W3CDTF">2021-01-27T11:59:00Z</dcterms:created>
  <dcterms:modified xsi:type="dcterms:W3CDTF">2024-05-02T13:42:00Z</dcterms:modified>
</cp:coreProperties>
</file>