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95" w:rsidRPr="00AD5525" w:rsidRDefault="00E54295" w:rsidP="00E54295">
      <w:pPr>
        <w:widowControl w:val="0"/>
        <w:autoSpaceDE w:val="0"/>
        <w:autoSpaceDN w:val="0"/>
        <w:adjustRightInd w:val="0"/>
        <w:spacing w:after="0"/>
        <w:ind w:left="5103"/>
        <w:jc w:val="right"/>
        <w:rPr>
          <w:rFonts w:ascii="Times New Roman" w:hAnsi="Times New Roman" w:cs="Times New Roman"/>
          <w:bCs/>
          <w:sz w:val="24"/>
          <w:szCs w:val="24"/>
        </w:rPr>
      </w:pPr>
      <w:r w:rsidRPr="00AD5525">
        <w:rPr>
          <w:rFonts w:ascii="Times New Roman" w:hAnsi="Times New Roman" w:cs="Times New Roman"/>
          <w:bCs/>
          <w:sz w:val="24"/>
          <w:szCs w:val="24"/>
        </w:rPr>
        <w:t>Приложение 1</w:t>
      </w:r>
    </w:p>
    <w:p w:rsidR="00302D0E" w:rsidRDefault="004F438B" w:rsidP="004F438B">
      <w:pPr>
        <w:widowControl w:val="0"/>
        <w:autoSpaceDE w:val="0"/>
        <w:autoSpaceDN w:val="0"/>
        <w:adjustRightInd w:val="0"/>
        <w:spacing w:line="240" w:lineRule="auto"/>
        <w:ind w:left="4536"/>
        <w:jc w:val="right"/>
        <w:rPr>
          <w:rFonts w:ascii="Times New Roman" w:hAnsi="Times New Roman" w:cs="Times New Roman"/>
          <w:sz w:val="24"/>
          <w:szCs w:val="24"/>
        </w:rPr>
      </w:pPr>
      <w:bookmarkStart w:id="0" w:name="P145"/>
      <w:bookmarkEnd w:id="0"/>
      <w:r w:rsidRPr="00DB1598">
        <w:rPr>
          <w:rFonts w:ascii="Times New Roman" w:hAnsi="Times New Roman" w:cs="Times New Roman"/>
          <w:bCs/>
          <w:sz w:val="24"/>
          <w:szCs w:val="24"/>
        </w:rPr>
        <w:t>к Порядку проведения мониторинга</w:t>
      </w:r>
      <w:r>
        <w:rPr>
          <w:rFonts w:ascii="Times New Roman" w:hAnsi="Times New Roman" w:cs="Times New Roman"/>
          <w:bCs/>
          <w:sz w:val="24"/>
          <w:szCs w:val="24"/>
        </w:rPr>
        <w:t xml:space="preserve"> к</w:t>
      </w:r>
      <w:r w:rsidRPr="00DB1598">
        <w:rPr>
          <w:rFonts w:ascii="Times New Roman" w:hAnsi="Times New Roman" w:cs="Times New Roman"/>
          <w:bCs/>
          <w:sz w:val="24"/>
          <w:szCs w:val="24"/>
        </w:rPr>
        <w:t>ачества финансового менеджмента</w:t>
      </w:r>
      <w:r>
        <w:rPr>
          <w:rFonts w:ascii="Times New Roman" w:hAnsi="Times New Roman" w:cs="Times New Roman"/>
          <w:bCs/>
          <w:sz w:val="24"/>
          <w:szCs w:val="24"/>
        </w:rPr>
        <w:t>,</w:t>
      </w:r>
      <w:r w:rsidRPr="009E70CF">
        <w:rPr>
          <w:rFonts w:ascii="Times New Roman" w:hAnsi="Times New Roman" w:cs="Times New Roman"/>
          <w:color w:val="000000"/>
          <w:sz w:val="28"/>
          <w:szCs w:val="28"/>
        </w:rPr>
        <w:t xml:space="preserve"> </w:t>
      </w:r>
      <w:r w:rsidRPr="009E70CF">
        <w:rPr>
          <w:rFonts w:ascii="Times New Roman" w:hAnsi="Times New Roman" w:cs="Times New Roman"/>
          <w:sz w:val="24"/>
          <w:szCs w:val="24"/>
        </w:rPr>
        <w:t>осуществляемого главными администраторами средств бюджета</w:t>
      </w:r>
      <w:r w:rsidR="00302D0E">
        <w:rPr>
          <w:rFonts w:ascii="Times New Roman" w:hAnsi="Times New Roman" w:cs="Times New Roman"/>
          <w:sz w:val="24"/>
          <w:szCs w:val="24"/>
        </w:rPr>
        <w:t xml:space="preserve"> Красноборского муниципального округа Архангельской области</w:t>
      </w:r>
    </w:p>
    <w:p w:rsidR="00302D0E" w:rsidRDefault="00302D0E" w:rsidP="004F438B">
      <w:pPr>
        <w:widowControl w:val="0"/>
        <w:autoSpaceDE w:val="0"/>
        <w:autoSpaceDN w:val="0"/>
        <w:adjustRightInd w:val="0"/>
        <w:spacing w:line="240" w:lineRule="auto"/>
        <w:ind w:left="4536"/>
        <w:jc w:val="right"/>
        <w:rPr>
          <w:rFonts w:ascii="Times New Roman" w:hAnsi="Times New Roman" w:cs="Times New Roman"/>
          <w:sz w:val="24"/>
          <w:szCs w:val="24"/>
        </w:rPr>
      </w:pPr>
    </w:p>
    <w:p w:rsidR="004F438B" w:rsidRDefault="004F438B" w:rsidP="004F438B">
      <w:pPr>
        <w:widowControl w:val="0"/>
        <w:autoSpaceDE w:val="0"/>
        <w:autoSpaceDN w:val="0"/>
        <w:adjustRightInd w:val="0"/>
        <w:spacing w:line="240" w:lineRule="auto"/>
        <w:ind w:left="4536"/>
        <w:jc w:val="right"/>
        <w:rPr>
          <w:rFonts w:ascii="Times New Roman" w:hAnsi="Times New Roman" w:cs="Times New Roman"/>
          <w:sz w:val="24"/>
          <w:szCs w:val="24"/>
        </w:rPr>
      </w:pPr>
      <w:r w:rsidRPr="009E70CF">
        <w:rPr>
          <w:rFonts w:ascii="Times New Roman" w:hAnsi="Times New Roman" w:cs="Times New Roman"/>
          <w:sz w:val="24"/>
          <w:szCs w:val="24"/>
        </w:rPr>
        <w:t xml:space="preserve"> </w:t>
      </w:r>
    </w:p>
    <w:p w:rsidR="00E54295" w:rsidRPr="007A58CB" w:rsidRDefault="00E54295" w:rsidP="00E54295">
      <w:pPr>
        <w:widowControl w:val="0"/>
        <w:autoSpaceDE w:val="0"/>
        <w:autoSpaceDN w:val="0"/>
        <w:adjustRightInd w:val="0"/>
        <w:jc w:val="center"/>
        <w:rPr>
          <w:rFonts w:ascii="Times New Roman" w:hAnsi="Times New Roman" w:cs="Times New Roman"/>
          <w:b/>
          <w:bCs/>
          <w:sz w:val="28"/>
          <w:szCs w:val="28"/>
        </w:rPr>
      </w:pPr>
    </w:p>
    <w:p w:rsidR="00E54295" w:rsidRPr="007A58CB" w:rsidRDefault="00E54295" w:rsidP="004F438B">
      <w:pPr>
        <w:widowControl w:val="0"/>
        <w:autoSpaceDE w:val="0"/>
        <w:autoSpaceDN w:val="0"/>
        <w:adjustRightInd w:val="0"/>
        <w:spacing w:after="0" w:line="240" w:lineRule="auto"/>
        <w:jc w:val="center"/>
        <w:rPr>
          <w:rFonts w:ascii="Times New Roman" w:hAnsi="Times New Roman" w:cs="Times New Roman"/>
          <w:b/>
          <w:bCs/>
          <w:sz w:val="28"/>
          <w:szCs w:val="28"/>
        </w:rPr>
      </w:pPr>
      <w:r w:rsidRPr="007A58CB">
        <w:rPr>
          <w:rFonts w:ascii="Times New Roman" w:hAnsi="Times New Roman" w:cs="Times New Roman"/>
          <w:b/>
          <w:bCs/>
          <w:sz w:val="28"/>
          <w:szCs w:val="28"/>
        </w:rPr>
        <w:t>СВЕДЕНИЯ</w:t>
      </w:r>
    </w:p>
    <w:p w:rsidR="004F438B" w:rsidRDefault="00E54295" w:rsidP="004F438B">
      <w:pPr>
        <w:widowControl w:val="0"/>
        <w:autoSpaceDE w:val="0"/>
        <w:autoSpaceDN w:val="0"/>
        <w:adjustRightInd w:val="0"/>
        <w:spacing w:after="0" w:line="240" w:lineRule="auto"/>
        <w:jc w:val="center"/>
        <w:rPr>
          <w:rFonts w:ascii="Times New Roman" w:hAnsi="Times New Roman" w:cs="Times New Roman"/>
          <w:b/>
          <w:bCs/>
          <w:sz w:val="28"/>
          <w:szCs w:val="28"/>
        </w:rPr>
      </w:pPr>
      <w:r w:rsidRPr="007A58CB">
        <w:rPr>
          <w:rFonts w:ascii="Times New Roman" w:hAnsi="Times New Roman" w:cs="Times New Roman"/>
          <w:b/>
          <w:bCs/>
          <w:sz w:val="28"/>
          <w:szCs w:val="28"/>
        </w:rPr>
        <w:t>для проведения мониторинга качества финансового менеджмента</w:t>
      </w:r>
    </w:p>
    <w:p w:rsidR="004F438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p>
    <w:p w:rsidR="004F438B" w:rsidRDefault="004F438B" w:rsidP="004F438B">
      <w:pPr>
        <w:widowControl w:val="0"/>
        <w:autoSpaceDE w:val="0"/>
        <w:autoSpaceDN w:val="0"/>
        <w:adjustRightInd w:val="0"/>
        <w:spacing w:after="0" w:line="240" w:lineRule="auto"/>
        <w:rPr>
          <w:rFonts w:ascii="Times New Roman" w:hAnsi="Times New Roman" w:cs="Times New Roman"/>
          <w:b/>
          <w:bCs/>
          <w:sz w:val="28"/>
          <w:szCs w:val="28"/>
        </w:rPr>
      </w:pPr>
    </w:p>
    <w:tbl>
      <w:tblPr>
        <w:tblStyle w:val="af5"/>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4F438B" w:rsidTr="004F438B">
        <w:tc>
          <w:tcPr>
            <w:tcW w:w="9571" w:type="dxa"/>
          </w:tcPr>
          <w:p w:rsidR="004F438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i/>
                <w:sz w:val="24"/>
                <w:szCs w:val="24"/>
              </w:rPr>
              <w:t xml:space="preserve">(полное </w:t>
            </w:r>
            <w:r w:rsidRPr="007A58CB">
              <w:rPr>
                <w:rFonts w:ascii="Times New Roman" w:hAnsi="Times New Roman" w:cs="Times New Roman"/>
                <w:bCs/>
                <w:i/>
                <w:sz w:val="24"/>
                <w:szCs w:val="24"/>
              </w:rPr>
              <w:t xml:space="preserve">наименование главного администратора </w:t>
            </w:r>
            <w:r>
              <w:rPr>
                <w:rFonts w:ascii="Times New Roman" w:hAnsi="Times New Roman" w:cs="Times New Roman"/>
                <w:bCs/>
                <w:i/>
                <w:sz w:val="24"/>
                <w:szCs w:val="24"/>
              </w:rPr>
              <w:t xml:space="preserve">средств </w:t>
            </w:r>
            <w:r w:rsidRPr="007A58CB">
              <w:rPr>
                <w:rFonts w:ascii="Times New Roman" w:hAnsi="Times New Roman" w:cs="Times New Roman"/>
                <w:bCs/>
                <w:i/>
                <w:sz w:val="24"/>
                <w:szCs w:val="24"/>
              </w:rPr>
              <w:t>бюджет</w:t>
            </w:r>
            <w:r>
              <w:rPr>
                <w:rFonts w:ascii="Times New Roman" w:hAnsi="Times New Roman" w:cs="Times New Roman"/>
                <w:bCs/>
                <w:i/>
                <w:sz w:val="24"/>
                <w:szCs w:val="24"/>
              </w:rPr>
              <w:t xml:space="preserve">а </w:t>
            </w:r>
            <w:r w:rsidR="00776CFA" w:rsidRPr="00776CFA">
              <w:rPr>
                <w:rFonts w:ascii="Times New Roman" w:hAnsi="Times New Roman" w:cs="Times New Roman"/>
                <w:i/>
                <w:sz w:val="24"/>
                <w:szCs w:val="24"/>
              </w:rPr>
              <w:t>Красноборского муниципального округа Архангельской области</w:t>
            </w:r>
            <w:r>
              <w:rPr>
                <w:rFonts w:ascii="Times New Roman" w:hAnsi="Times New Roman" w:cs="Times New Roman"/>
                <w:bCs/>
                <w:i/>
                <w:sz w:val="24"/>
                <w:szCs w:val="24"/>
              </w:rPr>
              <w:t>»</w:t>
            </w:r>
            <w:r w:rsidRPr="007A58CB">
              <w:rPr>
                <w:rFonts w:ascii="Times New Roman" w:hAnsi="Times New Roman" w:cs="Times New Roman"/>
                <w:bCs/>
                <w:i/>
                <w:sz w:val="24"/>
                <w:szCs w:val="24"/>
              </w:rPr>
              <w:t>)</w:t>
            </w:r>
          </w:p>
        </w:tc>
      </w:tr>
    </w:tbl>
    <w:p w:rsidR="004F438B" w:rsidRPr="007A58C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p>
    <w:tbl>
      <w:tblPr>
        <w:tblW w:w="1006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2"/>
        <w:gridCol w:w="6523"/>
        <w:gridCol w:w="1556"/>
        <w:gridCol w:w="1134"/>
      </w:tblGrid>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Номер строки</w:t>
            </w:r>
          </w:p>
        </w:tc>
        <w:tc>
          <w:tcPr>
            <w:tcW w:w="6523"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Наименование параметра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Единица измерения</w:t>
            </w:r>
          </w:p>
        </w:tc>
        <w:tc>
          <w:tcPr>
            <w:tcW w:w="1134"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Значение параметра</w:t>
            </w:r>
          </w:p>
        </w:tc>
      </w:tr>
      <w:tr w:rsidR="00E54295" w:rsidRPr="003E31F3" w:rsidTr="00AD5525">
        <w:trPr>
          <w:tblHeader/>
        </w:trPr>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w:t>
            </w:r>
          </w:p>
        </w:tc>
        <w:tc>
          <w:tcPr>
            <w:tcW w:w="6523"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3</w:t>
            </w:r>
          </w:p>
        </w:tc>
        <w:tc>
          <w:tcPr>
            <w:tcW w:w="1134"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4</w:t>
            </w:r>
          </w:p>
        </w:tc>
      </w:tr>
      <w:tr w:rsidR="00E54295" w:rsidRPr="003E31F3" w:rsidTr="00FC615A">
        <w:trPr>
          <w:trHeight w:val="1589"/>
        </w:trPr>
        <w:tc>
          <w:tcPr>
            <w:tcW w:w="852" w:type="dxa"/>
            <w:tcMar>
              <w:top w:w="0" w:type="dxa"/>
              <w:bottom w:w="0" w:type="dxa"/>
            </w:tcMar>
          </w:tcPr>
          <w:p w:rsidR="00E54295" w:rsidRPr="003E31F3" w:rsidRDefault="00E54295" w:rsidP="008035B1">
            <w:pPr>
              <w:autoSpaceDE w:val="0"/>
              <w:autoSpaceDN w:val="0"/>
              <w:adjustRightInd w:val="0"/>
              <w:spacing w:line="240" w:lineRule="auto"/>
              <w:jc w:val="center"/>
              <w:rPr>
                <w:rFonts w:ascii="Times New Roman" w:hAnsi="Times New Roman" w:cs="Times New Roman"/>
                <w:sz w:val="20"/>
                <w:szCs w:val="20"/>
              </w:rPr>
            </w:pPr>
            <w:r w:rsidRPr="003E31F3">
              <w:rPr>
                <w:rFonts w:ascii="Times New Roman" w:hAnsi="Times New Roman" w:cs="Times New Roman"/>
                <w:sz w:val="20"/>
                <w:szCs w:val="20"/>
              </w:rPr>
              <w:t>1.</w:t>
            </w:r>
          </w:p>
        </w:tc>
        <w:tc>
          <w:tcPr>
            <w:tcW w:w="6523" w:type="dxa"/>
            <w:tcMar>
              <w:top w:w="0" w:type="dxa"/>
              <w:bottom w:w="0" w:type="dxa"/>
            </w:tcMar>
          </w:tcPr>
          <w:p w:rsidR="00E54295" w:rsidRPr="003E31F3" w:rsidRDefault="00E54295" w:rsidP="00FC615A">
            <w:pPr>
              <w:autoSpaceDE w:val="0"/>
              <w:autoSpaceDN w:val="0"/>
              <w:adjustRightInd w:val="0"/>
              <w:spacing w:after="0" w:line="240" w:lineRule="auto"/>
              <w:jc w:val="both"/>
              <w:rPr>
                <w:rFonts w:ascii="Times New Roman" w:hAnsi="Times New Roman" w:cs="Times New Roman"/>
                <w:sz w:val="20"/>
                <w:szCs w:val="20"/>
              </w:rPr>
            </w:pPr>
            <w:r w:rsidRPr="003E31F3">
              <w:rPr>
                <w:rFonts w:ascii="Times New Roman" w:hAnsi="Times New Roman" w:cs="Times New Roman"/>
                <w:sz w:val="20"/>
                <w:szCs w:val="20"/>
              </w:rPr>
              <w:t>Объем бюджетных ассигнований на финансовое обеспечение реализации муниципальных программ, разрабатываемых и реализуемых главным распорядителем бюджетных средств (в том числе реализуемых подведомственными муниципальными учреждениями</w:t>
            </w:r>
            <w:r>
              <w:rPr>
                <w:rFonts w:ascii="Times New Roman" w:hAnsi="Times New Roman" w:cs="Times New Roman"/>
                <w:sz w:val="20"/>
                <w:szCs w:val="20"/>
              </w:rPr>
              <w:t>,</w:t>
            </w:r>
            <w:r w:rsidRPr="003E31F3">
              <w:rPr>
                <w:rFonts w:ascii="Times New Roman" w:hAnsi="Times New Roman" w:cs="Times New Roman"/>
                <w:sz w:val="20"/>
                <w:szCs w:val="20"/>
              </w:rPr>
              <w:t xml:space="preserve"> являющимися ответственными исполнителями муниципальных программ) (далее – ГРБС), </w:t>
            </w:r>
            <w:r w:rsidR="00D5569F">
              <w:rPr>
                <w:rFonts w:ascii="Times New Roman" w:hAnsi="Times New Roman" w:cs="Times New Roman"/>
                <w:sz w:val="20"/>
                <w:szCs w:val="20"/>
              </w:rPr>
              <w:t>согласно</w:t>
            </w:r>
            <w:r w:rsidR="00CE2BB4">
              <w:rPr>
                <w:rFonts w:ascii="Times New Roman" w:hAnsi="Times New Roman" w:cs="Times New Roman"/>
                <w:sz w:val="20"/>
                <w:szCs w:val="20"/>
              </w:rPr>
              <w:t xml:space="preserve">  сводной бюджетной росписи</w:t>
            </w:r>
            <w:r w:rsidR="00D5569F">
              <w:rPr>
                <w:rFonts w:ascii="Times New Roman" w:hAnsi="Times New Roman" w:cs="Times New Roman"/>
                <w:sz w:val="20"/>
                <w:szCs w:val="20"/>
              </w:rPr>
              <w:t>,</w:t>
            </w:r>
            <w:r w:rsidR="00CE2BB4">
              <w:rPr>
                <w:rFonts w:ascii="Times New Roman" w:hAnsi="Times New Roman" w:cs="Times New Roman"/>
                <w:sz w:val="20"/>
                <w:szCs w:val="20"/>
              </w:rPr>
              <w:t xml:space="preserve"> </w:t>
            </w:r>
            <w:r w:rsidR="00D5569F">
              <w:rPr>
                <w:rFonts w:ascii="Times New Roman" w:hAnsi="Times New Roman" w:cs="Times New Roman"/>
                <w:sz w:val="20"/>
                <w:szCs w:val="20"/>
              </w:rPr>
              <w:t>с учетом внесенных в нее изменений, по состоянию на конец отчетного периода</w:t>
            </w:r>
          </w:p>
        </w:tc>
        <w:tc>
          <w:tcPr>
            <w:tcW w:w="1556" w:type="dxa"/>
            <w:tcMar>
              <w:top w:w="0" w:type="dxa"/>
              <w:bottom w:w="0" w:type="dxa"/>
            </w:tcMar>
          </w:tcPr>
          <w:p w:rsidR="00E54295" w:rsidRPr="003E31F3" w:rsidRDefault="00E54295" w:rsidP="00FC615A">
            <w:pPr>
              <w:autoSpaceDE w:val="0"/>
              <w:autoSpaceDN w:val="0"/>
              <w:adjustRightInd w:val="0"/>
              <w:spacing w:line="240" w:lineRule="auto"/>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8035B1">
            <w:pPr>
              <w:autoSpaceDE w:val="0"/>
              <w:autoSpaceDN w:val="0"/>
              <w:adjustRightInd w:val="0"/>
              <w:spacing w:line="240" w:lineRule="auto"/>
              <w:jc w:val="center"/>
              <w:rPr>
                <w:rFonts w:ascii="Times New Roman" w:hAnsi="Times New Roman" w:cs="Times New Roman"/>
                <w:sz w:val="20"/>
                <w:szCs w:val="20"/>
              </w:rPr>
            </w:pPr>
            <w:r w:rsidRPr="003E31F3">
              <w:rPr>
                <w:rFonts w:ascii="Times New Roman" w:hAnsi="Times New Roman" w:cs="Times New Roman"/>
                <w:sz w:val="20"/>
                <w:szCs w:val="20"/>
              </w:rPr>
              <w:t>2.</w:t>
            </w:r>
          </w:p>
        </w:tc>
        <w:tc>
          <w:tcPr>
            <w:tcW w:w="6523" w:type="dxa"/>
            <w:tcMar>
              <w:top w:w="0" w:type="dxa"/>
              <w:bottom w:w="0" w:type="dxa"/>
            </w:tcMar>
          </w:tcPr>
          <w:p w:rsidR="00417950" w:rsidRPr="003E31F3" w:rsidRDefault="00E54295" w:rsidP="00FC615A">
            <w:pPr>
              <w:autoSpaceDE w:val="0"/>
              <w:autoSpaceDN w:val="0"/>
              <w:adjustRightInd w:val="0"/>
              <w:spacing w:after="0" w:line="240" w:lineRule="auto"/>
              <w:jc w:val="both"/>
              <w:rPr>
                <w:rFonts w:ascii="Times New Roman" w:hAnsi="Times New Roman" w:cs="Times New Roman"/>
                <w:sz w:val="20"/>
                <w:szCs w:val="20"/>
              </w:rPr>
            </w:pPr>
            <w:r w:rsidRPr="003E31F3">
              <w:rPr>
                <w:rFonts w:ascii="Times New Roman" w:hAnsi="Times New Roman" w:cs="Times New Roman"/>
                <w:sz w:val="20"/>
                <w:szCs w:val="20"/>
              </w:rPr>
              <w:t xml:space="preserve">Объем бюджетных ассигнований ГРБС </w:t>
            </w:r>
            <w:r w:rsidR="00D5569F">
              <w:rPr>
                <w:rFonts w:ascii="Times New Roman" w:hAnsi="Times New Roman" w:cs="Times New Roman"/>
                <w:sz w:val="20"/>
                <w:szCs w:val="20"/>
              </w:rPr>
              <w:t xml:space="preserve">согласно </w:t>
            </w:r>
            <w:r w:rsidRPr="003E31F3">
              <w:rPr>
                <w:rFonts w:ascii="Times New Roman" w:hAnsi="Times New Roman" w:cs="Times New Roman"/>
                <w:sz w:val="20"/>
                <w:szCs w:val="20"/>
              </w:rPr>
              <w:t>по сводной бюджетной росписи</w:t>
            </w:r>
            <w:r w:rsidR="00D5569F">
              <w:rPr>
                <w:rFonts w:ascii="Times New Roman" w:hAnsi="Times New Roman" w:cs="Times New Roman"/>
                <w:sz w:val="20"/>
                <w:szCs w:val="20"/>
              </w:rPr>
              <w:t>, с учетом внесенных в нее изменений, по состоянию на конец отчетного периода</w:t>
            </w:r>
            <w:r w:rsidR="00417950">
              <w:rPr>
                <w:rFonts w:ascii="Times New Roman" w:hAnsi="Times New Roman" w:cs="Times New Roman"/>
                <w:sz w:val="20"/>
                <w:szCs w:val="20"/>
              </w:rPr>
              <w:t xml:space="preserve"> </w:t>
            </w:r>
          </w:p>
        </w:tc>
        <w:tc>
          <w:tcPr>
            <w:tcW w:w="1556" w:type="dxa"/>
            <w:tcMar>
              <w:top w:w="0" w:type="dxa"/>
              <w:bottom w:w="0" w:type="dxa"/>
            </w:tcMar>
          </w:tcPr>
          <w:p w:rsidR="00E54295" w:rsidRPr="003E31F3" w:rsidRDefault="00E54295" w:rsidP="00FC615A">
            <w:pPr>
              <w:autoSpaceDE w:val="0"/>
              <w:autoSpaceDN w:val="0"/>
              <w:adjustRightInd w:val="0"/>
              <w:spacing w:line="240" w:lineRule="auto"/>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rPr>
          <w:trHeight w:val="1199"/>
        </w:trPr>
        <w:tc>
          <w:tcPr>
            <w:tcW w:w="852" w:type="dxa"/>
            <w:tcMar>
              <w:top w:w="0" w:type="dxa"/>
              <w:bottom w:w="0" w:type="dxa"/>
            </w:tcMar>
          </w:tcPr>
          <w:p w:rsidR="00E54295" w:rsidRPr="008035B1" w:rsidRDefault="00E54295" w:rsidP="00FC615A">
            <w:pPr>
              <w:autoSpaceDE w:val="0"/>
              <w:autoSpaceDN w:val="0"/>
              <w:adjustRightInd w:val="0"/>
              <w:spacing w:after="0" w:line="240" w:lineRule="auto"/>
              <w:jc w:val="center"/>
              <w:rPr>
                <w:rFonts w:ascii="Times New Roman" w:hAnsi="Times New Roman" w:cs="Times New Roman"/>
                <w:sz w:val="20"/>
                <w:szCs w:val="20"/>
              </w:rPr>
            </w:pPr>
            <w:r w:rsidRPr="008035B1">
              <w:rPr>
                <w:rFonts w:ascii="Times New Roman" w:hAnsi="Times New Roman" w:cs="Times New Roman"/>
                <w:sz w:val="20"/>
                <w:szCs w:val="20"/>
              </w:rPr>
              <w:t>3.</w:t>
            </w:r>
          </w:p>
        </w:tc>
        <w:tc>
          <w:tcPr>
            <w:tcW w:w="6523" w:type="dxa"/>
            <w:tcMar>
              <w:top w:w="0" w:type="dxa"/>
              <w:bottom w:w="0" w:type="dxa"/>
            </w:tcMar>
          </w:tcPr>
          <w:p w:rsidR="00E54295" w:rsidRPr="008035B1"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035B1">
              <w:rPr>
                <w:rFonts w:ascii="Times New Roman" w:hAnsi="Times New Roman" w:cs="Times New Roman"/>
                <w:sz w:val="20"/>
                <w:szCs w:val="20"/>
              </w:rPr>
              <w:t>Реквизиты</w:t>
            </w:r>
            <w:r w:rsidR="00FC615A">
              <w:rPr>
                <w:rFonts w:ascii="Times New Roman" w:hAnsi="Times New Roman" w:cs="Times New Roman"/>
                <w:sz w:val="20"/>
                <w:szCs w:val="20"/>
              </w:rPr>
              <w:t xml:space="preserve"> и</w:t>
            </w:r>
            <w:r w:rsidRPr="008035B1">
              <w:rPr>
                <w:rFonts w:ascii="Times New Roman" w:hAnsi="Times New Roman" w:cs="Times New Roman"/>
                <w:sz w:val="20"/>
                <w:szCs w:val="20"/>
              </w:rPr>
              <w:t xml:space="preserve"> наименование постановления администрации Красноборск</w:t>
            </w:r>
            <w:r w:rsidR="00776CFA" w:rsidRPr="008035B1">
              <w:rPr>
                <w:rFonts w:ascii="Times New Roman" w:hAnsi="Times New Roman" w:cs="Times New Roman"/>
                <w:sz w:val="20"/>
                <w:szCs w:val="20"/>
              </w:rPr>
              <w:t>ого</w:t>
            </w:r>
            <w:r w:rsidRPr="008035B1">
              <w:rPr>
                <w:rFonts w:ascii="Times New Roman" w:hAnsi="Times New Roman" w:cs="Times New Roman"/>
                <w:sz w:val="20"/>
                <w:szCs w:val="20"/>
              </w:rPr>
              <w:t xml:space="preserve"> муниципальн</w:t>
            </w:r>
            <w:r w:rsidR="00776CFA" w:rsidRPr="008035B1">
              <w:rPr>
                <w:rFonts w:ascii="Times New Roman" w:hAnsi="Times New Roman" w:cs="Times New Roman"/>
                <w:sz w:val="20"/>
                <w:szCs w:val="20"/>
              </w:rPr>
              <w:t>ого</w:t>
            </w:r>
            <w:r w:rsidRPr="008035B1">
              <w:rPr>
                <w:rFonts w:ascii="Times New Roman" w:hAnsi="Times New Roman" w:cs="Times New Roman"/>
                <w:sz w:val="20"/>
                <w:szCs w:val="20"/>
              </w:rPr>
              <w:t xml:space="preserve"> </w:t>
            </w:r>
            <w:r w:rsidR="00776CFA" w:rsidRPr="008035B1">
              <w:rPr>
                <w:rFonts w:ascii="Times New Roman" w:hAnsi="Times New Roman" w:cs="Times New Roman"/>
                <w:sz w:val="20"/>
                <w:szCs w:val="20"/>
              </w:rPr>
              <w:t xml:space="preserve">округа Архангельской области </w:t>
            </w:r>
            <w:r w:rsidRPr="008035B1">
              <w:rPr>
                <w:rFonts w:ascii="Times New Roman" w:hAnsi="Times New Roman" w:cs="Times New Roman"/>
                <w:sz w:val="20"/>
                <w:szCs w:val="20"/>
              </w:rPr>
              <w:t>о</w:t>
            </w:r>
            <w:r w:rsidR="0098654D" w:rsidRPr="008035B1">
              <w:rPr>
                <w:rFonts w:ascii="Times New Roman" w:hAnsi="Times New Roman" w:cs="Times New Roman"/>
                <w:sz w:val="20"/>
                <w:szCs w:val="20"/>
              </w:rPr>
              <w:t>б утверждении (</w:t>
            </w:r>
            <w:r w:rsidRPr="008035B1">
              <w:rPr>
                <w:rFonts w:ascii="Times New Roman" w:hAnsi="Times New Roman" w:cs="Times New Roman"/>
                <w:sz w:val="20"/>
                <w:szCs w:val="20"/>
              </w:rPr>
              <w:t>внесении изменений</w:t>
            </w:r>
            <w:r w:rsidR="0098654D" w:rsidRPr="008035B1">
              <w:rPr>
                <w:rFonts w:ascii="Times New Roman" w:hAnsi="Times New Roman" w:cs="Times New Roman"/>
                <w:sz w:val="20"/>
                <w:szCs w:val="20"/>
              </w:rPr>
              <w:t>)</w:t>
            </w:r>
            <w:r w:rsidRPr="008035B1">
              <w:rPr>
                <w:rFonts w:ascii="Times New Roman" w:hAnsi="Times New Roman" w:cs="Times New Roman"/>
                <w:sz w:val="20"/>
                <w:szCs w:val="20"/>
              </w:rPr>
              <w:t xml:space="preserve"> муниципальн</w:t>
            </w:r>
            <w:r w:rsidR="0098654D" w:rsidRPr="008035B1">
              <w:rPr>
                <w:rFonts w:ascii="Times New Roman" w:hAnsi="Times New Roman" w:cs="Times New Roman"/>
                <w:sz w:val="20"/>
                <w:szCs w:val="20"/>
              </w:rPr>
              <w:t>ой</w:t>
            </w:r>
            <w:r w:rsidRPr="008035B1">
              <w:rPr>
                <w:rFonts w:ascii="Times New Roman" w:hAnsi="Times New Roman" w:cs="Times New Roman"/>
                <w:sz w:val="20"/>
                <w:szCs w:val="20"/>
              </w:rPr>
              <w:t xml:space="preserve"> программ</w:t>
            </w:r>
            <w:r w:rsidR="0098654D" w:rsidRPr="008035B1">
              <w:rPr>
                <w:rFonts w:ascii="Times New Roman" w:hAnsi="Times New Roman" w:cs="Times New Roman"/>
                <w:sz w:val="20"/>
                <w:szCs w:val="20"/>
              </w:rPr>
              <w:t>ы</w:t>
            </w:r>
            <w:r w:rsidRPr="008035B1">
              <w:rPr>
                <w:rFonts w:ascii="Times New Roman" w:hAnsi="Times New Roman" w:cs="Times New Roman"/>
                <w:sz w:val="20"/>
                <w:szCs w:val="20"/>
              </w:rPr>
              <w:t>, разрабатываем</w:t>
            </w:r>
            <w:r w:rsidR="0098654D" w:rsidRPr="008035B1">
              <w:rPr>
                <w:rFonts w:ascii="Times New Roman" w:hAnsi="Times New Roman" w:cs="Times New Roman"/>
                <w:sz w:val="20"/>
                <w:szCs w:val="20"/>
              </w:rPr>
              <w:t>ой</w:t>
            </w:r>
            <w:r w:rsidRPr="008035B1">
              <w:rPr>
                <w:rFonts w:ascii="Times New Roman" w:hAnsi="Times New Roman" w:cs="Times New Roman"/>
                <w:sz w:val="20"/>
                <w:szCs w:val="20"/>
              </w:rPr>
              <w:t xml:space="preserve"> и реализуем</w:t>
            </w:r>
            <w:r w:rsidR="0098654D" w:rsidRPr="008035B1">
              <w:rPr>
                <w:rFonts w:ascii="Times New Roman" w:hAnsi="Times New Roman" w:cs="Times New Roman"/>
                <w:sz w:val="20"/>
                <w:szCs w:val="20"/>
              </w:rPr>
              <w:t>ой</w:t>
            </w:r>
            <w:r w:rsidRPr="008035B1">
              <w:rPr>
                <w:rFonts w:ascii="Times New Roman" w:hAnsi="Times New Roman" w:cs="Times New Roman"/>
                <w:sz w:val="20"/>
                <w:szCs w:val="20"/>
              </w:rPr>
              <w:t xml:space="preserve"> ГРБС, с целью приведения ее в соответствие с решением о бюджете</w:t>
            </w:r>
            <w:r w:rsidR="004F438B" w:rsidRPr="008035B1">
              <w:rPr>
                <w:rFonts w:ascii="Times New Roman" w:hAnsi="Times New Roman" w:cs="Times New Roman"/>
                <w:sz w:val="20"/>
                <w:szCs w:val="20"/>
              </w:rPr>
              <w:t xml:space="preserve"> </w:t>
            </w:r>
            <w:r w:rsidRPr="008035B1">
              <w:rPr>
                <w:rFonts w:ascii="Times New Roman" w:hAnsi="Times New Roman" w:cs="Times New Roman"/>
                <w:sz w:val="20"/>
                <w:szCs w:val="20"/>
              </w:rPr>
              <w:t xml:space="preserve"> </w:t>
            </w:r>
            <w:r w:rsidR="004F438B" w:rsidRPr="008035B1">
              <w:rPr>
                <w:rFonts w:ascii="Times New Roman" w:hAnsi="Times New Roman" w:cs="Times New Roman"/>
                <w:sz w:val="20"/>
                <w:szCs w:val="20"/>
              </w:rPr>
              <w:t>Красноборск</w:t>
            </w:r>
            <w:r w:rsidR="00776CFA" w:rsidRPr="008035B1">
              <w:rPr>
                <w:rFonts w:ascii="Times New Roman" w:hAnsi="Times New Roman" w:cs="Times New Roman"/>
                <w:sz w:val="20"/>
                <w:szCs w:val="20"/>
              </w:rPr>
              <w:t xml:space="preserve">ого </w:t>
            </w:r>
            <w:r w:rsidR="004F438B" w:rsidRPr="008035B1">
              <w:rPr>
                <w:rFonts w:ascii="Times New Roman" w:hAnsi="Times New Roman" w:cs="Times New Roman"/>
                <w:sz w:val="20"/>
                <w:szCs w:val="20"/>
              </w:rPr>
              <w:t>муниципальн</w:t>
            </w:r>
            <w:r w:rsidR="00776CFA" w:rsidRPr="008035B1">
              <w:rPr>
                <w:rFonts w:ascii="Times New Roman" w:hAnsi="Times New Roman" w:cs="Times New Roman"/>
                <w:sz w:val="20"/>
                <w:szCs w:val="20"/>
              </w:rPr>
              <w:t>ого</w:t>
            </w:r>
            <w:r w:rsidR="004F438B" w:rsidRPr="008035B1">
              <w:rPr>
                <w:rFonts w:ascii="Times New Roman" w:hAnsi="Times New Roman" w:cs="Times New Roman"/>
                <w:sz w:val="20"/>
                <w:szCs w:val="20"/>
              </w:rPr>
              <w:t xml:space="preserve"> </w:t>
            </w:r>
            <w:r w:rsidR="00776CFA" w:rsidRPr="008035B1">
              <w:rPr>
                <w:rFonts w:ascii="Times New Roman" w:hAnsi="Times New Roman" w:cs="Times New Roman"/>
                <w:sz w:val="20"/>
                <w:szCs w:val="20"/>
              </w:rPr>
              <w:t>округа Архангельской области</w:t>
            </w:r>
            <w:r w:rsidR="004F438B" w:rsidRPr="008035B1">
              <w:rPr>
                <w:rFonts w:ascii="Times New Roman" w:hAnsi="Times New Roman" w:cs="Times New Roman"/>
                <w:sz w:val="20"/>
                <w:szCs w:val="20"/>
              </w:rPr>
              <w:t xml:space="preserve"> </w:t>
            </w:r>
          </w:p>
        </w:tc>
        <w:tc>
          <w:tcPr>
            <w:tcW w:w="1556" w:type="dxa"/>
            <w:tcMar>
              <w:top w:w="0" w:type="dxa"/>
              <w:bottom w:w="0" w:type="dxa"/>
            </w:tcMar>
          </w:tcPr>
          <w:p w:rsidR="00E54295" w:rsidRPr="008035B1" w:rsidRDefault="00E54295" w:rsidP="00FC615A">
            <w:pPr>
              <w:autoSpaceDE w:val="0"/>
              <w:autoSpaceDN w:val="0"/>
              <w:adjustRightInd w:val="0"/>
              <w:spacing w:after="0" w:line="240" w:lineRule="auto"/>
              <w:jc w:val="center"/>
              <w:rPr>
                <w:rFonts w:ascii="Times New Roman" w:hAnsi="Times New Roman" w:cs="Times New Roman"/>
                <w:sz w:val="20"/>
                <w:szCs w:val="20"/>
              </w:rPr>
            </w:pPr>
            <w:r w:rsidRPr="008035B1">
              <w:rPr>
                <w:rFonts w:ascii="Times New Roman" w:hAnsi="Times New Roman" w:cs="Times New Roman"/>
                <w:sz w:val="20"/>
                <w:szCs w:val="20"/>
              </w:rPr>
              <w:t>дата, номер, наименование постановления</w:t>
            </w:r>
          </w:p>
        </w:tc>
        <w:tc>
          <w:tcPr>
            <w:tcW w:w="1134" w:type="dxa"/>
            <w:tcMar>
              <w:top w:w="0" w:type="dxa"/>
              <w:bottom w:w="0" w:type="dxa"/>
            </w:tcMar>
          </w:tcPr>
          <w:p w:rsidR="00E54295" w:rsidRPr="003E31F3" w:rsidRDefault="00E54295" w:rsidP="00FC615A">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8035B1" w:rsidRDefault="00E54295" w:rsidP="00FC615A">
            <w:pPr>
              <w:autoSpaceDE w:val="0"/>
              <w:autoSpaceDN w:val="0"/>
              <w:adjustRightInd w:val="0"/>
              <w:spacing w:after="0"/>
              <w:jc w:val="center"/>
              <w:rPr>
                <w:rFonts w:ascii="Times New Roman" w:hAnsi="Times New Roman" w:cs="Times New Roman"/>
                <w:sz w:val="20"/>
                <w:szCs w:val="20"/>
              </w:rPr>
            </w:pPr>
            <w:r w:rsidRPr="008035B1">
              <w:rPr>
                <w:rFonts w:ascii="Times New Roman" w:hAnsi="Times New Roman" w:cs="Times New Roman"/>
                <w:sz w:val="20"/>
                <w:szCs w:val="20"/>
              </w:rPr>
              <w:t>4.</w:t>
            </w:r>
          </w:p>
        </w:tc>
        <w:tc>
          <w:tcPr>
            <w:tcW w:w="6523" w:type="dxa"/>
            <w:tcMar>
              <w:top w:w="0" w:type="dxa"/>
              <w:bottom w:w="0" w:type="dxa"/>
            </w:tcMar>
          </w:tcPr>
          <w:p w:rsidR="00E54295" w:rsidRPr="008035B1"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035B1">
              <w:rPr>
                <w:rFonts w:ascii="Times New Roman" w:hAnsi="Times New Roman" w:cs="Times New Roman"/>
                <w:sz w:val="20"/>
                <w:szCs w:val="20"/>
              </w:rPr>
              <w:t xml:space="preserve">Размещение на официальном сайте администрации </w:t>
            </w:r>
            <w:r w:rsidR="00776CFA" w:rsidRPr="008035B1">
              <w:rPr>
                <w:rFonts w:ascii="Times New Roman" w:hAnsi="Times New Roman" w:cs="Times New Roman"/>
                <w:sz w:val="20"/>
                <w:szCs w:val="20"/>
              </w:rPr>
              <w:t xml:space="preserve">Красноборского муниципального округа Архангельской области </w:t>
            </w:r>
            <w:r w:rsidRPr="008035B1">
              <w:rPr>
                <w:rFonts w:ascii="Times New Roman" w:hAnsi="Times New Roman" w:cs="Times New Roman"/>
                <w:sz w:val="20"/>
                <w:szCs w:val="20"/>
              </w:rPr>
              <w:t xml:space="preserve"> в сети Интернет муниципальных программ, разрабатываемых и реализуемых ГРБС (в актуальной редакции), на момент проведения мониторинга качества финансового менеджмента</w:t>
            </w:r>
          </w:p>
        </w:tc>
        <w:tc>
          <w:tcPr>
            <w:tcW w:w="1556" w:type="dxa"/>
            <w:tcMar>
              <w:top w:w="0" w:type="dxa"/>
              <w:bottom w:w="0" w:type="dxa"/>
            </w:tcMar>
          </w:tcPr>
          <w:p w:rsidR="00E54295" w:rsidRPr="008035B1" w:rsidRDefault="00E54295" w:rsidP="00FC615A">
            <w:pPr>
              <w:autoSpaceDE w:val="0"/>
              <w:autoSpaceDN w:val="0"/>
              <w:adjustRightInd w:val="0"/>
              <w:spacing w:line="240" w:lineRule="auto"/>
              <w:jc w:val="center"/>
              <w:rPr>
                <w:rFonts w:ascii="Times New Roman" w:hAnsi="Times New Roman" w:cs="Times New Roman"/>
                <w:sz w:val="20"/>
                <w:szCs w:val="20"/>
              </w:rPr>
            </w:pPr>
            <w:r w:rsidRPr="008035B1">
              <w:rPr>
                <w:rFonts w:ascii="Times New Roman" w:hAnsi="Times New Roman" w:cs="Times New Roman"/>
                <w:sz w:val="20"/>
                <w:szCs w:val="20"/>
              </w:rPr>
              <w:t>адрес размещения на официальном сайте (прямая ссылка на документ)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8035B1" w:rsidRDefault="00E54295" w:rsidP="00FC615A">
            <w:pPr>
              <w:autoSpaceDE w:val="0"/>
              <w:autoSpaceDN w:val="0"/>
              <w:adjustRightInd w:val="0"/>
              <w:spacing w:after="0" w:line="240" w:lineRule="auto"/>
              <w:jc w:val="center"/>
              <w:rPr>
                <w:rFonts w:ascii="Times New Roman" w:hAnsi="Times New Roman" w:cs="Times New Roman"/>
                <w:sz w:val="20"/>
                <w:szCs w:val="20"/>
              </w:rPr>
            </w:pPr>
            <w:r w:rsidRPr="008035B1">
              <w:rPr>
                <w:rFonts w:ascii="Times New Roman" w:hAnsi="Times New Roman" w:cs="Times New Roman"/>
                <w:sz w:val="20"/>
                <w:szCs w:val="20"/>
              </w:rPr>
              <w:t>5.</w:t>
            </w:r>
          </w:p>
        </w:tc>
        <w:tc>
          <w:tcPr>
            <w:tcW w:w="6523" w:type="dxa"/>
            <w:tcMar>
              <w:top w:w="0" w:type="dxa"/>
              <w:bottom w:w="0" w:type="dxa"/>
            </w:tcMar>
          </w:tcPr>
          <w:p w:rsidR="00E54295" w:rsidRPr="008035B1"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035B1">
              <w:rPr>
                <w:rFonts w:ascii="Times New Roman" w:hAnsi="Times New Roman" w:cs="Times New Roman"/>
                <w:sz w:val="20"/>
                <w:szCs w:val="20"/>
              </w:rPr>
              <w:t xml:space="preserve">Размещение на официальном сайте администрации </w:t>
            </w:r>
            <w:r w:rsidR="00776CFA" w:rsidRPr="008035B1">
              <w:rPr>
                <w:rFonts w:ascii="Times New Roman" w:hAnsi="Times New Roman" w:cs="Times New Roman"/>
                <w:sz w:val="20"/>
                <w:szCs w:val="20"/>
              </w:rPr>
              <w:t xml:space="preserve">Красноборского муниципального округа Архангельской области </w:t>
            </w:r>
            <w:r w:rsidRPr="008035B1">
              <w:rPr>
                <w:rFonts w:ascii="Times New Roman" w:hAnsi="Times New Roman" w:cs="Times New Roman"/>
                <w:sz w:val="20"/>
                <w:szCs w:val="20"/>
              </w:rPr>
              <w:t xml:space="preserve"> в сети Интернет отчетов о реализации муниципальных программ, разрабатываемых и реализуемых ГРБС, по итогам отчетного года</w:t>
            </w:r>
          </w:p>
        </w:tc>
        <w:tc>
          <w:tcPr>
            <w:tcW w:w="1556" w:type="dxa"/>
            <w:tcMar>
              <w:top w:w="0" w:type="dxa"/>
              <w:bottom w:w="0" w:type="dxa"/>
            </w:tcMar>
          </w:tcPr>
          <w:p w:rsidR="00E54295" w:rsidRPr="008035B1" w:rsidRDefault="00E54295" w:rsidP="00FC615A">
            <w:pPr>
              <w:autoSpaceDE w:val="0"/>
              <w:autoSpaceDN w:val="0"/>
              <w:adjustRightInd w:val="0"/>
              <w:spacing w:after="0" w:line="240" w:lineRule="auto"/>
              <w:jc w:val="center"/>
              <w:rPr>
                <w:rFonts w:ascii="Times New Roman" w:hAnsi="Times New Roman" w:cs="Times New Roman"/>
                <w:sz w:val="20"/>
                <w:szCs w:val="20"/>
              </w:rPr>
            </w:pPr>
            <w:r w:rsidRPr="008035B1">
              <w:rPr>
                <w:rFonts w:ascii="Times New Roman" w:hAnsi="Times New Roman" w:cs="Times New Roman"/>
                <w:sz w:val="20"/>
                <w:szCs w:val="20"/>
              </w:rPr>
              <w:t>адрес размещения на официальном сайте (прямая ссылка на документ)</w:t>
            </w:r>
          </w:p>
        </w:tc>
        <w:tc>
          <w:tcPr>
            <w:tcW w:w="1134" w:type="dxa"/>
            <w:tcMar>
              <w:top w:w="0" w:type="dxa"/>
              <w:bottom w:w="0" w:type="dxa"/>
            </w:tcMar>
          </w:tcPr>
          <w:p w:rsidR="00E54295" w:rsidRPr="003E31F3" w:rsidRDefault="00E54295" w:rsidP="00FC615A">
            <w:pPr>
              <w:autoSpaceDE w:val="0"/>
              <w:autoSpaceDN w:val="0"/>
              <w:adjustRightInd w:val="0"/>
              <w:spacing w:after="0"/>
              <w:rPr>
                <w:rFonts w:ascii="Times New Roman" w:hAnsi="Times New Roman" w:cs="Times New Roman"/>
                <w:sz w:val="20"/>
                <w:szCs w:val="20"/>
              </w:rPr>
            </w:pPr>
          </w:p>
        </w:tc>
      </w:tr>
      <w:tr w:rsidR="00080B45" w:rsidRPr="003E31F3" w:rsidTr="00AD5525">
        <w:tc>
          <w:tcPr>
            <w:tcW w:w="852" w:type="dxa"/>
            <w:tcMar>
              <w:top w:w="0" w:type="dxa"/>
              <w:bottom w:w="0" w:type="dxa"/>
            </w:tcMar>
          </w:tcPr>
          <w:p w:rsidR="00080B45" w:rsidRPr="00A71E4B" w:rsidRDefault="00080B45" w:rsidP="00FA46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A71E4B">
              <w:rPr>
                <w:rFonts w:ascii="Times New Roman" w:hAnsi="Times New Roman" w:cs="Times New Roman"/>
                <w:sz w:val="20"/>
                <w:szCs w:val="20"/>
              </w:rPr>
              <w:t>.</w:t>
            </w:r>
          </w:p>
        </w:tc>
        <w:tc>
          <w:tcPr>
            <w:tcW w:w="6523" w:type="dxa"/>
            <w:tcMar>
              <w:top w:w="0" w:type="dxa"/>
              <w:bottom w:w="0" w:type="dxa"/>
            </w:tcMar>
          </w:tcPr>
          <w:p w:rsidR="00080B45" w:rsidRPr="00A71E4B" w:rsidRDefault="00080B45" w:rsidP="00FA4647">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Кассовое исполнение расходов главного администратора бюджетных средств в отчетном финансовом году</w:t>
            </w:r>
          </w:p>
        </w:tc>
        <w:tc>
          <w:tcPr>
            <w:tcW w:w="1556" w:type="dxa"/>
            <w:tcMar>
              <w:top w:w="0" w:type="dxa"/>
              <w:bottom w:w="0" w:type="dxa"/>
            </w:tcMar>
          </w:tcPr>
          <w:p w:rsidR="00080B45" w:rsidRPr="00A71E4B" w:rsidRDefault="00080B45" w:rsidP="00FA4647">
            <w:pPr>
              <w:autoSpaceDE w:val="0"/>
              <w:autoSpaceDN w:val="0"/>
              <w:adjustRightInd w:val="0"/>
              <w:spacing w:after="0" w:line="240" w:lineRule="auto"/>
              <w:jc w:val="center"/>
              <w:rPr>
                <w:rFonts w:ascii="Times New Roman" w:hAnsi="Times New Roman" w:cs="Times New Roman"/>
                <w:sz w:val="20"/>
                <w:szCs w:val="20"/>
              </w:rPr>
            </w:pPr>
            <w:r w:rsidRPr="00A71E4B">
              <w:rPr>
                <w:rFonts w:ascii="Times New Roman" w:hAnsi="Times New Roman" w:cs="Times New Roman"/>
                <w:sz w:val="20"/>
                <w:szCs w:val="20"/>
              </w:rPr>
              <w:t>тыс. рублей</w:t>
            </w:r>
          </w:p>
        </w:tc>
        <w:tc>
          <w:tcPr>
            <w:tcW w:w="1134" w:type="dxa"/>
            <w:tcMar>
              <w:top w:w="0" w:type="dxa"/>
              <w:bottom w:w="0" w:type="dxa"/>
            </w:tcMar>
          </w:tcPr>
          <w:p w:rsidR="00080B45" w:rsidRPr="003E31F3" w:rsidRDefault="00080B45" w:rsidP="00FC615A">
            <w:pPr>
              <w:autoSpaceDE w:val="0"/>
              <w:autoSpaceDN w:val="0"/>
              <w:adjustRightInd w:val="0"/>
              <w:spacing w:after="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D5569F" w:rsidRDefault="00080B45" w:rsidP="00FC615A">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7</w:t>
            </w:r>
            <w:r w:rsidR="00E54295" w:rsidRPr="00D5569F">
              <w:rPr>
                <w:rFonts w:ascii="Times New Roman" w:hAnsi="Times New Roman" w:cs="Times New Roman"/>
                <w:sz w:val="20"/>
                <w:szCs w:val="20"/>
              </w:rPr>
              <w:t>.</w:t>
            </w:r>
          </w:p>
        </w:tc>
        <w:tc>
          <w:tcPr>
            <w:tcW w:w="6523" w:type="dxa"/>
            <w:tcMar>
              <w:top w:w="0" w:type="dxa"/>
              <w:bottom w:w="0" w:type="dxa"/>
            </w:tcMar>
          </w:tcPr>
          <w:p w:rsidR="00E54295" w:rsidRPr="00D5569F" w:rsidRDefault="00E54295" w:rsidP="00FC615A">
            <w:pPr>
              <w:autoSpaceDE w:val="0"/>
              <w:autoSpaceDN w:val="0"/>
              <w:adjustRightInd w:val="0"/>
              <w:spacing w:after="0" w:line="240" w:lineRule="auto"/>
              <w:jc w:val="both"/>
              <w:rPr>
                <w:rFonts w:ascii="Times New Roman" w:hAnsi="Times New Roman" w:cs="Times New Roman"/>
                <w:sz w:val="20"/>
                <w:szCs w:val="20"/>
              </w:rPr>
            </w:pPr>
            <w:r w:rsidRPr="00D5569F">
              <w:rPr>
                <w:rFonts w:ascii="Times New Roman" w:hAnsi="Times New Roman" w:cs="Times New Roman"/>
                <w:sz w:val="20"/>
                <w:szCs w:val="20"/>
              </w:rPr>
              <w:t>Объем просроченной кредиторской задолженности ГРБС, включая кредиторскую задолженность находящихся в его ведении муниципальных казенных учреждений, по состоянию на 1 января отчетного года</w:t>
            </w:r>
          </w:p>
        </w:tc>
        <w:tc>
          <w:tcPr>
            <w:tcW w:w="1556" w:type="dxa"/>
            <w:tcMar>
              <w:top w:w="0" w:type="dxa"/>
              <w:bottom w:w="0" w:type="dxa"/>
            </w:tcMar>
          </w:tcPr>
          <w:p w:rsidR="00E54295" w:rsidRPr="00D5569F" w:rsidRDefault="00E54295" w:rsidP="0033017C">
            <w:pPr>
              <w:autoSpaceDE w:val="0"/>
              <w:autoSpaceDN w:val="0"/>
              <w:adjustRightInd w:val="0"/>
              <w:jc w:val="center"/>
              <w:rPr>
                <w:rFonts w:ascii="Times New Roman" w:hAnsi="Times New Roman" w:cs="Times New Roman"/>
                <w:sz w:val="20"/>
                <w:szCs w:val="20"/>
              </w:rPr>
            </w:pPr>
            <w:r w:rsidRPr="00D5569F">
              <w:rPr>
                <w:rFonts w:ascii="Times New Roman" w:hAnsi="Times New Roman" w:cs="Times New Roman"/>
                <w:sz w:val="20"/>
                <w:szCs w:val="20"/>
              </w:rPr>
              <w:t>тыс. рублей</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D5569F" w:rsidRDefault="00F440F4" w:rsidP="00D5569F">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8</w:t>
            </w:r>
            <w:r w:rsidR="00E54295" w:rsidRPr="00D5569F">
              <w:rPr>
                <w:rFonts w:ascii="Times New Roman" w:hAnsi="Times New Roman" w:cs="Times New Roman"/>
                <w:sz w:val="20"/>
                <w:szCs w:val="20"/>
              </w:rPr>
              <w:t>.</w:t>
            </w:r>
          </w:p>
        </w:tc>
        <w:tc>
          <w:tcPr>
            <w:tcW w:w="6523" w:type="dxa"/>
            <w:tcMar>
              <w:top w:w="0" w:type="dxa"/>
              <w:bottom w:w="0" w:type="dxa"/>
            </w:tcMar>
          </w:tcPr>
          <w:p w:rsidR="00E54295" w:rsidRPr="00D5569F" w:rsidRDefault="00E54295" w:rsidP="00FC615A">
            <w:pPr>
              <w:autoSpaceDE w:val="0"/>
              <w:autoSpaceDN w:val="0"/>
              <w:adjustRightInd w:val="0"/>
              <w:spacing w:after="0" w:line="240" w:lineRule="auto"/>
              <w:jc w:val="both"/>
              <w:rPr>
                <w:rFonts w:ascii="Times New Roman" w:hAnsi="Times New Roman" w:cs="Times New Roman"/>
                <w:sz w:val="20"/>
                <w:szCs w:val="20"/>
              </w:rPr>
            </w:pPr>
            <w:r w:rsidRPr="00D5569F">
              <w:rPr>
                <w:rFonts w:ascii="Times New Roman" w:hAnsi="Times New Roman" w:cs="Times New Roman"/>
                <w:sz w:val="20"/>
                <w:szCs w:val="20"/>
              </w:rPr>
              <w:t>Объем просроченной кредиторской задолженности ГРБС, включая кредиторскую задолженность находящихся в его ведении муниципальных казенных учреждений, по состоянию на 1 января года, следующего за </w:t>
            </w:r>
            <w:proofErr w:type="gramStart"/>
            <w:r w:rsidRPr="00D5569F">
              <w:rPr>
                <w:rFonts w:ascii="Times New Roman" w:hAnsi="Times New Roman" w:cs="Times New Roman"/>
                <w:sz w:val="20"/>
                <w:szCs w:val="20"/>
              </w:rPr>
              <w:t>отчетным</w:t>
            </w:r>
            <w:proofErr w:type="gramEnd"/>
          </w:p>
        </w:tc>
        <w:tc>
          <w:tcPr>
            <w:tcW w:w="1556" w:type="dxa"/>
            <w:tcMar>
              <w:top w:w="0" w:type="dxa"/>
              <w:bottom w:w="0" w:type="dxa"/>
            </w:tcMar>
          </w:tcPr>
          <w:p w:rsidR="00E54295" w:rsidRPr="00D5569F" w:rsidRDefault="00E54295" w:rsidP="00D5569F">
            <w:pPr>
              <w:autoSpaceDE w:val="0"/>
              <w:autoSpaceDN w:val="0"/>
              <w:adjustRightInd w:val="0"/>
              <w:spacing w:line="240" w:lineRule="auto"/>
              <w:jc w:val="center"/>
              <w:rPr>
                <w:rFonts w:ascii="Times New Roman" w:hAnsi="Times New Roman" w:cs="Times New Roman"/>
                <w:sz w:val="20"/>
                <w:szCs w:val="20"/>
              </w:rPr>
            </w:pPr>
            <w:r w:rsidRPr="00D5569F">
              <w:rPr>
                <w:rFonts w:ascii="Times New Roman" w:hAnsi="Times New Roman" w:cs="Times New Roman"/>
                <w:sz w:val="20"/>
                <w:szCs w:val="20"/>
              </w:rPr>
              <w:t>тыс. рублей</w:t>
            </w:r>
          </w:p>
        </w:tc>
        <w:tc>
          <w:tcPr>
            <w:tcW w:w="1134" w:type="dxa"/>
            <w:tcMar>
              <w:top w:w="0" w:type="dxa"/>
              <w:bottom w:w="0" w:type="dxa"/>
            </w:tcMar>
          </w:tcPr>
          <w:p w:rsidR="00E54295" w:rsidRPr="00D5569F" w:rsidRDefault="00E54295" w:rsidP="00D5569F">
            <w:pPr>
              <w:autoSpaceDE w:val="0"/>
              <w:autoSpaceDN w:val="0"/>
              <w:adjustRightInd w:val="0"/>
              <w:spacing w:line="240" w:lineRule="auto"/>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850432" w:rsidRDefault="00F440F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9</w:t>
            </w:r>
            <w:r w:rsidR="00E54295" w:rsidRPr="00850432">
              <w:rPr>
                <w:rFonts w:ascii="Times New Roman" w:hAnsi="Times New Roman" w:cs="Times New Roman"/>
                <w:sz w:val="20"/>
                <w:szCs w:val="20"/>
              </w:rPr>
              <w:t>.</w:t>
            </w:r>
          </w:p>
        </w:tc>
        <w:tc>
          <w:tcPr>
            <w:tcW w:w="6523" w:type="dxa"/>
            <w:tcMar>
              <w:top w:w="0" w:type="dxa"/>
              <w:bottom w:w="0" w:type="dxa"/>
            </w:tcMar>
          </w:tcPr>
          <w:p w:rsidR="00E54295" w:rsidRPr="00850432"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50432">
              <w:rPr>
                <w:rFonts w:ascii="Times New Roman" w:hAnsi="Times New Roman" w:cs="Times New Roman"/>
                <w:sz w:val="20"/>
                <w:szCs w:val="20"/>
              </w:rPr>
              <w:t>Объем просроченной дебиторской задолженности в части расчетов с дебиторами по расходам по состоянию на 1 января отчетного года</w:t>
            </w:r>
          </w:p>
        </w:tc>
        <w:tc>
          <w:tcPr>
            <w:tcW w:w="1556" w:type="dxa"/>
            <w:tcMar>
              <w:top w:w="0" w:type="dxa"/>
              <w:bottom w:w="0" w:type="dxa"/>
            </w:tcMar>
          </w:tcPr>
          <w:p w:rsidR="00E54295" w:rsidRPr="00850432" w:rsidRDefault="00E54295" w:rsidP="0033017C">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тыс. рублей</w:t>
            </w:r>
          </w:p>
        </w:tc>
        <w:tc>
          <w:tcPr>
            <w:tcW w:w="1134" w:type="dxa"/>
            <w:tcMar>
              <w:top w:w="0" w:type="dxa"/>
              <w:bottom w:w="0" w:type="dxa"/>
            </w:tcMar>
          </w:tcPr>
          <w:p w:rsidR="00E54295" w:rsidRPr="00850432" w:rsidRDefault="00E54295" w:rsidP="0033017C">
            <w:pPr>
              <w:autoSpaceDE w:val="0"/>
              <w:autoSpaceDN w:val="0"/>
              <w:adjustRightInd w:val="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850432" w:rsidRDefault="00F440F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r w:rsidR="00E54295" w:rsidRPr="00850432">
              <w:rPr>
                <w:rFonts w:ascii="Times New Roman" w:hAnsi="Times New Roman" w:cs="Times New Roman"/>
                <w:sz w:val="20"/>
                <w:szCs w:val="20"/>
              </w:rPr>
              <w:t>.</w:t>
            </w:r>
          </w:p>
        </w:tc>
        <w:tc>
          <w:tcPr>
            <w:tcW w:w="6523" w:type="dxa"/>
            <w:tcMar>
              <w:top w:w="0" w:type="dxa"/>
              <w:bottom w:w="0" w:type="dxa"/>
            </w:tcMar>
          </w:tcPr>
          <w:p w:rsidR="00E54295" w:rsidRPr="00850432"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50432">
              <w:rPr>
                <w:rFonts w:ascii="Times New Roman" w:hAnsi="Times New Roman" w:cs="Times New Roman"/>
                <w:sz w:val="20"/>
                <w:szCs w:val="20"/>
              </w:rPr>
              <w:t xml:space="preserve">Объем просроченной дебиторской задолженности в части расчетов с дебиторами по расходам по состоянию на 1 января года, следующего </w:t>
            </w:r>
            <w:proofErr w:type="gramStart"/>
            <w:r w:rsidRPr="00850432">
              <w:rPr>
                <w:rFonts w:ascii="Times New Roman" w:hAnsi="Times New Roman" w:cs="Times New Roman"/>
                <w:sz w:val="20"/>
                <w:szCs w:val="20"/>
              </w:rPr>
              <w:t>за</w:t>
            </w:r>
            <w:proofErr w:type="gramEnd"/>
            <w:r w:rsidRPr="00850432">
              <w:rPr>
                <w:rFonts w:ascii="Times New Roman" w:hAnsi="Times New Roman" w:cs="Times New Roman"/>
                <w:sz w:val="20"/>
                <w:szCs w:val="20"/>
              </w:rPr>
              <w:t> отчетным</w:t>
            </w:r>
          </w:p>
        </w:tc>
        <w:tc>
          <w:tcPr>
            <w:tcW w:w="1556" w:type="dxa"/>
            <w:tcMar>
              <w:top w:w="0" w:type="dxa"/>
              <w:bottom w:w="0" w:type="dxa"/>
            </w:tcMar>
          </w:tcPr>
          <w:p w:rsidR="00E54295" w:rsidRPr="00850432" w:rsidRDefault="00E54295" w:rsidP="0033017C">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тыс. рублей</w:t>
            </w:r>
          </w:p>
        </w:tc>
        <w:tc>
          <w:tcPr>
            <w:tcW w:w="1134" w:type="dxa"/>
            <w:tcMar>
              <w:top w:w="0" w:type="dxa"/>
              <w:bottom w:w="0" w:type="dxa"/>
            </w:tcMar>
          </w:tcPr>
          <w:p w:rsidR="00E54295" w:rsidRPr="00850432" w:rsidRDefault="00E54295" w:rsidP="0033017C">
            <w:pPr>
              <w:autoSpaceDE w:val="0"/>
              <w:autoSpaceDN w:val="0"/>
              <w:adjustRightInd w:val="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850432" w:rsidRDefault="00E54295" w:rsidP="00F440F4">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1</w:t>
            </w:r>
            <w:r w:rsidR="00F440F4">
              <w:rPr>
                <w:rFonts w:ascii="Times New Roman" w:hAnsi="Times New Roman" w:cs="Times New Roman"/>
                <w:sz w:val="20"/>
                <w:szCs w:val="20"/>
              </w:rPr>
              <w:t>1</w:t>
            </w:r>
            <w:r w:rsidRPr="00850432">
              <w:rPr>
                <w:rFonts w:ascii="Times New Roman" w:hAnsi="Times New Roman" w:cs="Times New Roman"/>
                <w:sz w:val="20"/>
                <w:szCs w:val="20"/>
              </w:rPr>
              <w:t>.</w:t>
            </w:r>
          </w:p>
        </w:tc>
        <w:tc>
          <w:tcPr>
            <w:tcW w:w="6523" w:type="dxa"/>
            <w:tcMar>
              <w:top w:w="0" w:type="dxa"/>
              <w:bottom w:w="0" w:type="dxa"/>
            </w:tcMar>
          </w:tcPr>
          <w:p w:rsidR="00E54295" w:rsidRPr="00850432"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50432">
              <w:rPr>
                <w:rFonts w:ascii="Times New Roman" w:hAnsi="Times New Roman" w:cs="Times New Roman"/>
                <w:sz w:val="20"/>
                <w:szCs w:val="20"/>
              </w:rPr>
              <w:t xml:space="preserve">Кассовое исполнение местного бюджета по налоговым и неналоговым доходам </w:t>
            </w:r>
            <w:r w:rsidR="0098654D" w:rsidRPr="00850432">
              <w:rPr>
                <w:rFonts w:ascii="Times New Roman" w:hAnsi="Times New Roman" w:cs="Times New Roman"/>
                <w:sz w:val="20"/>
                <w:szCs w:val="20"/>
              </w:rPr>
              <w:t xml:space="preserve">за </w:t>
            </w:r>
            <w:r w:rsidRPr="00850432">
              <w:rPr>
                <w:rFonts w:ascii="Times New Roman" w:hAnsi="Times New Roman" w:cs="Times New Roman"/>
                <w:sz w:val="20"/>
                <w:szCs w:val="20"/>
              </w:rPr>
              <w:t>отчетн</w:t>
            </w:r>
            <w:r w:rsidR="0098654D" w:rsidRPr="00850432">
              <w:rPr>
                <w:rFonts w:ascii="Times New Roman" w:hAnsi="Times New Roman" w:cs="Times New Roman"/>
                <w:sz w:val="20"/>
                <w:szCs w:val="20"/>
              </w:rPr>
              <w:t>ый</w:t>
            </w:r>
            <w:r w:rsidRPr="00850432">
              <w:rPr>
                <w:rFonts w:ascii="Times New Roman" w:hAnsi="Times New Roman" w:cs="Times New Roman"/>
                <w:sz w:val="20"/>
                <w:szCs w:val="20"/>
              </w:rPr>
              <w:t xml:space="preserve"> финансов</w:t>
            </w:r>
            <w:r w:rsidR="0098654D" w:rsidRPr="00850432">
              <w:rPr>
                <w:rFonts w:ascii="Times New Roman" w:hAnsi="Times New Roman" w:cs="Times New Roman"/>
                <w:sz w:val="20"/>
                <w:szCs w:val="20"/>
              </w:rPr>
              <w:t>ый</w:t>
            </w:r>
            <w:r w:rsidRPr="00850432">
              <w:rPr>
                <w:rFonts w:ascii="Times New Roman" w:hAnsi="Times New Roman" w:cs="Times New Roman"/>
                <w:sz w:val="20"/>
                <w:szCs w:val="20"/>
              </w:rPr>
              <w:t xml:space="preserve"> год главного администратора доходов бюджета </w:t>
            </w:r>
          </w:p>
        </w:tc>
        <w:tc>
          <w:tcPr>
            <w:tcW w:w="1556" w:type="dxa"/>
            <w:tcMar>
              <w:top w:w="0" w:type="dxa"/>
              <w:bottom w:w="0" w:type="dxa"/>
            </w:tcMar>
          </w:tcPr>
          <w:p w:rsidR="00E54295" w:rsidRPr="00850432" w:rsidRDefault="00E54295" w:rsidP="0033017C">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тыс. рублей</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F440F4" w:rsidRPr="00417950" w:rsidTr="00AD5525">
        <w:tc>
          <w:tcPr>
            <w:tcW w:w="852" w:type="dxa"/>
            <w:tcMar>
              <w:top w:w="0" w:type="dxa"/>
              <w:bottom w:w="0" w:type="dxa"/>
            </w:tcMar>
          </w:tcPr>
          <w:p w:rsidR="00F440F4" w:rsidRDefault="00F440F4" w:rsidP="00F440F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6523" w:type="dxa"/>
            <w:tcMar>
              <w:top w:w="0" w:type="dxa"/>
              <w:bottom w:w="0" w:type="dxa"/>
            </w:tcMar>
          </w:tcPr>
          <w:p w:rsidR="00F440F4" w:rsidRPr="00F440F4" w:rsidRDefault="00F440F4" w:rsidP="00FC615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F440F4">
              <w:rPr>
                <w:rFonts w:ascii="Times New Roman" w:hAnsi="Times New Roman" w:cs="Times New Roman"/>
                <w:sz w:val="20"/>
                <w:szCs w:val="20"/>
              </w:rPr>
              <w:t>бщая сумма исковых требований в денежном выражении по принятым денежным обязательствам, определенная судом к взысканию по актам, вступившим в законную силу в отчетном периоде</w:t>
            </w:r>
          </w:p>
        </w:tc>
        <w:tc>
          <w:tcPr>
            <w:tcW w:w="1556" w:type="dxa"/>
            <w:tcMar>
              <w:top w:w="0" w:type="dxa"/>
              <w:bottom w:w="0" w:type="dxa"/>
            </w:tcMar>
          </w:tcPr>
          <w:p w:rsidR="00F440F4" w:rsidRDefault="00F440F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рублей</w:t>
            </w:r>
          </w:p>
        </w:tc>
        <w:tc>
          <w:tcPr>
            <w:tcW w:w="1134" w:type="dxa"/>
            <w:tcMar>
              <w:top w:w="0" w:type="dxa"/>
              <w:bottom w:w="0" w:type="dxa"/>
            </w:tcMar>
          </w:tcPr>
          <w:p w:rsidR="00F440F4" w:rsidRPr="00417950" w:rsidRDefault="00F440F4" w:rsidP="0033017C">
            <w:pPr>
              <w:autoSpaceDE w:val="0"/>
              <w:autoSpaceDN w:val="0"/>
              <w:adjustRightInd w:val="0"/>
              <w:rPr>
                <w:rFonts w:ascii="Times New Roman" w:hAnsi="Times New Roman" w:cs="Times New Roman"/>
                <w:color w:val="FF0000"/>
                <w:sz w:val="20"/>
                <w:szCs w:val="20"/>
              </w:rPr>
            </w:pPr>
          </w:p>
        </w:tc>
      </w:tr>
      <w:tr w:rsidR="00F440F4" w:rsidRPr="00417950" w:rsidTr="00AD5525">
        <w:tc>
          <w:tcPr>
            <w:tcW w:w="852" w:type="dxa"/>
            <w:tcMar>
              <w:top w:w="0" w:type="dxa"/>
              <w:bottom w:w="0" w:type="dxa"/>
            </w:tcMar>
          </w:tcPr>
          <w:p w:rsidR="00F440F4" w:rsidRDefault="00F440F4" w:rsidP="00F440F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6523" w:type="dxa"/>
            <w:tcMar>
              <w:top w:w="0" w:type="dxa"/>
              <w:bottom w:w="0" w:type="dxa"/>
            </w:tcMar>
          </w:tcPr>
          <w:p w:rsidR="00F440F4" w:rsidRPr="00F440F4" w:rsidRDefault="00F440F4" w:rsidP="00FC615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F440F4">
              <w:rPr>
                <w:rFonts w:ascii="Times New Roman" w:hAnsi="Times New Roman" w:cs="Times New Roman"/>
                <w:sz w:val="20"/>
                <w:szCs w:val="20"/>
              </w:rPr>
              <w:t>бщая сумма исковых требований в денежном выражении по принятым денежным обязательствам, определенная судом к взысканию по актам, вступившим в законную силу в прошлом отчетном периоде</w:t>
            </w:r>
          </w:p>
        </w:tc>
        <w:tc>
          <w:tcPr>
            <w:tcW w:w="1556" w:type="dxa"/>
            <w:tcMar>
              <w:top w:w="0" w:type="dxa"/>
              <w:bottom w:w="0" w:type="dxa"/>
            </w:tcMar>
          </w:tcPr>
          <w:p w:rsidR="00F440F4" w:rsidRDefault="00F440F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рублей</w:t>
            </w:r>
          </w:p>
        </w:tc>
        <w:tc>
          <w:tcPr>
            <w:tcW w:w="1134" w:type="dxa"/>
            <w:tcMar>
              <w:top w:w="0" w:type="dxa"/>
              <w:bottom w:w="0" w:type="dxa"/>
            </w:tcMar>
          </w:tcPr>
          <w:p w:rsidR="00F440F4" w:rsidRPr="00417950" w:rsidRDefault="00F440F4"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850432" w:rsidRDefault="00E54295" w:rsidP="00F440F4">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1</w:t>
            </w:r>
            <w:r w:rsidR="00F440F4">
              <w:rPr>
                <w:rFonts w:ascii="Times New Roman" w:hAnsi="Times New Roman" w:cs="Times New Roman"/>
                <w:sz w:val="20"/>
                <w:szCs w:val="20"/>
              </w:rPr>
              <w:t>4</w:t>
            </w:r>
            <w:r w:rsidRPr="00850432">
              <w:rPr>
                <w:rFonts w:ascii="Times New Roman" w:hAnsi="Times New Roman" w:cs="Times New Roman"/>
                <w:sz w:val="20"/>
                <w:szCs w:val="20"/>
              </w:rPr>
              <w:t>.</w:t>
            </w:r>
          </w:p>
        </w:tc>
        <w:tc>
          <w:tcPr>
            <w:tcW w:w="6523" w:type="dxa"/>
            <w:tcMar>
              <w:top w:w="0" w:type="dxa"/>
              <w:bottom w:w="0" w:type="dxa"/>
            </w:tcMar>
          </w:tcPr>
          <w:p w:rsidR="00E54295" w:rsidRPr="00850432" w:rsidRDefault="00E54295" w:rsidP="00FC615A">
            <w:pPr>
              <w:autoSpaceDE w:val="0"/>
              <w:autoSpaceDN w:val="0"/>
              <w:adjustRightInd w:val="0"/>
              <w:spacing w:after="0" w:line="240" w:lineRule="auto"/>
              <w:jc w:val="both"/>
              <w:rPr>
                <w:rFonts w:ascii="Times New Roman" w:hAnsi="Times New Roman" w:cs="Times New Roman"/>
                <w:sz w:val="20"/>
                <w:szCs w:val="20"/>
              </w:rPr>
            </w:pPr>
            <w:r w:rsidRPr="00850432">
              <w:rPr>
                <w:rFonts w:ascii="Times New Roman" w:hAnsi="Times New Roman" w:cs="Times New Roman"/>
                <w:sz w:val="20"/>
                <w:szCs w:val="20"/>
              </w:rPr>
              <w:t xml:space="preserve">Прогноз объема налоговых и неналоговых доходов, </w:t>
            </w:r>
            <w:proofErr w:type="spellStart"/>
            <w:r w:rsidRPr="00850432">
              <w:rPr>
                <w:rFonts w:ascii="Times New Roman" w:hAnsi="Times New Roman" w:cs="Times New Roman"/>
                <w:sz w:val="20"/>
                <w:szCs w:val="20"/>
              </w:rPr>
              <w:t>администрируемых</w:t>
            </w:r>
            <w:proofErr w:type="spellEnd"/>
            <w:r w:rsidRPr="00850432">
              <w:rPr>
                <w:rFonts w:ascii="Times New Roman" w:hAnsi="Times New Roman" w:cs="Times New Roman"/>
                <w:sz w:val="20"/>
                <w:szCs w:val="20"/>
              </w:rPr>
              <w:t xml:space="preserve"> главным администратором доходов бюджета, учтенный в составе прогноза налоговых и неналоговых доходов местного бюджета на отчетный финансовый год (без учета изменений и дополнений, внесенных в течение отчетного периода)</w:t>
            </w:r>
          </w:p>
        </w:tc>
        <w:tc>
          <w:tcPr>
            <w:tcW w:w="1556" w:type="dxa"/>
            <w:tcMar>
              <w:top w:w="0" w:type="dxa"/>
              <w:bottom w:w="0" w:type="dxa"/>
            </w:tcMar>
          </w:tcPr>
          <w:p w:rsidR="00E54295" w:rsidRPr="00850432" w:rsidRDefault="00E54295" w:rsidP="0033017C">
            <w:pPr>
              <w:autoSpaceDE w:val="0"/>
              <w:autoSpaceDN w:val="0"/>
              <w:adjustRightInd w:val="0"/>
              <w:jc w:val="center"/>
              <w:rPr>
                <w:rFonts w:ascii="Times New Roman" w:hAnsi="Times New Roman" w:cs="Times New Roman"/>
                <w:sz w:val="20"/>
                <w:szCs w:val="20"/>
              </w:rPr>
            </w:pPr>
            <w:r w:rsidRPr="00850432">
              <w:rPr>
                <w:rFonts w:ascii="Times New Roman" w:hAnsi="Times New Roman" w:cs="Times New Roman"/>
                <w:sz w:val="20"/>
                <w:szCs w:val="20"/>
              </w:rPr>
              <w:t>тыс. рублей</w:t>
            </w:r>
          </w:p>
        </w:tc>
        <w:tc>
          <w:tcPr>
            <w:tcW w:w="1134" w:type="dxa"/>
            <w:tcMar>
              <w:top w:w="0" w:type="dxa"/>
              <w:bottom w:w="0" w:type="dxa"/>
            </w:tcMar>
          </w:tcPr>
          <w:p w:rsidR="00E54295" w:rsidRPr="00850432" w:rsidRDefault="00E54295" w:rsidP="0033017C">
            <w:pPr>
              <w:autoSpaceDE w:val="0"/>
              <w:autoSpaceDN w:val="0"/>
              <w:adjustRightInd w:val="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A71E4B" w:rsidRDefault="00E54295" w:rsidP="00F440F4">
            <w:pPr>
              <w:autoSpaceDE w:val="0"/>
              <w:autoSpaceDN w:val="0"/>
              <w:adjustRightInd w:val="0"/>
              <w:spacing w:after="0"/>
              <w:jc w:val="center"/>
              <w:rPr>
                <w:rFonts w:ascii="Times New Roman" w:hAnsi="Times New Roman" w:cs="Times New Roman"/>
                <w:sz w:val="20"/>
                <w:szCs w:val="20"/>
              </w:rPr>
            </w:pPr>
            <w:r w:rsidRPr="00A71E4B">
              <w:rPr>
                <w:rFonts w:ascii="Times New Roman" w:hAnsi="Times New Roman" w:cs="Times New Roman"/>
                <w:sz w:val="20"/>
                <w:szCs w:val="20"/>
              </w:rPr>
              <w:t>1</w:t>
            </w:r>
            <w:r w:rsidR="00F440F4">
              <w:rPr>
                <w:rFonts w:ascii="Times New Roman" w:hAnsi="Times New Roman" w:cs="Times New Roman"/>
                <w:sz w:val="20"/>
                <w:szCs w:val="20"/>
              </w:rPr>
              <w:t>5</w:t>
            </w:r>
            <w:r w:rsidRPr="00A71E4B">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 xml:space="preserve">Объем просроченной дебиторской задолженности по </w:t>
            </w:r>
            <w:proofErr w:type="spellStart"/>
            <w:r w:rsidRPr="00A71E4B">
              <w:rPr>
                <w:rFonts w:ascii="Times New Roman" w:hAnsi="Times New Roman" w:cs="Times New Roman"/>
                <w:sz w:val="20"/>
                <w:szCs w:val="20"/>
              </w:rPr>
              <w:t>администрируемым</w:t>
            </w:r>
            <w:proofErr w:type="spellEnd"/>
            <w:r w:rsidRPr="00A71E4B">
              <w:rPr>
                <w:rFonts w:ascii="Times New Roman" w:hAnsi="Times New Roman" w:cs="Times New Roman"/>
                <w:sz w:val="20"/>
                <w:szCs w:val="20"/>
              </w:rPr>
              <w:t xml:space="preserve"> доходам местного бюджета (без учета безвозмездных поступлений) на начало отчетного года, главного администратора доходов бюджета </w:t>
            </w:r>
          </w:p>
        </w:tc>
        <w:tc>
          <w:tcPr>
            <w:tcW w:w="1556" w:type="dxa"/>
            <w:tcMar>
              <w:top w:w="0" w:type="dxa"/>
              <w:bottom w:w="0" w:type="dxa"/>
            </w:tcMar>
          </w:tcPr>
          <w:p w:rsidR="00E54295" w:rsidRPr="00A71E4B" w:rsidRDefault="00E54295" w:rsidP="00A71E4B">
            <w:pPr>
              <w:autoSpaceDE w:val="0"/>
              <w:autoSpaceDN w:val="0"/>
              <w:adjustRightInd w:val="0"/>
              <w:spacing w:after="0"/>
              <w:jc w:val="center"/>
              <w:rPr>
                <w:rFonts w:ascii="Times New Roman" w:hAnsi="Times New Roman" w:cs="Times New Roman"/>
                <w:sz w:val="20"/>
                <w:szCs w:val="20"/>
              </w:rPr>
            </w:pPr>
            <w:r w:rsidRPr="00A71E4B">
              <w:rPr>
                <w:rFonts w:ascii="Times New Roman" w:hAnsi="Times New Roman" w:cs="Times New Roman"/>
                <w:sz w:val="20"/>
                <w:szCs w:val="20"/>
              </w:rPr>
              <w:t>рублей</w:t>
            </w:r>
          </w:p>
        </w:tc>
        <w:tc>
          <w:tcPr>
            <w:tcW w:w="1134" w:type="dxa"/>
            <w:tcMar>
              <w:top w:w="0" w:type="dxa"/>
              <w:bottom w:w="0" w:type="dxa"/>
            </w:tcMar>
          </w:tcPr>
          <w:p w:rsidR="00E54295" w:rsidRPr="00417950" w:rsidRDefault="00E54295" w:rsidP="00A71E4B">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A71E4B" w:rsidRDefault="00F440F4" w:rsidP="00A71E4B">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w:t>
            </w:r>
            <w:r w:rsidR="00E54295" w:rsidRPr="00A71E4B">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 xml:space="preserve">Объем просроченной дебиторской задолженности по </w:t>
            </w:r>
            <w:proofErr w:type="spellStart"/>
            <w:r w:rsidRPr="00A71E4B">
              <w:rPr>
                <w:rFonts w:ascii="Times New Roman" w:hAnsi="Times New Roman" w:cs="Times New Roman"/>
                <w:sz w:val="20"/>
                <w:szCs w:val="20"/>
              </w:rPr>
              <w:t>администрируемым</w:t>
            </w:r>
            <w:proofErr w:type="spellEnd"/>
            <w:r w:rsidRPr="00A71E4B">
              <w:rPr>
                <w:rFonts w:ascii="Times New Roman" w:hAnsi="Times New Roman" w:cs="Times New Roman"/>
                <w:sz w:val="20"/>
                <w:szCs w:val="20"/>
              </w:rPr>
              <w:t xml:space="preserve"> доходам местного бюджета (без учета безвозмездных поступлений) на конец отчетного года главного администратора доходов  бюджета </w:t>
            </w:r>
          </w:p>
        </w:tc>
        <w:tc>
          <w:tcPr>
            <w:tcW w:w="1556" w:type="dxa"/>
            <w:tcMar>
              <w:top w:w="0" w:type="dxa"/>
              <w:bottom w:w="0" w:type="dxa"/>
            </w:tcMar>
          </w:tcPr>
          <w:p w:rsidR="00E54295" w:rsidRPr="00A71E4B" w:rsidRDefault="00E54295" w:rsidP="00A71E4B">
            <w:pPr>
              <w:autoSpaceDE w:val="0"/>
              <w:autoSpaceDN w:val="0"/>
              <w:adjustRightInd w:val="0"/>
              <w:spacing w:after="0"/>
              <w:jc w:val="center"/>
              <w:rPr>
                <w:rFonts w:ascii="Times New Roman" w:hAnsi="Times New Roman" w:cs="Times New Roman"/>
                <w:sz w:val="20"/>
                <w:szCs w:val="20"/>
              </w:rPr>
            </w:pPr>
            <w:r w:rsidRPr="00A71E4B">
              <w:rPr>
                <w:rFonts w:ascii="Times New Roman" w:hAnsi="Times New Roman" w:cs="Times New Roman"/>
                <w:sz w:val="20"/>
                <w:szCs w:val="20"/>
              </w:rPr>
              <w:t>рублей</w:t>
            </w:r>
          </w:p>
        </w:tc>
        <w:tc>
          <w:tcPr>
            <w:tcW w:w="1134" w:type="dxa"/>
            <w:tcMar>
              <w:top w:w="0" w:type="dxa"/>
              <w:bottom w:w="0" w:type="dxa"/>
            </w:tcMar>
          </w:tcPr>
          <w:p w:rsidR="00E54295" w:rsidRPr="00417950" w:rsidRDefault="00E54295" w:rsidP="00A71E4B">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F33E4D" w:rsidRDefault="00E54295" w:rsidP="002C62E4">
            <w:pPr>
              <w:autoSpaceDE w:val="0"/>
              <w:autoSpaceDN w:val="0"/>
              <w:adjustRightInd w:val="0"/>
              <w:spacing w:after="0"/>
              <w:jc w:val="center"/>
              <w:rPr>
                <w:rFonts w:ascii="Times New Roman" w:hAnsi="Times New Roman" w:cs="Times New Roman"/>
                <w:sz w:val="20"/>
                <w:szCs w:val="20"/>
              </w:rPr>
            </w:pPr>
            <w:r w:rsidRPr="00F33E4D">
              <w:rPr>
                <w:rFonts w:ascii="Times New Roman" w:hAnsi="Times New Roman" w:cs="Times New Roman"/>
                <w:sz w:val="20"/>
                <w:szCs w:val="20"/>
              </w:rPr>
              <w:t>1</w:t>
            </w:r>
            <w:r w:rsidR="002C62E4">
              <w:rPr>
                <w:rFonts w:ascii="Times New Roman" w:hAnsi="Times New Roman" w:cs="Times New Roman"/>
                <w:sz w:val="20"/>
                <w:szCs w:val="20"/>
              </w:rPr>
              <w:t>7</w:t>
            </w:r>
            <w:r w:rsidRPr="00F33E4D">
              <w:rPr>
                <w:rFonts w:ascii="Times New Roman" w:hAnsi="Times New Roman" w:cs="Times New Roman"/>
                <w:sz w:val="20"/>
                <w:szCs w:val="20"/>
              </w:rPr>
              <w:t>.</w:t>
            </w:r>
          </w:p>
        </w:tc>
        <w:tc>
          <w:tcPr>
            <w:tcW w:w="6523" w:type="dxa"/>
            <w:tcMar>
              <w:top w:w="0" w:type="dxa"/>
              <w:bottom w:w="0" w:type="dxa"/>
            </w:tcMar>
          </w:tcPr>
          <w:p w:rsidR="00E54295" w:rsidRPr="00F33E4D" w:rsidRDefault="00E54295" w:rsidP="00A71E4B">
            <w:pPr>
              <w:autoSpaceDE w:val="0"/>
              <w:autoSpaceDN w:val="0"/>
              <w:adjustRightInd w:val="0"/>
              <w:spacing w:after="0" w:line="240" w:lineRule="auto"/>
              <w:jc w:val="both"/>
              <w:rPr>
                <w:rFonts w:ascii="Times New Roman" w:hAnsi="Times New Roman" w:cs="Times New Roman"/>
                <w:sz w:val="20"/>
                <w:szCs w:val="20"/>
              </w:rPr>
            </w:pPr>
            <w:r w:rsidRPr="00F33E4D">
              <w:rPr>
                <w:rFonts w:ascii="Times New Roman" w:hAnsi="Times New Roman" w:cs="Times New Roman"/>
                <w:sz w:val="20"/>
                <w:szCs w:val="20"/>
              </w:rPr>
              <w:t>Количество направленных извещений о начислениях в государственную информационную систему о государственных и муниципальных платежах по закрепленным</w:t>
            </w:r>
            <w:r w:rsidR="00F33E4D" w:rsidRPr="00F33E4D">
              <w:rPr>
                <w:rFonts w:ascii="Times New Roman" w:hAnsi="Times New Roman" w:cs="Times New Roman"/>
                <w:sz w:val="20"/>
                <w:szCs w:val="20"/>
              </w:rPr>
              <w:t xml:space="preserve"> источникам</w:t>
            </w:r>
            <w:r w:rsidRPr="00F33E4D">
              <w:rPr>
                <w:rFonts w:ascii="Times New Roman" w:hAnsi="Times New Roman" w:cs="Times New Roman"/>
                <w:sz w:val="20"/>
                <w:szCs w:val="20"/>
              </w:rPr>
              <w:t xml:space="preserve"> доход</w:t>
            </w:r>
            <w:r w:rsidR="00F33E4D" w:rsidRPr="00F33E4D">
              <w:rPr>
                <w:rFonts w:ascii="Times New Roman" w:hAnsi="Times New Roman" w:cs="Times New Roman"/>
                <w:sz w:val="20"/>
                <w:szCs w:val="20"/>
              </w:rPr>
              <w:t>ов</w:t>
            </w:r>
            <w:r w:rsidRPr="00F33E4D">
              <w:rPr>
                <w:rFonts w:ascii="Times New Roman" w:hAnsi="Times New Roman" w:cs="Times New Roman"/>
                <w:sz w:val="20"/>
                <w:szCs w:val="20"/>
              </w:rPr>
              <w:t xml:space="preserve"> местного бюджета, </w:t>
            </w:r>
            <w:proofErr w:type="spellStart"/>
            <w:r w:rsidRPr="00F33E4D">
              <w:rPr>
                <w:rFonts w:ascii="Times New Roman" w:hAnsi="Times New Roman" w:cs="Times New Roman"/>
                <w:sz w:val="20"/>
                <w:szCs w:val="20"/>
              </w:rPr>
              <w:t>администрируемым</w:t>
            </w:r>
            <w:proofErr w:type="spellEnd"/>
            <w:r w:rsidRPr="00F33E4D">
              <w:rPr>
                <w:rFonts w:ascii="Times New Roman" w:hAnsi="Times New Roman" w:cs="Times New Roman"/>
                <w:sz w:val="20"/>
                <w:szCs w:val="20"/>
              </w:rPr>
              <w:t xml:space="preserve"> главными администраторами доходов бюджета, по состоянию на 1 января года, следующего </w:t>
            </w:r>
            <w:proofErr w:type="gramStart"/>
            <w:r w:rsidRPr="00F33E4D">
              <w:rPr>
                <w:rFonts w:ascii="Times New Roman" w:hAnsi="Times New Roman" w:cs="Times New Roman"/>
                <w:sz w:val="20"/>
                <w:szCs w:val="20"/>
              </w:rPr>
              <w:t>за</w:t>
            </w:r>
            <w:proofErr w:type="gramEnd"/>
            <w:r w:rsidRPr="00F33E4D">
              <w:rPr>
                <w:rFonts w:ascii="Times New Roman" w:hAnsi="Times New Roman" w:cs="Times New Roman"/>
                <w:sz w:val="20"/>
                <w:szCs w:val="20"/>
              </w:rPr>
              <w:t xml:space="preserve"> отчетным</w:t>
            </w:r>
          </w:p>
        </w:tc>
        <w:tc>
          <w:tcPr>
            <w:tcW w:w="1556" w:type="dxa"/>
            <w:tcMar>
              <w:top w:w="0" w:type="dxa"/>
              <w:bottom w:w="0" w:type="dxa"/>
            </w:tcMar>
          </w:tcPr>
          <w:p w:rsidR="00E54295" w:rsidRPr="00F33E4D" w:rsidRDefault="00E54295" w:rsidP="0033017C">
            <w:pPr>
              <w:autoSpaceDE w:val="0"/>
              <w:autoSpaceDN w:val="0"/>
              <w:adjustRightInd w:val="0"/>
              <w:jc w:val="center"/>
              <w:rPr>
                <w:rFonts w:ascii="Times New Roman" w:hAnsi="Times New Roman" w:cs="Times New Roman"/>
                <w:sz w:val="20"/>
                <w:szCs w:val="20"/>
              </w:rPr>
            </w:pPr>
            <w:r w:rsidRPr="00F33E4D">
              <w:rPr>
                <w:rFonts w:ascii="Times New Roman" w:hAnsi="Times New Roman" w:cs="Times New Roman"/>
                <w:sz w:val="20"/>
                <w:szCs w:val="20"/>
              </w:rPr>
              <w:t>единиц</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F33E4D" w:rsidRDefault="00E54295" w:rsidP="002C62E4">
            <w:pPr>
              <w:autoSpaceDE w:val="0"/>
              <w:autoSpaceDN w:val="0"/>
              <w:adjustRightInd w:val="0"/>
              <w:jc w:val="center"/>
              <w:rPr>
                <w:rFonts w:ascii="Times New Roman" w:hAnsi="Times New Roman" w:cs="Times New Roman"/>
                <w:sz w:val="20"/>
                <w:szCs w:val="20"/>
              </w:rPr>
            </w:pPr>
            <w:r w:rsidRPr="00F33E4D">
              <w:rPr>
                <w:rFonts w:ascii="Times New Roman" w:hAnsi="Times New Roman" w:cs="Times New Roman"/>
                <w:sz w:val="20"/>
                <w:szCs w:val="20"/>
              </w:rPr>
              <w:t>1</w:t>
            </w:r>
            <w:r w:rsidR="002C62E4">
              <w:rPr>
                <w:rFonts w:ascii="Times New Roman" w:hAnsi="Times New Roman" w:cs="Times New Roman"/>
                <w:sz w:val="20"/>
                <w:szCs w:val="20"/>
              </w:rPr>
              <w:t>8</w:t>
            </w:r>
            <w:r w:rsidRPr="00F33E4D">
              <w:rPr>
                <w:rFonts w:ascii="Times New Roman" w:hAnsi="Times New Roman" w:cs="Times New Roman"/>
                <w:sz w:val="20"/>
                <w:szCs w:val="20"/>
              </w:rPr>
              <w:t>.</w:t>
            </w:r>
          </w:p>
        </w:tc>
        <w:tc>
          <w:tcPr>
            <w:tcW w:w="6523" w:type="dxa"/>
            <w:tcMar>
              <w:top w:w="0" w:type="dxa"/>
              <w:bottom w:w="0" w:type="dxa"/>
            </w:tcMar>
          </w:tcPr>
          <w:p w:rsidR="00E54295" w:rsidRPr="00F33E4D" w:rsidRDefault="00E54295" w:rsidP="00A71E4B">
            <w:pPr>
              <w:autoSpaceDE w:val="0"/>
              <w:autoSpaceDN w:val="0"/>
              <w:adjustRightInd w:val="0"/>
              <w:spacing w:after="0" w:line="240" w:lineRule="auto"/>
              <w:jc w:val="both"/>
              <w:rPr>
                <w:rFonts w:ascii="Times New Roman" w:hAnsi="Times New Roman" w:cs="Times New Roman"/>
                <w:sz w:val="20"/>
                <w:szCs w:val="20"/>
              </w:rPr>
            </w:pPr>
            <w:r w:rsidRPr="00F33E4D">
              <w:rPr>
                <w:rFonts w:ascii="Times New Roman" w:hAnsi="Times New Roman" w:cs="Times New Roman"/>
                <w:sz w:val="20"/>
                <w:szCs w:val="20"/>
              </w:rPr>
              <w:t xml:space="preserve">Общее количество начислений по закрепленным </w:t>
            </w:r>
            <w:r w:rsidR="00F33E4D" w:rsidRPr="00F33E4D">
              <w:rPr>
                <w:rFonts w:ascii="Times New Roman" w:hAnsi="Times New Roman" w:cs="Times New Roman"/>
                <w:sz w:val="20"/>
                <w:szCs w:val="20"/>
              </w:rPr>
              <w:t xml:space="preserve">источникам </w:t>
            </w:r>
            <w:r w:rsidRPr="00F33E4D">
              <w:rPr>
                <w:rFonts w:ascii="Times New Roman" w:hAnsi="Times New Roman" w:cs="Times New Roman"/>
                <w:sz w:val="20"/>
                <w:szCs w:val="20"/>
              </w:rPr>
              <w:t>доход</w:t>
            </w:r>
            <w:r w:rsidR="00F33E4D" w:rsidRPr="00F33E4D">
              <w:rPr>
                <w:rFonts w:ascii="Times New Roman" w:hAnsi="Times New Roman" w:cs="Times New Roman"/>
                <w:sz w:val="20"/>
                <w:szCs w:val="20"/>
              </w:rPr>
              <w:t xml:space="preserve">ов </w:t>
            </w:r>
            <w:r w:rsidRPr="00F33E4D">
              <w:rPr>
                <w:rFonts w:ascii="Times New Roman" w:hAnsi="Times New Roman" w:cs="Times New Roman"/>
                <w:sz w:val="20"/>
                <w:szCs w:val="20"/>
              </w:rPr>
              <w:t xml:space="preserve">местного бюджета, подлежащих передаче в государственную информационную систему о государственных и муниципальных платежах, </w:t>
            </w:r>
            <w:proofErr w:type="spellStart"/>
            <w:r w:rsidRPr="00F33E4D">
              <w:rPr>
                <w:rFonts w:ascii="Times New Roman" w:hAnsi="Times New Roman" w:cs="Times New Roman"/>
                <w:sz w:val="20"/>
                <w:szCs w:val="20"/>
              </w:rPr>
              <w:t>администрируемым</w:t>
            </w:r>
            <w:proofErr w:type="spellEnd"/>
            <w:r w:rsidRPr="00F33E4D">
              <w:rPr>
                <w:rFonts w:ascii="Times New Roman" w:hAnsi="Times New Roman" w:cs="Times New Roman"/>
                <w:sz w:val="20"/>
                <w:szCs w:val="20"/>
              </w:rPr>
              <w:t xml:space="preserve"> главными администраторами</w:t>
            </w:r>
            <w:r w:rsidR="00F33E4D" w:rsidRPr="00F33E4D">
              <w:rPr>
                <w:rFonts w:ascii="Times New Roman" w:hAnsi="Times New Roman" w:cs="Times New Roman"/>
                <w:sz w:val="20"/>
                <w:szCs w:val="20"/>
              </w:rPr>
              <w:t xml:space="preserve"> </w:t>
            </w:r>
            <w:r w:rsidRPr="00F33E4D">
              <w:rPr>
                <w:rFonts w:ascii="Times New Roman" w:hAnsi="Times New Roman" w:cs="Times New Roman"/>
                <w:sz w:val="20"/>
                <w:szCs w:val="20"/>
              </w:rPr>
              <w:t xml:space="preserve">доходов бюджета, по состоянию на 1 января года, следующего </w:t>
            </w:r>
            <w:proofErr w:type="gramStart"/>
            <w:r w:rsidRPr="00F33E4D">
              <w:rPr>
                <w:rFonts w:ascii="Times New Roman" w:hAnsi="Times New Roman" w:cs="Times New Roman"/>
                <w:sz w:val="20"/>
                <w:szCs w:val="20"/>
              </w:rPr>
              <w:t>за</w:t>
            </w:r>
            <w:proofErr w:type="gramEnd"/>
            <w:r w:rsidRPr="00F33E4D">
              <w:rPr>
                <w:rFonts w:ascii="Times New Roman" w:hAnsi="Times New Roman" w:cs="Times New Roman"/>
                <w:sz w:val="20"/>
                <w:szCs w:val="20"/>
              </w:rPr>
              <w:t xml:space="preserve"> отчетным</w:t>
            </w:r>
          </w:p>
        </w:tc>
        <w:tc>
          <w:tcPr>
            <w:tcW w:w="1556" w:type="dxa"/>
            <w:tcMar>
              <w:top w:w="0" w:type="dxa"/>
              <w:bottom w:w="0" w:type="dxa"/>
            </w:tcMar>
          </w:tcPr>
          <w:p w:rsidR="00E54295" w:rsidRPr="00F33E4D" w:rsidRDefault="00E54295" w:rsidP="0033017C">
            <w:pPr>
              <w:autoSpaceDE w:val="0"/>
              <w:autoSpaceDN w:val="0"/>
              <w:adjustRightInd w:val="0"/>
              <w:jc w:val="center"/>
              <w:rPr>
                <w:rFonts w:ascii="Times New Roman" w:hAnsi="Times New Roman" w:cs="Times New Roman"/>
                <w:sz w:val="20"/>
                <w:szCs w:val="20"/>
              </w:rPr>
            </w:pPr>
            <w:r w:rsidRPr="00F33E4D">
              <w:rPr>
                <w:rFonts w:ascii="Times New Roman" w:hAnsi="Times New Roman" w:cs="Times New Roman"/>
                <w:sz w:val="20"/>
                <w:szCs w:val="20"/>
              </w:rPr>
              <w:t>единиц</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4F2446" w:rsidRDefault="002C62E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w:t>
            </w:r>
            <w:r w:rsidR="00E54295" w:rsidRPr="004F2446">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Правовой акт главного администратора доходов бюджета, утверждающий методику прогнозирования поступлений доходов</w:t>
            </w:r>
            <w:hyperlink w:anchor="P381" w:history="1">
              <w:r w:rsidRPr="00A71E4B">
                <w:rPr>
                  <w:rFonts w:ascii="Times New Roman" w:hAnsi="Times New Roman" w:cs="Times New Roman"/>
                  <w:sz w:val="20"/>
                  <w:szCs w:val="20"/>
                  <w:vertAlign w:val="superscript"/>
                </w:rPr>
                <w:t>1</w:t>
              </w:r>
            </w:hyperlink>
          </w:p>
        </w:tc>
        <w:tc>
          <w:tcPr>
            <w:tcW w:w="1556" w:type="dxa"/>
            <w:tcMar>
              <w:top w:w="0" w:type="dxa"/>
              <w:bottom w:w="0" w:type="dxa"/>
            </w:tcMar>
          </w:tcPr>
          <w:p w:rsidR="00E54295" w:rsidRPr="004F2446" w:rsidRDefault="00E54295" w:rsidP="0033017C">
            <w:pPr>
              <w:autoSpaceDE w:val="0"/>
              <w:autoSpaceDN w:val="0"/>
              <w:adjustRightInd w:val="0"/>
              <w:jc w:val="center"/>
              <w:rPr>
                <w:rFonts w:ascii="Times New Roman" w:hAnsi="Times New Roman" w:cs="Times New Roman"/>
                <w:sz w:val="20"/>
                <w:szCs w:val="20"/>
              </w:rPr>
            </w:pPr>
            <w:r w:rsidRPr="004F2446">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BC7202" w:rsidRDefault="002C62E4" w:rsidP="002C62E4">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20</w:t>
            </w:r>
            <w:r w:rsidR="00E54295" w:rsidRPr="00BC7202">
              <w:rPr>
                <w:rFonts w:ascii="Times New Roman" w:hAnsi="Times New Roman" w:cs="Times New Roman"/>
                <w:sz w:val="20"/>
                <w:szCs w:val="20"/>
              </w:rPr>
              <w:t>.</w:t>
            </w:r>
          </w:p>
        </w:tc>
        <w:tc>
          <w:tcPr>
            <w:tcW w:w="6523" w:type="dxa"/>
            <w:tcMar>
              <w:top w:w="0" w:type="dxa"/>
              <w:bottom w:w="0" w:type="dxa"/>
            </w:tcMar>
          </w:tcPr>
          <w:p w:rsidR="00E54295" w:rsidRPr="00BC7202" w:rsidRDefault="00E54295" w:rsidP="00A71E4B">
            <w:pPr>
              <w:spacing w:after="0" w:line="240" w:lineRule="auto"/>
              <w:jc w:val="both"/>
              <w:rPr>
                <w:rFonts w:ascii="Times New Roman" w:hAnsi="Times New Roman" w:cs="Times New Roman"/>
                <w:sz w:val="20"/>
                <w:szCs w:val="20"/>
              </w:rPr>
            </w:pPr>
            <w:proofErr w:type="gramStart"/>
            <w:r w:rsidRPr="00BC7202">
              <w:rPr>
                <w:rFonts w:ascii="Times New Roman" w:hAnsi="Times New Roman" w:cs="Times New Roman"/>
                <w:sz w:val="20"/>
                <w:szCs w:val="20"/>
              </w:rPr>
              <w:t>Сумма невыясненных поступлений, зачисляемых в местный бюджет на лицевой счет администратора доходов бюджета, по которой в отчетном году главным администратором доходов бюджета произведено уточнение вида и принадлежности платежа в срок, не превышающий 10 рабочих дней</w:t>
            </w:r>
            <w:r w:rsidR="00BC7202" w:rsidRPr="00BC7202">
              <w:rPr>
                <w:rFonts w:ascii="Times New Roman" w:hAnsi="Times New Roman" w:cs="Times New Roman"/>
                <w:sz w:val="20"/>
                <w:szCs w:val="20"/>
              </w:rPr>
              <w:t xml:space="preserve"> со дня, следующего за днем зачисления средств</w:t>
            </w:r>
            <w:proofErr w:type="gramEnd"/>
          </w:p>
        </w:tc>
        <w:tc>
          <w:tcPr>
            <w:tcW w:w="1556" w:type="dxa"/>
            <w:tcMar>
              <w:top w:w="0" w:type="dxa"/>
              <w:bottom w:w="0" w:type="dxa"/>
            </w:tcMar>
          </w:tcPr>
          <w:p w:rsidR="00E54295" w:rsidRPr="00BC7202" w:rsidRDefault="00E54295" w:rsidP="00BC7202">
            <w:pPr>
              <w:autoSpaceDE w:val="0"/>
              <w:autoSpaceDN w:val="0"/>
              <w:adjustRightInd w:val="0"/>
              <w:spacing w:line="240" w:lineRule="auto"/>
              <w:jc w:val="center"/>
              <w:rPr>
                <w:rFonts w:ascii="Times New Roman" w:hAnsi="Times New Roman" w:cs="Times New Roman"/>
                <w:bCs/>
                <w:sz w:val="20"/>
                <w:szCs w:val="20"/>
              </w:rPr>
            </w:pPr>
            <w:r w:rsidRPr="00BC7202">
              <w:rPr>
                <w:rFonts w:ascii="Times New Roman" w:hAnsi="Times New Roman" w:cs="Times New Roman"/>
                <w:bCs/>
                <w:sz w:val="20"/>
                <w:szCs w:val="20"/>
              </w:rPr>
              <w:t>рублей</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bCs/>
                <w:color w:val="FF0000"/>
                <w:sz w:val="20"/>
                <w:szCs w:val="20"/>
              </w:rPr>
            </w:pPr>
          </w:p>
        </w:tc>
      </w:tr>
      <w:tr w:rsidR="00E54295" w:rsidRPr="00417950" w:rsidTr="00AD5525">
        <w:tc>
          <w:tcPr>
            <w:tcW w:w="852" w:type="dxa"/>
            <w:tcMar>
              <w:top w:w="0" w:type="dxa"/>
              <w:bottom w:w="0" w:type="dxa"/>
            </w:tcMar>
          </w:tcPr>
          <w:p w:rsidR="00E54295" w:rsidRPr="00BC7202" w:rsidRDefault="002C62E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r w:rsidR="00E54295" w:rsidRPr="00BC7202">
              <w:rPr>
                <w:rFonts w:ascii="Times New Roman" w:hAnsi="Times New Roman" w:cs="Times New Roman"/>
                <w:sz w:val="20"/>
                <w:szCs w:val="20"/>
              </w:rPr>
              <w:t>.</w:t>
            </w:r>
          </w:p>
        </w:tc>
        <w:tc>
          <w:tcPr>
            <w:tcW w:w="6523" w:type="dxa"/>
            <w:tcMar>
              <w:top w:w="0" w:type="dxa"/>
              <w:bottom w:w="0" w:type="dxa"/>
            </w:tcMar>
          </w:tcPr>
          <w:p w:rsidR="00E54295" w:rsidRPr="00BC7202" w:rsidRDefault="00E54295" w:rsidP="00A71E4B">
            <w:pPr>
              <w:spacing w:after="0" w:line="240" w:lineRule="auto"/>
              <w:jc w:val="both"/>
              <w:rPr>
                <w:rFonts w:ascii="Times New Roman" w:hAnsi="Times New Roman" w:cs="Times New Roman"/>
                <w:sz w:val="20"/>
                <w:szCs w:val="20"/>
              </w:rPr>
            </w:pPr>
            <w:r w:rsidRPr="00BC7202">
              <w:rPr>
                <w:rFonts w:ascii="Times New Roman" w:hAnsi="Times New Roman" w:cs="Times New Roman"/>
                <w:sz w:val="20"/>
                <w:szCs w:val="20"/>
              </w:rPr>
              <w:t xml:space="preserve">Сумма доходов, отнесенных к невыясненным поступлениям, зачисляемым в местный бюджет на лицевой счет администратора доходов бюджета, в отчетном </w:t>
            </w:r>
            <w:r w:rsidR="00BC7202" w:rsidRPr="00BC7202">
              <w:rPr>
                <w:rFonts w:ascii="Times New Roman" w:hAnsi="Times New Roman" w:cs="Times New Roman"/>
                <w:sz w:val="20"/>
                <w:szCs w:val="20"/>
              </w:rPr>
              <w:t>периоде</w:t>
            </w:r>
            <w:r w:rsidRPr="00BC7202">
              <w:rPr>
                <w:rFonts w:ascii="Times New Roman" w:hAnsi="Times New Roman" w:cs="Times New Roman"/>
                <w:sz w:val="20"/>
                <w:szCs w:val="20"/>
              </w:rPr>
              <w:t xml:space="preserve"> с учетом остатков, не</w:t>
            </w:r>
            <w:r w:rsidR="00AE46F7" w:rsidRPr="00BC7202">
              <w:rPr>
                <w:rFonts w:ascii="Times New Roman" w:hAnsi="Times New Roman" w:cs="Times New Roman"/>
                <w:sz w:val="20"/>
                <w:szCs w:val="20"/>
              </w:rPr>
              <w:t xml:space="preserve"> </w:t>
            </w:r>
            <w:r w:rsidRPr="00BC7202">
              <w:rPr>
                <w:rFonts w:ascii="Times New Roman" w:hAnsi="Times New Roman" w:cs="Times New Roman"/>
                <w:sz w:val="20"/>
                <w:szCs w:val="20"/>
              </w:rPr>
              <w:t>уточненных на 1 января отчетного года</w:t>
            </w:r>
            <w:r w:rsidR="00BC7202" w:rsidRPr="00BC7202">
              <w:rPr>
                <w:rFonts w:ascii="Times New Roman" w:hAnsi="Times New Roman" w:cs="Times New Roman"/>
                <w:sz w:val="20"/>
                <w:szCs w:val="20"/>
              </w:rPr>
              <w:t xml:space="preserve"> (без учета сумм, поступивших в </w:t>
            </w:r>
            <w:proofErr w:type="gramStart"/>
            <w:r w:rsidR="00BC7202" w:rsidRPr="00BC7202">
              <w:rPr>
                <w:rFonts w:ascii="Times New Roman" w:hAnsi="Times New Roman" w:cs="Times New Roman"/>
                <w:sz w:val="20"/>
                <w:szCs w:val="20"/>
              </w:rPr>
              <w:t>последние</w:t>
            </w:r>
            <w:proofErr w:type="gramEnd"/>
            <w:r w:rsidR="00BC7202" w:rsidRPr="00BC7202">
              <w:rPr>
                <w:rFonts w:ascii="Times New Roman" w:hAnsi="Times New Roman" w:cs="Times New Roman"/>
                <w:sz w:val="20"/>
                <w:szCs w:val="20"/>
              </w:rPr>
              <w:t xml:space="preserve"> 10 рабочих дней отчетного года и уточненных в следующем отчетном году)</w:t>
            </w:r>
          </w:p>
        </w:tc>
        <w:tc>
          <w:tcPr>
            <w:tcW w:w="1556" w:type="dxa"/>
            <w:tcMar>
              <w:top w:w="0" w:type="dxa"/>
              <w:bottom w:w="0" w:type="dxa"/>
            </w:tcMar>
          </w:tcPr>
          <w:p w:rsidR="00E54295" w:rsidRPr="00BC7202" w:rsidRDefault="00E54295" w:rsidP="0033017C">
            <w:pPr>
              <w:autoSpaceDE w:val="0"/>
              <w:autoSpaceDN w:val="0"/>
              <w:adjustRightInd w:val="0"/>
              <w:jc w:val="center"/>
              <w:rPr>
                <w:rFonts w:ascii="Times New Roman" w:hAnsi="Times New Roman" w:cs="Times New Roman"/>
                <w:bCs/>
                <w:sz w:val="20"/>
                <w:szCs w:val="20"/>
              </w:rPr>
            </w:pPr>
            <w:r w:rsidRPr="00BC7202">
              <w:rPr>
                <w:rFonts w:ascii="Times New Roman" w:hAnsi="Times New Roman" w:cs="Times New Roman"/>
                <w:bCs/>
                <w:sz w:val="20"/>
                <w:szCs w:val="20"/>
              </w:rPr>
              <w:t>рублей</w:t>
            </w:r>
          </w:p>
        </w:tc>
        <w:tc>
          <w:tcPr>
            <w:tcW w:w="1134" w:type="dxa"/>
            <w:tcMar>
              <w:top w:w="0" w:type="dxa"/>
              <w:bottom w:w="0" w:type="dxa"/>
            </w:tcMar>
          </w:tcPr>
          <w:p w:rsidR="00E54295" w:rsidRPr="00BC7202" w:rsidRDefault="00E54295" w:rsidP="0033017C">
            <w:pPr>
              <w:autoSpaceDE w:val="0"/>
              <w:autoSpaceDN w:val="0"/>
              <w:adjustRightInd w:val="0"/>
              <w:rPr>
                <w:rFonts w:ascii="Times New Roman" w:hAnsi="Times New Roman" w:cs="Times New Roman"/>
                <w:bCs/>
                <w:sz w:val="20"/>
                <w:szCs w:val="20"/>
              </w:rPr>
            </w:pPr>
          </w:p>
        </w:tc>
      </w:tr>
      <w:tr w:rsidR="00E54295" w:rsidRPr="00417950" w:rsidTr="00AD5525">
        <w:tc>
          <w:tcPr>
            <w:tcW w:w="852" w:type="dxa"/>
            <w:tcMar>
              <w:top w:w="0" w:type="dxa"/>
              <w:bottom w:w="0" w:type="dxa"/>
            </w:tcMar>
          </w:tcPr>
          <w:p w:rsidR="00E54295" w:rsidRPr="00BC7202" w:rsidRDefault="002C62E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w:t>
            </w:r>
            <w:r w:rsidR="00E54295" w:rsidRPr="00BC7202">
              <w:rPr>
                <w:rFonts w:ascii="Times New Roman" w:hAnsi="Times New Roman" w:cs="Times New Roman"/>
                <w:sz w:val="20"/>
                <w:szCs w:val="20"/>
              </w:rPr>
              <w:t>.</w:t>
            </w:r>
          </w:p>
        </w:tc>
        <w:tc>
          <w:tcPr>
            <w:tcW w:w="6523" w:type="dxa"/>
            <w:tcMar>
              <w:top w:w="0" w:type="dxa"/>
              <w:bottom w:w="0" w:type="dxa"/>
            </w:tcMar>
          </w:tcPr>
          <w:p w:rsidR="00E54295" w:rsidRPr="00BC7202" w:rsidRDefault="00E54295" w:rsidP="00A71E4B">
            <w:pPr>
              <w:spacing w:after="0" w:line="240" w:lineRule="auto"/>
              <w:jc w:val="both"/>
              <w:rPr>
                <w:rFonts w:ascii="Times New Roman" w:hAnsi="Times New Roman" w:cs="Times New Roman"/>
                <w:sz w:val="20"/>
                <w:szCs w:val="20"/>
              </w:rPr>
            </w:pPr>
            <w:r w:rsidRPr="00BC7202">
              <w:rPr>
                <w:rFonts w:ascii="Times New Roman" w:hAnsi="Times New Roman" w:cs="Times New Roman"/>
                <w:sz w:val="20"/>
                <w:szCs w:val="20"/>
              </w:rPr>
              <w:t>Количество платежных документов, отнесенных к невыясненным поступлениям, зачисляемым в местный бюджет на лицевой счет администратора доходов бюджета, по которым в отчетном году главным администратором доходов бюджета произведено уточнение вида и принадлежности платежа в срок, не превышающий 10 рабочих дней</w:t>
            </w:r>
            <w:r w:rsidR="00BC7202" w:rsidRPr="00BC7202">
              <w:rPr>
                <w:rFonts w:ascii="Times New Roman" w:hAnsi="Times New Roman" w:cs="Times New Roman"/>
                <w:sz w:val="20"/>
                <w:szCs w:val="20"/>
              </w:rPr>
              <w:t xml:space="preserve">, со </w:t>
            </w:r>
            <w:proofErr w:type="gramStart"/>
            <w:r w:rsidR="00BC7202" w:rsidRPr="00BC7202">
              <w:rPr>
                <w:rFonts w:ascii="Times New Roman" w:hAnsi="Times New Roman" w:cs="Times New Roman"/>
                <w:sz w:val="20"/>
                <w:szCs w:val="20"/>
              </w:rPr>
              <w:t>дня</w:t>
            </w:r>
            <w:proofErr w:type="gramEnd"/>
            <w:r w:rsidR="00BC7202" w:rsidRPr="00BC7202">
              <w:rPr>
                <w:rFonts w:ascii="Times New Roman" w:hAnsi="Times New Roman" w:cs="Times New Roman"/>
                <w:sz w:val="20"/>
                <w:szCs w:val="20"/>
              </w:rPr>
              <w:t xml:space="preserve"> следующего за днем зачисления средств</w:t>
            </w:r>
          </w:p>
        </w:tc>
        <w:tc>
          <w:tcPr>
            <w:tcW w:w="1556" w:type="dxa"/>
            <w:tcMar>
              <w:top w:w="0" w:type="dxa"/>
              <w:bottom w:w="0" w:type="dxa"/>
            </w:tcMar>
          </w:tcPr>
          <w:p w:rsidR="00E54295" w:rsidRPr="00BC7202" w:rsidRDefault="00E54295" w:rsidP="0033017C">
            <w:pPr>
              <w:autoSpaceDE w:val="0"/>
              <w:autoSpaceDN w:val="0"/>
              <w:adjustRightInd w:val="0"/>
              <w:jc w:val="center"/>
              <w:rPr>
                <w:rFonts w:ascii="Times New Roman" w:hAnsi="Times New Roman" w:cs="Times New Roman"/>
                <w:bCs/>
                <w:sz w:val="20"/>
                <w:szCs w:val="20"/>
              </w:rPr>
            </w:pPr>
            <w:r w:rsidRPr="00BC7202">
              <w:rPr>
                <w:rFonts w:ascii="Times New Roman" w:hAnsi="Times New Roman" w:cs="Times New Roman"/>
                <w:bCs/>
                <w:sz w:val="20"/>
                <w:szCs w:val="20"/>
              </w:rPr>
              <w:t>единиц</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bCs/>
                <w:color w:val="FF0000"/>
                <w:sz w:val="20"/>
                <w:szCs w:val="20"/>
              </w:rPr>
            </w:pPr>
          </w:p>
        </w:tc>
      </w:tr>
      <w:tr w:rsidR="00E54295" w:rsidRPr="00417950" w:rsidTr="00AD5525">
        <w:tc>
          <w:tcPr>
            <w:tcW w:w="852" w:type="dxa"/>
            <w:tcMar>
              <w:top w:w="0" w:type="dxa"/>
              <w:bottom w:w="0" w:type="dxa"/>
            </w:tcMar>
          </w:tcPr>
          <w:p w:rsidR="00E54295" w:rsidRPr="00BC7202" w:rsidRDefault="002C62E4" w:rsidP="0033017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r w:rsidR="00E54295" w:rsidRPr="00BC7202">
              <w:rPr>
                <w:rFonts w:ascii="Times New Roman" w:hAnsi="Times New Roman" w:cs="Times New Roman"/>
                <w:sz w:val="20"/>
                <w:szCs w:val="20"/>
              </w:rPr>
              <w:t>.</w:t>
            </w:r>
          </w:p>
        </w:tc>
        <w:tc>
          <w:tcPr>
            <w:tcW w:w="6523" w:type="dxa"/>
            <w:tcMar>
              <w:top w:w="0" w:type="dxa"/>
              <w:bottom w:w="0" w:type="dxa"/>
            </w:tcMar>
          </w:tcPr>
          <w:p w:rsidR="00E54295" w:rsidRPr="00BC7202" w:rsidRDefault="00E54295" w:rsidP="00A71E4B">
            <w:pPr>
              <w:autoSpaceDE w:val="0"/>
              <w:autoSpaceDN w:val="0"/>
              <w:adjustRightInd w:val="0"/>
              <w:spacing w:after="0" w:line="240" w:lineRule="auto"/>
              <w:jc w:val="both"/>
              <w:rPr>
                <w:rFonts w:ascii="Times New Roman" w:hAnsi="Times New Roman" w:cs="Times New Roman"/>
                <w:sz w:val="20"/>
                <w:szCs w:val="20"/>
              </w:rPr>
            </w:pPr>
            <w:proofErr w:type="gramStart"/>
            <w:r w:rsidRPr="00BC7202">
              <w:rPr>
                <w:rFonts w:ascii="Times New Roman" w:hAnsi="Times New Roman" w:cs="Times New Roman"/>
                <w:sz w:val="20"/>
                <w:szCs w:val="20"/>
              </w:rPr>
              <w:t>Количество платежных документов, отнесенных к невыясненным поступлениям, зачисляемым в местный бюджет на лицевой счет администратора доходов бюджета, в отчетном году с учетом количества платежных документов, не</w:t>
            </w:r>
            <w:r w:rsidR="00AE46F7" w:rsidRPr="00BC7202">
              <w:rPr>
                <w:rFonts w:ascii="Times New Roman" w:hAnsi="Times New Roman" w:cs="Times New Roman"/>
                <w:sz w:val="20"/>
                <w:szCs w:val="20"/>
              </w:rPr>
              <w:t xml:space="preserve"> </w:t>
            </w:r>
            <w:r w:rsidRPr="00BC7202">
              <w:rPr>
                <w:rFonts w:ascii="Times New Roman" w:hAnsi="Times New Roman" w:cs="Times New Roman"/>
                <w:sz w:val="20"/>
                <w:szCs w:val="20"/>
              </w:rPr>
              <w:t>уточненных на 1 января отчетного года</w:t>
            </w:r>
            <w:r w:rsidR="00BC7202" w:rsidRPr="00BC7202">
              <w:rPr>
                <w:rFonts w:ascii="Times New Roman" w:hAnsi="Times New Roman" w:cs="Times New Roman"/>
                <w:sz w:val="20"/>
                <w:szCs w:val="20"/>
              </w:rPr>
              <w:t>, (без учета сумм, поступивших в последние 10 рабочих дней отчетного года и уточненных в следующем отчетном году)</w:t>
            </w:r>
            <w:proofErr w:type="gramEnd"/>
          </w:p>
        </w:tc>
        <w:tc>
          <w:tcPr>
            <w:tcW w:w="1556" w:type="dxa"/>
            <w:tcMar>
              <w:top w:w="0" w:type="dxa"/>
              <w:bottom w:w="0" w:type="dxa"/>
            </w:tcMar>
          </w:tcPr>
          <w:p w:rsidR="00E54295" w:rsidRPr="00BC7202" w:rsidRDefault="00E54295" w:rsidP="0033017C">
            <w:pPr>
              <w:autoSpaceDE w:val="0"/>
              <w:autoSpaceDN w:val="0"/>
              <w:adjustRightInd w:val="0"/>
              <w:jc w:val="center"/>
              <w:rPr>
                <w:rFonts w:ascii="Times New Roman" w:hAnsi="Times New Roman" w:cs="Times New Roman"/>
                <w:bCs/>
                <w:sz w:val="20"/>
                <w:szCs w:val="20"/>
              </w:rPr>
            </w:pPr>
            <w:r w:rsidRPr="00BC7202">
              <w:rPr>
                <w:rFonts w:ascii="Times New Roman" w:hAnsi="Times New Roman" w:cs="Times New Roman"/>
                <w:bCs/>
                <w:sz w:val="20"/>
                <w:szCs w:val="20"/>
              </w:rPr>
              <w:t>единиц</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bCs/>
                <w:color w:val="FF0000"/>
                <w:sz w:val="20"/>
                <w:szCs w:val="20"/>
              </w:rPr>
            </w:pPr>
          </w:p>
        </w:tc>
      </w:tr>
      <w:tr w:rsidR="00E54295" w:rsidRPr="00417950" w:rsidTr="00AD5525">
        <w:tc>
          <w:tcPr>
            <w:tcW w:w="852" w:type="dxa"/>
            <w:tcMar>
              <w:top w:w="0" w:type="dxa"/>
              <w:bottom w:w="0" w:type="dxa"/>
            </w:tcMar>
          </w:tcPr>
          <w:p w:rsidR="00E54295" w:rsidRPr="00586E1C" w:rsidRDefault="00E54295" w:rsidP="00423CBB">
            <w:pPr>
              <w:autoSpaceDE w:val="0"/>
              <w:autoSpaceDN w:val="0"/>
              <w:adjustRightInd w:val="0"/>
              <w:jc w:val="center"/>
              <w:rPr>
                <w:rFonts w:ascii="Times New Roman" w:hAnsi="Times New Roman" w:cs="Times New Roman"/>
                <w:sz w:val="20"/>
                <w:szCs w:val="20"/>
              </w:rPr>
            </w:pPr>
            <w:r w:rsidRPr="00586E1C">
              <w:rPr>
                <w:rFonts w:ascii="Times New Roman" w:hAnsi="Times New Roman" w:cs="Times New Roman"/>
                <w:sz w:val="20"/>
                <w:szCs w:val="20"/>
              </w:rPr>
              <w:t>2</w:t>
            </w:r>
            <w:r w:rsidR="00423CBB">
              <w:rPr>
                <w:rFonts w:ascii="Times New Roman" w:hAnsi="Times New Roman" w:cs="Times New Roman"/>
                <w:sz w:val="20"/>
                <w:szCs w:val="20"/>
              </w:rPr>
              <w:t>4</w:t>
            </w:r>
            <w:r w:rsidRPr="00586E1C">
              <w:rPr>
                <w:rFonts w:ascii="Times New Roman" w:hAnsi="Times New Roman" w:cs="Times New Roman"/>
                <w:sz w:val="20"/>
                <w:szCs w:val="20"/>
              </w:rPr>
              <w:t>.</w:t>
            </w:r>
          </w:p>
        </w:tc>
        <w:tc>
          <w:tcPr>
            <w:tcW w:w="6523" w:type="dxa"/>
            <w:tcMar>
              <w:top w:w="0" w:type="dxa"/>
              <w:bottom w:w="0" w:type="dxa"/>
            </w:tcMar>
          </w:tcPr>
          <w:p w:rsidR="00E54295" w:rsidRPr="00586E1C" w:rsidRDefault="00E54295" w:rsidP="00A71E4B">
            <w:pPr>
              <w:autoSpaceDE w:val="0"/>
              <w:autoSpaceDN w:val="0"/>
              <w:adjustRightInd w:val="0"/>
              <w:spacing w:after="0" w:line="240" w:lineRule="auto"/>
              <w:jc w:val="both"/>
              <w:rPr>
                <w:rFonts w:ascii="Times New Roman" w:hAnsi="Times New Roman" w:cs="Times New Roman"/>
                <w:sz w:val="20"/>
                <w:szCs w:val="20"/>
              </w:rPr>
            </w:pPr>
            <w:r w:rsidRPr="00586E1C">
              <w:rPr>
                <w:rFonts w:ascii="Times New Roman" w:hAnsi="Times New Roman" w:cs="Times New Roman"/>
                <w:sz w:val="20"/>
                <w:szCs w:val="20"/>
              </w:rPr>
              <w:t>Количество муниципальных учреждений, до которых доведены муниципальные задания в отчетном году</w:t>
            </w:r>
          </w:p>
        </w:tc>
        <w:tc>
          <w:tcPr>
            <w:tcW w:w="1556" w:type="dxa"/>
            <w:tcMar>
              <w:top w:w="0" w:type="dxa"/>
              <w:bottom w:w="0" w:type="dxa"/>
            </w:tcMar>
          </w:tcPr>
          <w:p w:rsidR="00E54295" w:rsidRPr="00586E1C" w:rsidRDefault="00E54295" w:rsidP="0033017C">
            <w:pPr>
              <w:autoSpaceDE w:val="0"/>
              <w:autoSpaceDN w:val="0"/>
              <w:adjustRightInd w:val="0"/>
              <w:jc w:val="center"/>
              <w:rPr>
                <w:rFonts w:ascii="Times New Roman" w:hAnsi="Times New Roman" w:cs="Times New Roman"/>
                <w:sz w:val="20"/>
                <w:szCs w:val="20"/>
              </w:rPr>
            </w:pPr>
            <w:r w:rsidRPr="00586E1C">
              <w:rPr>
                <w:rFonts w:ascii="Times New Roman" w:hAnsi="Times New Roman" w:cs="Times New Roman"/>
                <w:sz w:val="20"/>
                <w:szCs w:val="20"/>
              </w:rPr>
              <w:t>единиц</w:t>
            </w:r>
          </w:p>
        </w:tc>
        <w:tc>
          <w:tcPr>
            <w:tcW w:w="1134" w:type="dxa"/>
            <w:tcMar>
              <w:top w:w="0" w:type="dxa"/>
              <w:bottom w:w="0" w:type="dxa"/>
            </w:tcMar>
          </w:tcPr>
          <w:p w:rsidR="00E54295" w:rsidRPr="00417950" w:rsidRDefault="00E54295" w:rsidP="0033017C">
            <w:pPr>
              <w:autoSpaceDE w:val="0"/>
              <w:autoSpaceDN w:val="0"/>
              <w:adjustRightInd w:val="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586E1C" w:rsidRDefault="00E54295" w:rsidP="00423CBB">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2</w:t>
            </w:r>
            <w:r w:rsidR="00423CBB">
              <w:rPr>
                <w:rFonts w:ascii="Times New Roman" w:hAnsi="Times New Roman" w:cs="Times New Roman"/>
                <w:sz w:val="20"/>
                <w:szCs w:val="20"/>
              </w:rPr>
              <w:t>5</w:t>
            </w:r>
            <w:r w:rsidRPr="00586E1C">
              <w:rPr>
                <w:rFonts w:ascii="Times New Roman" w:hAnsi="Times New Roman" w:cs="Times New Roman"/>
                <w:sz w:val="20"/>
                <w:szCs w:val="20"/>
              </w:rPr>
              <w:t>.</w:t>
            </w:r>
          </w:p>
        </w:tc>
        <w:tc>
          <w:tcPr>
            <w:tcW w:w="6523" w:type="dxa"/>
            <w:tcMar>
              <w:top w:w="0" w:type="dxa"/>
              <w:bottom w:w="0" w:type="dxa"/>
            </w:tcMar>
          </w:tcPr>
          <w:p w:rsidR="00E54295" w:rsidRPr="00586E1C" w:rsidRDefault="00E54295" w:rsidP="00A71E4B">
            <w:pPr>
              <w:autoSpaceDE w:val="0"/>
              <w:autoSpaceDN w:val="0"/>
              <w:adjustRightInd w:val="0"/>
              <w:spacing w:after="0" w:line="240" w:lineRule="auto"/>
              <w:jc w:val="both"/>
              <w:rPr>
                <w:rFonts w:ascii="Times New Roman" w:hAnsi="Times New Roman" w:cs="Times New Roman"/>
                <w:sz w:val="20"/>
                <w:szCs w:val="20"/>
              </w:rPr>
            </w:pPr>
            <w:r w:rsidRPr="00586E1C">
              <w:rPr>
                <w:rFonts w:ascii="Times New Roman" w:hAnsi="Times New Roman" w:cs="Times New Roman"/>
                <w:sz w:val="20"/>
                <w:szCs w:val="20"/>
              </w:rPr>
              <w:t xml:space="preserve">Количество муниципальных учреждений, выполнивших муниципальное задание в соответствии с порядком формирования муниципального задания и финансового обеспечения выполнения муниципального задания, установленным администрацией </w:t>
            </w:r>
            <w:r w:rsidR="00776CFA" w:rsidRPr="00586E1C">
              <w:rPr>
                <w:rFonts w:ascii="Times New Roman" w:hAnsi="Times New Roman" w:cs="Times New Roman"/>
                <w:sz w:val="20"/>
                <w:szCs w:val="20"/>
              </w:rPr>
              <w:t xml:space="preserve">Красноборского </w:t>
            </w:r>
            <w:r w:rsidR="00776CFA" w:rsidRPr="00586E1C">
              <w:rPr>
                <w:rFonts w:ascii="Times New Roman" w:hAnsi="Times New Roman" w:cs="Times New Roman"/>
                <w:sz w:val="20"/>
                <w:szCs w:val="20"/>
              </w:rPr>
              <w:lastRenderedPageBreak/>
              <w:t>муниципального округа Архангельской области</w:t>
            </w:r>
            <w:r w:rsidRPr="00586E1C">
              <w:rPr>
                <w:rFonts w:ascii="Times New Roman" w:hAnsi="Times New Roman" w:cs="Times New Roman"/>
                <w:sz w:val="20"/>
                <w:szCs w:val="20"/>
              </w:rPr>
              <w:t>, по итогам отчетного года</w:t>
            </w:r>
          </w:p>
        </w:tc>
        <w:tc>
          <w:tcPr>
            <w:tcW w:w="1556" w:type="dxa"/>
            <w:tcMar>
              <w:top w:w="0" w:type="dxa"/>
              <w:bottom w:w="0" w:type="dxa"/>
            </w:tcMar>
          </w:tcPr>
          <w:p w:rsidR="00E54295" w:rsidRPr="00586E1C" w:rsidRDefault="00E54295" w:rsidP="00A71E4B">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lastRenderedPageBreak/>
              <w:t>единиц</w:t>
            </w:r>
          </w:p>
        </w:tc>
        <w:tc>
          <w:tcPr>
            <w:tcW w:w="1134" w:type="dxa"/>
            <w:tcMar>
              <w:top w:w="0" w:type="dxa"/>
              <w:bottom w:w="0" w:type="dxa"/>
            </w:tcMar>
          </w:tcPr>
          <w:p w:rsidR="00E54295" w:rsidRPr="00417950" w:rsidRDefault="00E54295" w:rsidP="00A71E4B">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586E1C" w:rsidRDefault="00E54295" w:rsidP="00787C5D">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lastRenderedPageBreak/>
              <w:t>2</w:t>
            </w:r>
            <w:r w:rsidR="00787C5D">
              <w:rPr>
                <w:rFonts w:ascii="Times New Roman" w:hAnsi="Times New Roman" w:cs="Times New Roman"/>
                <w:sz w:val="20"/>
                <w:szCs w:val="20"/>
              </w:rPr>
              <w:t>6</w:t>
            </w:r>
            <w:r w:rsidRPr="00586E1C">
              <w:rPr>
                <w:rFonts w:ascii="Times New Roman" w:hAnsi="Times New Roman" w:cs="Times New Roman"/>
                <w:sz w:val="20"/>
                <w:szCs w:val="20"/>
              </w:rPr>
              <w:t>.</w:t>
            </w:r>
          </w:p>
        </w:tc>
        <w:tc>
          <w:tcPr>
            <w:tcW w:w="6523" w:type="dxa"/>
            <w:tcMar>
              <w:top w:w="0" w:type="dxa"/>
              <w:bottom w:w="0" w:type="dxa"/>
            </w:tcMar>
          </w:tcPr>
          <w:p w:rsidR="00E54295" w:rsidRPr="00586E1C" w:rsidRDefault="00E54295" w:rsidP="00A71E4B">
            <w:pPr>
              <w:autoSpaceDE w:val="0"/>
              <w:autoSpaceDN w:val="0"/>
              <w:adjustRightInd w:val="0"/>
              <w:spacing w:after="0" w:line="240" w:lineRule="auto"/>
              <w:jc w:val="both"/>
              <w:rPr>
                <w:rFonts w:ascii="Times New Roman" w:hAnsi="Times New Roman" w:cs="Times New Roman"/>
                <w:sz w:val="20"/>
                <w:szCs w:val="20"/>
              </w:rPr>
            </w:pPr>
            <w:r w:rsidRPr="00586E1C">
              <w:rPr>
                <w:rFonts w:ascii="Times New Roman" w:hAnsi="Times New Roman" w:cs="Times New Roman"/>
                <w:sz w:val="20"/>
                <w:szCs w:val="20"/>
              </w:rPr>
              <w:t>Дата утверждения муниципального задания в году, следующем за отчетным</w:t>
            </w:r>
            <w:r w:rsidRPr="00586E1C">
              <w:rPr>
                <w:rFonts w:ascii="Times New Roman" w:hAnsi="Times New Roman" w:cs="Times New Roman"/>
                <w:sz w:val="20"/>
                <w:szCs w:val="20"/>
                <w:vertAlign w:val="superscript"/>
              </w:rPr>
              <w:t>3</w:t>
            </w:r>
          </w:p>
        </w:tc>
        <w:tc>
          <w:tcPr>
            <w:tcW w:w="1556" w:type="dxa"/>
            <w:tcMar>
              <w:top w:w="0" w:type="dxa"/>
              <w:bottom w:w="0" w:type="dxa"/>
            </w:tcMar>
          </w:tcPr>
          <w:p w:rsidR="00E54295" w:rsidRPr="00586E1C" w:rsidRDefault="00E54295" w:rsidP="00A71E4B">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дата</w:t>
            </w:r>
          </w:p>
        </w:tc>
        <w:tc>
          <w:tcPr>
            <w:tcW w:w="1134" w:type="dxa"/>
            <w:tcMar>
              <w:top w:w="0" w:type="dxa"/>
              <w:bottom w:w="0" w:type="dxa"/>
            </w:tcMar>
          </w:tcPr>
          <w:p w:rsidR="00E54295" w:rsidRPr="00417950" w:rsidRDefault="00E54295" w:rsidP="00A71E4B">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586E1C" w:rsidRDefault="00E54295" w:rsidP="00787C5D">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2</w:t>
            </w:r>
            <w:r w:rsidR="00787C5D">
              <w:rPr>
                <w:rFonts w:ascii="Times New Roman" w:hAnsi="Times New Roman" w:cs="Times New Roman"/>
                <w:sz w:val="20"/>
                <w:szCs w:val="20"/>
              </w:rPr>
              <w:t>7</w:t>
            </w:r>
            <w:r w:rsidRPr="00586E1C">
              <w:rPr>
                <w:rFonts w:ascii="Times New Roman" w:hAnsi="Times New Roman" w:cs="Times New Roman"/>
                <w:sz w:val="20"/>
                <w:szCs w:val="20"/>
              </w:rPr>
              <w:t>.</w:t>
            </w:r>
          </w:p>
        </w:tc>
        <w:tc>
          <w:tcPr>
            <w:tcW w:w="6523" w:type="dxa"/>
            <w:tcMar>
              <w:top w:w="0" w:type="dxa"/>
              <w:bottom w:w="0" w:type="dxa"/>
            </w:tcMar>
          </w:tcPr>
          <w:p w:rsidR="00E54295" w:rsidRPr="00586E1C" w:rsidRDefault="00E54295" w:rsidP="00A71E4B">
            <w:pPr>
              <w:autoSpaceDE w:val="0"/>
              <w:autoSpaceDN w:val="0"/>
              <w:adjustRightInd w:val="0"/>
              <w:spacing w:after="0" w:line="240" w:lineRule="auto"/>
              <w:jc w:val="both"/>
              <w:rPr>
                <w:rFonts w:ascii="Times New Roman" w:hAnsi="Times New Roman" w:cs="Times New Roman"/>
                <w:sz w:val="20"/>
                <w:szCs w:val="20"/>
              </w:rPr>
            </w:pPr>
            <w:r w:rsidRPr="00586E1C">
              <w:rPr>
                <w:rFonts w:ascii="Times New Roman" w:hAnsi="Times New Roman" w:cs="Times New Roman"/>
                <w:sz w:val="20"/>
                <w:szCs w:val="20"/>
              </w:rPr>
              <w:t>Правовой акт ГРБС о проведении оценки эффективности деятельности муниципальных учреждений</w:t>
            </w:r>
            <w:proofErr w:type="gramStart"/>
            <w:r w:rsidRPr="00586E1C">
              <w:rPr>
                <w:rFonts w:ascii="Times New Roman" w:hAnsi="Times New Roman" w:cs="Times New Roman"/>
                <w:sz w:val="20"/>
                <w:szCs w:val="20"/>
                <w:vertAlign w:val="superscript"/>
              </w:rPr>
              <w:t>1</w:t>
            </w:r>
            <w:proofErr w:type="gramEnd"/>
          </w:p>
        </w:tc>
        <w:tc>
          <w:tcPr>
            <w:tcW w:w="1556" w:type="dxa"/>
            <w:tcMar>
              <w:top w:w="0" w:type="dxa"/>
              <w:bottom w:w="0" w:type="dxa"/>
            </w:tcMar>
          </w:tcPr>
          <w:p w:rsidR="00E54295" w:rsidRPr="00586E1C" w:rsidRDefault="00E54295" w:rsidP="00A71E4B">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да/нет</w:t>
            </w:r>
          </w:p>
        </w:tc>
        <w:tc>
          <w:tcPr>
            <w:tcW w:w="1134" w:type="dxa"/>
            <w:tcMar>
              <w:top w:w="0" w:type="dxa"/>
              <w:bottom w:w="0" w:type="dxa"/>
            </w:tcMar>
          </w:tcPr>
          <w:p w:rsidR="00E54295" w:rsidRPr="00586E1C" w:rsidRDefault="00E54295" w:rsidP="00A71E4B">
            <w:pPr>
              <w:autoSpaceDE w:val="0"/>
              <w:autoSpaceDN w:val="0"/>
              <w:adjustRightInd w:val="0"/>
              <w:spacing w:after="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586E1C" w:rsidRDefault="00E54295" w:rsidP="00787C5D">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2</w:t>
            </w:r>
            <w:r w:rsidR="00787C5D">
              <w:rPr>
                <w:rFonts w:ascii="Times New Roman" w:hAnsi="Times New Roman" w:cs="Times New Roman"/>
                <w:sz w:val="20"/>
                <w:szCs w:val="20"/>
              </w:rPr>
              <w:t>8</w:t>
            </w:r>
            <w:r w:rsidRPr="00586E1C">
              <w:rPr>
                <w:rFonts w:ascii="Times New Roman" w:hAnsi="Times New Roman" w:cs="Times New Roman"/>
                <w:sz w:val="20"/>
                <w:szCs w:val="20"/>
              </w:rPr>
              <w:t>.</w:t>
            </w:r>
          </w:p>
        </w:tc>
        <w:tc>
          <w:tcPr>
            <w:tcW w:w="6523" w:type="dxa"/>
            <w:tcMar>
              <w:top w:w="0" w:type="dxa"/>
              <w:bottom w:w="0" w:type="dxa"/>
            </w:tcMar>
          </w:tcPr>
          <w:p w:rsidR="00E54295" w:rsidRPr="00586E1C" w:rsidRDefault="00E54295" w:rsidP="00A71E4B">
            <w:pPr>
              <w:autoSpaceDE w:val="0"/>
              <w:autoSpaceDN w:val="0"/>
              <w:adjustRightInd w:val="0"/>
              <w:spacing w:after="0" w:line="240" w:lineRule="auto"/>
              <w:jc w:val="both"/>
              <w:rPr>
                <w:rFonts w:ascii="Times New Roman" w:hAnsi="Times New Roman" w:cs="Times New Roman"/>
                <w:sz w:val="20"/>
                <w:szCs w:val="20"/>
              </w:rPr>
            </w:pPr>
            <w:r w:rsidRPr="00586E1C">
              <w:rPr>
                <w:rFonts w:ascii="Times New Roman" w:hAnsi="Times New Roman" w:cs="Times New Roman"/>
                <w:sz w:val="20"/>
                <w:szCs w:val="20"/>
              </w:rPr>
              <w:t>Наличие результатов оценки эффективности деятельности муниципальных учреждений по итогам отчетного года</w:t>
            </w:r>
            <w:proofErr w:type="gramStart"/>
            <w:r w:rsidRPr="00586E1C">
              <w:rPr>
                <w:rFonts w:ascii="Times New Roman" w:hAnsi="Times New Roman" w:cs="Times New Roman"/>
                <w:sz w:val="20"/>
                <w:szCs w:val="20"/>
                <w:vertAlign w:val="superscript"/>
              </w:rPr>
              <w:t>2</w:t>
            </w:r>
            <w:proofErr w:type="gramEnd"/>
          </w:p>
        </w:tc>
        <w:tc>
          <w:tcPr>
            <w:tcW w:w="1556" w:type="dxa"/>
            <w:tcMar>
              <w:top w:w="0" w:type="dxa"/>
              <w:bottom w:w="0" w:type="dxa"/>
            </w:tcMar>
          </w:tcPr>
          <w:p w:rsidR="00E54295" w:rsidRPr="00586E1C" w:rsidRDefault="00E54295" w:rsidP="00A71E4B">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да/нет</w:t>
            </w:r>
          </w:p>
        </w:tc>
        <w:tc>
          <w:tcPr>
            <w:tcW w:w="1134" w:type="dxa"/>
            <w:tcMar>
              <w:top w:w="0" w:type="dxa"/>
              <w:bottom w:w="0" w:type="dxa"/>
            </w:tcMar>
          </w:tcPr>
          <w:p w:rsidR="00E54295" w:rsidRPr="00586E1C" w:rsidRDefault="00E54295" w:rsidP="00A71E4B">
            <w:pPr>
              <w:autoSpaceDE w:val="0"/>
              <w:autoSpaceDN w:val="0"/>
              <w:adjustRightInd w:val="0"/>
              <w:spacing w:after="0"/>
              <w:rPr>
                <w:rFonts w:ascii="Times New Roman" w:hAnsi="Times New Roman" w:cs="Times New Roman"/>
                <w:sz w:val="20"/>
                <w:szCs w:val="20"/>
              </w:rPr>
            </w:pPr>
          </w:p>
        </w:tc>
      </w:tr>
      <w:tr w:rsidR="00E54295" w:rsidRPr="00417950" w:rsidTr="00AD5525">
        <w:tc>
          <w:tcPr>
            <w:tcW w:w="852" w:type="dxa"/>
            <w:tcMar>
              <w:top w:w="0" w:type="dxa"/>
              <w:bottom w:w="0" w:type="dxa"/>
            </w:tcMar>
          </w:tcPr>
          <w:p w:rsidR="00E54295" w:rsidRPr="00586E1C" w:rsidRDefault="00E54295" w:rsidP="004E1B46">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2</w:t>
            </w:r>
            <w:r w:rsidR="004E1B46">
              <w:rPr>
                <w:rFonts w:ascii="Times New Roman" w:hAnsi="Times New Roman" w:cs="Times New Roman"/>
                <w:sz w:val="20"/>
                <w:szCs w:val="20"/>
              </w:rPr>
              <w:t>9</w:t>
            </w:r>
            <w:r w:rsidRPr="00586E1C">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Объем просроченной кредиторской задолженности подведомст</w:t>
            </w:r>
            <w:r w:rsidR="00FF5659" w:rsidRPr="00A71E4B">
              <w:rPr>
                <w:rFonts w:ascii="Times New Roman" w:hAnsi="Times New Roman" w:cs="Times New Roman"/>
                <w:sz w:val="20"/>
                <w:szCs w:val="20"/>
              </w:rPr>
              <w:t xml:space="preserve">венных муниципальных бюджетных </w:t>
            </w:r>
            <w:r w:rsidRPr="00A71E4B">
              <w:rPr>
                <w:rFonts w:ascii="Times New Roman" w:hAnsi="Times New Roman" w:cs="Times New Roman"/>
                <w:sz w:val="20"/>
                <w:szCs w:val="20"/>
              </w:rPr>
              <w:t>учреждений</w:t>
            </w:r>
            <w:r w:rsidR="00FF5659" w:rsidRPr="00A71E4B">
              <w:rPr>
                <w:rFonts w:ascii="Times New Roman" w:hAnsi="Times New Roman" w:cs="Times New Roman"/>
                <w:sz w:val="20"/>
                <w:szCs w:val="20"/>
              </w:rPr>
              <w:t xml:space="preserve">, в отношении которых ГРБС осуществляет функции и полномочия учредителя, в отчетном году, </w:t>
            </w:r>
            <w:r w:rsidRPr="00A71E4B">
              <w:rPr>
                <w:rFonts w:ascii="Times New Roman" w:hAnsi="Times New Roman" w:cs="Times New Roman"/>
                <w:sz w:val="20"/>
                <w:szCs w:val="20"/>
              </w:rPr>
              <w:t xml:space="preserve"> по состоянию на 1 января отчетного года</w:t>
            </w:r>
          </w:p>
        </w:tc>
        <w:tc>
          <w:tcPr>
            <w:tcW w:w="1556" w:type="dxa"/>
            <w:tcMar>
              <w:top w:w="0" w:type="dxa"/>
              <w:bottom w:w="0" w:type="dxa"/>
            </w:tcMar>
          </w:tcPr>
          <w:p w:rsidR="00E54295" w:rsidRPr="00586E1C" w:rsidRDefault="00E54295" w:rsidP="00B00720">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тыс. рублей</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586E1C" w:rsidRDefault="004E1B46" w:rsidP="004E1B46">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30</w:t>
            </w:r>
            <w:r w:rsidR="00E54295" w:rsidRPr="00586E1C">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Объем просроченной кредиторской задолженности подведомственных муниципальных бюджетных учреждений</w:t>
            </w:r>
            <w:r w:rsidR="00FF5659" w:rsidRPr="00A71E4B">
              <w:rPr>
                <w:rFonts w:ascii="Times New Roman" w:hAnsi="Times New Roman" w:cs="Times New Roman"/>
                <w:sz w:val="20"/>
                <w:szCs w:val="20"/>
              </w:rPr>
              <w:t>,</w:t>
            </w:r>
            <w:r w:rsidRPr="00A71E4B">
              <w:rPr>
                <w:rFonts w:ascii="Times New Roman" w:hAnsi="Times New Roman" w:cs="Times New Roman"/>
                <w:sz w:val="20"/>
                <w:szCs w:val="20"/>
              </w:rPr>
              <w:t xml:space="preserve"> </w:t>
            </w:r>
            <w:r w:rsidR="00FF5659" w:rsidRPr="00A71E4B">
              <w:rPr>
                <w:rFonts w:ascii="Times New Roman" w:hAnsi="Times New Roman" w:cs="Times New Roman"/>
                <w:sz w:val="20"/>
                <w:szCs w:val="20"/>
              </w:rPr>
              <w:t xml:space="preserve">в отношении которых ГРБС осуществляет функции и полномочия учредителя, в отчетном году </w:t>
            </w:r>
            <w:r w:rsidRPr="00A71E4B">
              <w:rPr>
                <w:rFonts w:ascii="Times New Roman" w:hAnsi="Times New Roman" w:cs="Times New Roman"/>
                <w:sz w:val="20"/>
                <w:szCs w:val="20"/>
              </w:rPr>
              <w:t xml:space="preserve">по состоянию на 1 января года, следующего за </w:t>
            </w:r>
            <w:proofErr w:type="gramStart"/>
            <w:r w:rsidRPr="00A71E4B">
              <w:rPr>
                <w:rFonts w:ascii="Times New Roman" w:hAnsi="Times New Roman" w:cs="Times New Roman"/>
                <w:sz w:val="20"/>
                <w:szCs w:val="20"/>
              </w:rPr>
              <w:t>отчетным</w:t>
            </w:r>
            <w:proofErr w:type="gramEnd"/>
          </w:p>
        </w:tc>
        <w:tc>
          <w:tcPr>
            <w:tcW w:w="1556" w:type="dxa"/>
            <w:tcMar>
              <w:top w:w="0" w:type="dxa"/>
              <w:bottom w:w="0" w:type="dxa"/>
            </w:tcMar>
          </w:tcPr>
          <w:p w:rsidR="00E54295" w:rsidRPr="00586E1C" w:rsidRDefault="00E54295" w:rsidP="00B00720">
            <w:pPr>
              <w:autoSpaceDE w:val="0"/>
              <w:autoSpaceDN w:val="0"/>
              <w:adjustRightInd w:val="0"/>
              <w:spacing w:after="0"/>
              <w:jc w:val="center"/>
              <w:rPr>
                <w:rFonts w:ascii="Times New Roman" w:hAnsi="Times New Roman" w:cs="Times New Roman"/>
                <w:sz w:val="20"/>
                <w:szCs w:val="20"/>
              </w:rPr>
            </w:pPr>
            <w:r w:rsidRPr="00586E1C">
              <w:rPr>
                <w:rFonts w:ascii="Times New Roman" w:hAnsi="Times New Roman" w:cs="Times New Roman"/>
                <w:sz w:val="20"/>
                <w:szCs w:val="20"/>
              </w:rPr>
              <w:t>тыс. рублей</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044FE7" w:rsidRDefault="004E1B46" w:rsidP="004E1B46">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31</w:t>
            </w:r>
            <w:r w:rsidR="00E54295" w:rsidRPr="00044FE7">
              <w:rPr>
                <w:rFonts w:ascii="Times New Roman" w:hAnsi="Times New Roman" w:cs="Times New Roman"/>
                <w:sz w:val="20"/>
                <w:szCs w:val="20"/>
              </w:rPr>
              <w:t>.</w:t>
            </w:r>
          </w:p>
        </w:tc>
        <w:tc>
          <w:tcPr>
            <w:tcW w:w="6523" w:type="dxa"/>
            <w:tcMar>
              <w:top w:w="0" w:type="dxa"/>
              <w:bottom w:w="0" w:type="dxa"/>
            </w:tcMar>
          </w:tcPr>
          <w:p w:rsidR="00E54295" w:rsidRPr="00A71E4B" w:rsidRDefault="00E54295" w:rsidP="00A71E4B">
            <w:pPr>
              <w:autoSpaceDE w:val="0"/>
              <w:autoSpaceDN w:val="0"/>
              <w:adjustRightInd w:val="0"/>
              <w:spacing w:after="0" w:line="240" w:lineRule="auto"/>
              <w:jc w:val="both"/>
              <w:rPr>
                <w:rFonts w:ascii="Times New Roman" w:hAnsi="Times New Roman" w:cs="Times New Roman"/>
                <w:sz w:val="20"/>
                <w:szCs w:val="20"/>
              </w:rPr>
            </w:pPr>
            <w:r w:rsidRPr="00A71E4B">
              <w:rPr>
                <w:rFonts w:ascii="Times New Roman" w:hAnsi="Times New Roman" w:cs="Times New Roman"/>
                <w:sz w:val="20"/>
                <w:szCs w:val="20"/>
              </w:rPr>
              <w:t xml:space="preserve">Размещение в полном объеме </w:t>
            </w:r>
            <w:r w:rsidR="00FF5659" w:rsidRPr="00A71E4B">
              <w:rPr>
                <w:rFonts w:ascii="Times New Roman" w:hAnsi="Times New Roman" w:cs="Times New Roman"/>
                <w:sz w:val="20"/>
                <w:szCs w:val="20"/>
              </w:rPr>
              <w:t xml:space="preserve">подведомственными ГРБС учреждениями на официальном сайте в сети Интернет </w:t>
            </w:r>
            <w:r w:rsidR="00A71E4B">
              <w:rPr>
                <w:rFonts w:ascii="Times New Roman" w:hAnsi="Times New Roman" w:cs="Times New Roman"/>
                <w:sz w:val="20"/>
                <w:szCs w:val="20"/>
              </w:rPr>
              <w:t>(</w:t>
            </w:r>
            <w:hyperlink r:id="rId7" w:history="1">
              <w:r w:rsidR="00FF5659" w:rsidRPr="00A71E4B">
                <w:rPr>
                  <w:rStyle w:val="af6"/>
                  <w:rFonts w:ascii="Times New Roman" w:hAnsi="Times New Roman" w:cs="Times New Roman"/>
                  <w:color w:val="auto"/>
                  <w:sz w:val="20"/>
                  <w:szCs w:val="20"/>
                  <w:u w:val="none"/>
                </w:rPr>
                <w:t>www.bus.gov.ru</w:t>
              </w:r>
            </w:hyperlink>
            <w:r w:rsidR="00A71E4B">
              <w:rPr>
                <w:rFonts w:ascii="Times New Roman" w:hAnsi="Times New Roman" w:cs="Times New Roman"/>
                <w:sz w:val="20"/>
                <w:szCs w:val="20"/>
              </w:rPr>
              <w:t>)</w:t>
            </w:r>
            <w:r w:rsidR="00FF5659" w:rsidRPr="00A71E4B">
              <w:rPr>
                <w:rFonts w:ascii="Times New Roman" w:hAnsi="Times New Roman" w:cs="Times New Roman"/>
                <w:sz w:val="20"/>
                <w:szCs w:val="20"/>
              </w:rPr>
              <w:t xml:space="preserve">  информации</w:t>
            </w:r>
            <w:r w:rsidR="00A71E4B">
              <w:rPr>
                <w:rFonts w:ascii="Times New Roman" w:hAnsi="Times New Roman" w:cs="Times New Roman"/>
                <w:sz w:val="20"/>
                <w:szCs w:val="20"/>
              </w:rPr>
              <w:t xml:space="preserve"> </w:t>
            </w:r>
            <w:r w:rsidR="00FF5659" w:rsidRPr="00A71E4B">
              <w:rPr>
                <w:rFonts w:ascii="Times New Roman" w:hAnsi="Times New Roman" w:cs="Times New Roman"/>
                <w:sz w:val="20"/>
                <w:szCs w:val="20"/>
              </w:rPr>
              <w:t xml:space="preserve">в соответствии с приказом Минфина России от 21.07.2011 № 86н  </w:t>
            </w:r>
            <w:r w:rsidR="00776CFA" w:rsidRPr="00A71E4B">
              <w:rPr>
                <w:rFonts w:ascii="Times New Roman" w:hAnsi="Times New Roman" w:cs="Times New Roman"/>
                <w:sz w:val="20"/>
                <w:szCs w:val="20"/>
              </w:rPr>
              <w:t>«</w:t>
            </w:r>
            <w:r w:rsidR="00FF5659" w:rsidRPr="00A71E4B">
              <w:rPr>
                <w:rFonts w:ascii="Times New Roman" w:hAnsi="Times New Roman" w:cs="Times New Roman"/>
                <w:sz w:val="20"/>
                <w:szCs w:val="20"/>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776CFA" w:rsidRPr="00A71E4B">
              <w:rPr>
                <w:rFonts w:ascii="Times New Roman" w:hAnsi="Times New Roman" w:cs="Times New Roman"/>
                <w:sz w:val="20"/>
                <w:szCs w:val="20"/>
              </w:rPr>
              <w:t>»</w:t>
            </w:r>
          </w:p>
        </w:tc>
        <w:tc>
          <w:tcPr>
            <w:tcW w:w="1556" w:type="dxa"/>
            <w:tcMar>
              <w:top w:w="0" w:type="dxa"/>
              <w:bottom w:w="0" w:type="dxa"/>
            </w:tcMar>
          </w:tcPr>
          <w:p w:rsidR="00E54295" w:rsidRPr="00044FE7" w:rsidRDefault="00E54295" w:rsidP="00B00720">
            <w:pPr>
              <w:autoSpaceDE w:val="0"/>
              <w:autoSpaceDN w:val="0"/>
              <w:adjustRightInd w:val="0"/>
              <w:spacing w:after="0"/>
              <w:jc w:val="center"/>
              <w:rPr>
                <w:rFonts w:ascii="Times New Roman" w:hAnsi="Times New Roman" w:cs="Times New Roman"/>
                <w:sz w:val="20"/>
                <w:szCs w:val="20"/>
              </w:rPr>
            </w:pPr>
            <w:r w:rsidRPr="00044FE7">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FB41B8" w:rsidRDefault="00542A8C" w:rsidP="00893BF4">
            <w:pPr>
              <w:autoSpaceDE w:val="0"/>
              <w:autoSpaceDN w:val="0"/>
              <w:adjustRightInd w:val="0"/>
              <w:spacing w:after="0" w:line="240" w:lineRule="auto"/>
              <w:jc w:val="center"/>
              <w:rPr>
                <w:rFonts w:ascii="Times New Roman" w:hAnsi="Times New Roman" w:cs="Times New Roman"/>
                <w:sz w:val="20"/>
                <w:szCs w:val="20"/>
              </w:rPr>
            </w:pPr>
            <w:r w:rsidRPr="00FB41B8">
              <w:rPr>
                <w:rFonts w:ascii="Times New Roman" w:hAnsi="Times New Roman" w:cs="Times New Roman"/>
                <w:sz w:val="20"/>
                <w:szCs w:val="20"/>
              </w:rPr>
              <w:t>3</w:t>
            </w:r>
            <w:r w:rsidR="00893BF4">
              <w:rPr>
                <w:rFonts w:ascii="Times New Roman" w:hAnsi="Times New Roman" w:cs="Times New Roman"/>
                <w:sz w:val="20"/>
                <w:szCs w:val="20"/>
              </w:rPr>
              <w:t>2</w:t>
            </w:r>
            <w:r w:rsidR="00E54295" w:rsidRPr="00FB41B8">
              <w:rPr>
                <w:rFonts w:ascii="Times New Roman" w:hAnsi="Times New Roman" w:cs="Times New Roman"/>
                <w:sz w:val="20"/>
                <w:szCs w:val="20"/>
              </w:rPr>
              <w:t>.</w:t>
            </w:r>
          </w:p>
        </w:tc>
        <w:tc>
          <w:tcPr>
            <w:tcW w:w="6523" w:type="dxa"/>
            <w:tcMar>
              <w:top w:w="0" w:type="dxa"/>
              <w:bottom w:w="0" w:type="dxa"/>
            </w:tcMar>
          </w:tcPr>
          <w:p w:rsidR="00E54295" w:rsidRPr="00FB41B8" w:rsidRDefault="00E54295" w:rsidP="00A71E4B">
            <w:pPr>
              <w:autoSpaceDE w:val="0"/>
              <w:autoSpaceDN w:val="0"/>
              <w:adjustRightInd w:val="0"/>
              <w:spacing w:after="0" w:line="240" w:lineRule="auto"/>
              <w:jc w:val="both"/>
              <w:rPr>
                <w:rFonts w:ascii="Times New Roman" w:hAnsi="Times New Roman" w:cs="Times New Roman"/>
                <w:sz w:val="20"/>
                <w:szCs w:val="20"/>
              </w:rPr>
            </w:pPr>
            <w:r w:rsidRPr="00FB41B8">
              <w:rPr>
                <w:rFonts w:ascii="Times New Roman" w:hAnsi="Times New Roman" w:cs="Times New Roman"/>
                <w:sz w:val="20"/>
                <w:szCs w:val="20"/>
              </w:rPr>
              <w:t>Среднемесячная заработная плата руководителей, заместителей руководителей и главных бухгалтеров подведомственных муниципальных учреждений, формируемая за счет всех источников финансового обеспечения, за отчетный год по каждому муниципальному учреждению (определяется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tc>
        <w:tc>
          <w:tcPr>
            <w:tcW w:w="1556" w:type="dxa"/>
            <w:tcMar>
              <w:top w:w="0" w:type="dxa"/>
              <w:bottom w:w="0" w:type="dxa"/>
            </w:tcMar>
          </w:tcPr>
          <w:p w:rsidR="00E54295" w:rsidRPr="00FB41B8" w:rsidRDefault="00E54295" w:rsidP="00FB41B8">
            <w:pPr>
              <w:autoSpaceDE w:val="0"/>
              <w:autoSpaceDN w:val="0"/>
              <w:adjustRightInd w:val="0"/>
              <w:spacing w:after="0" w:line="240" w:lineRule="auto"/>
              <w:jc w:val="center"/>
              <w:rPr>
                <w:rFonts w:ascii="Times New Roman" w:hAnsi="Times New Roman" w:cs="Times New Roman"/>
                <w:sz w:val="20"/>
                <w:szCs w:val="20"/>
              </w:rPr>
            </w:pPr>
            <w:r w:rsidRPr="00FB41B8">
              <w:rPr>
                <w:rFonts w:ascii="Times New Roman" w:hAnsi="Times New Roman" w:cs="Times New Roman"/>
                <w:sz w:val="20"/>
                <w:szCs w:val="20"/>
              </w:rPr>
              <w:t>рублей</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FB41B8" w:rsidRDefault="00E54295" w:rsidP="00893BF4">
            <w:pPr>
              <w:autoSpaceDE w:val="0"/>
              <w:autoSpaceDN w:val="0"/>
              <w:adjustRightInd w:val="0"/>
              <w:spacing w:after="0" w:line="240" w:lineRule="auto"/>
              <w:jc w:val="center"/>
              <w:rPr>
                <w:rFonts w:ascii="Times New Roman" w:hAnsi="Times New Roman" w:cs="Times New Roman"/>
                <w:sz w:val="20"/>
                <w:szCs w:val="20"/>
              </w:rPr>
            </w:pPr>
            <w:r w:rsidRPr="00FB41B8">
              <w:rPr>
                <w:rFonts w:ascii="Times New Roman" w:hAnsi="Times New Roman" w:cs="Times New Roman"/>
                <w:sz w:val="20"/>
                <w:szCs w:val="20"/>
              </w:rPr>
              <w:t>3</w:t>
            </w:r>
            <w:r w:rsidR="00893BF4">
              <w:rPr>
                <w:rFonts w:ascii="Times New Roman" w:hAnsi="Times New Roman" w:cs="Times New Roman"/>
                <w:sz w:val="20"/>
                <w:szCs w:val="20"/>
              </w:rPr>
              <w:t>3</w:t>
            </w:r>
            <w:r w:rsidRPr="00FB41B8">
              <w:rPr>
                <w:rFonts w:ascii="Times New Roman" w:hAnsi="Times New Roman" w:cs="Times New Roman"/>
                <w:sz w:val="20"/>
                <w:szCs w:val="20"/>
              </w:rPr>
              <w:t>.</w:t>
            </w:r>
          </w:p>
        </w:tc>
        <w:tc>
          <w:tcPr>
            <w:tcW w:w="6523" w:type="dxa"/>
            <w:tcMar>
              <w:top w:w="0" w:type="dxa"/>
              <w:bottom w:w="0" w:type="dxa"/>
            </w:tcMar>
          </w:tcPr>
          <w:p w:rsidR="00E54295" w:rsidRPr="00FB41B8" w:rsidRDefault="00E54295" w:rsidP="00A71E4B">
            <w:pPr>
              <w:autoSpaceDE w:val="0"/>
              <w:autoSpaceDN w:val="0"/>
              <w:adjustRightInd w:val="0"/>
              <w:spacing w:after="0" w:line="240" w:lineRule="auto"/>
              <w:jc w:val="both"/>
              <w:rPr>
                <w:rFonts w:ascii="Times New Roman" w:hAnsi="Times New Roman" w:cs="Times New Roman"/>
                <w:sz w:val="20"/>
                <w:szCs w:val="20"/>
              </w:rPr>
            </w:pPr>
            <w:r w:rsidRPr="00FB41B8">
              <w:rPr>
                <w:rFonts w:ascii="Times New Roman" w:hAnsi="Times New Roman" w:cs="Times New Roman"/>
                <w:sz w:val="20"/>
                <w:szCs w:val="20"/>
              </w:rPr>
              <w:t>Среднемесячная заработная плата работников подведомственных муниципальных учреждений (без учета заработной платы руководителя, заместителей руководителя, главного бухгалтера), формируемая за счет всех источников финансового обеспечения, за отчетный год по каждому муниципальному учреждению (определяется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tc>
        <w:tc>
          <w:tcPr>
            <w:tcW w:w="1556" w:type="dxa"/>
            <w:tcMar>
              <w:top w:w="0" w:type="dxa"/>
              <w:bottom w:w="0" w:type="dxa"/>
            </w:tcMar>
          </w:tcPr>
          <w:p w:rsidR="00E54295" w:rsidRPr="00FB41B8" w:rsidRDefault="00E54295" w:rsidP="00FB41B8">
            <w:pPr>
              <w:autoSpaceDE w:val="0"/>
              <w:autoSpaceDN w:val="0"/>
              <w:adjustRightInd w:val="0"/>
              <w:spacing w:after="0" w:line="240" w:lineRule="auto"/>
              <w:jc w:val="center"/>
              <w:rPr>
                <w:rFonts w:ascii="Times New Roman" w:hAnsi="Times New Roman" w:cs="Times New Roman"/>
                <w:sz w:val="20"/>
                <w:szCs w:val="20"/>
              </w:rPr>
            </w:pPr>
            <w:r w:rsidRPr="00FB41B8">
              <w:rPr>
                <w:rFonts w:ascii="Times New Roman" w:hAnsi="Times New Roman" w:cs="Times New Roman"/>
                <w:sz w:val="20"/>
                <w:szCs w:val="20"/>
              </w:rPr>
              <w:t>рублей</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w:t>
            </w:r>
            <w:r w:rsidR="00907156">
              <w:rPr>
                <w:rFonts w:ascii="Times New Roman" w:hAnsi="Times New Roman" w:cs="Times New Roman"/>
                <w:sz w:val="20"/>
                <w:szCs w:val="20"/>
              </w:rPr>
              <w:t>4</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Количество проведенных в отчетном финансовом году контрольных мероприятий органами, уполномоченными осуществлять муниципальный финансовый контроль, у ГРБС и в подведомственных ему муниципальных учреждениях</w:t>
            </w:r>
          </w:p>
        </w:tc>
        <w:tc>
          <w:tcPr>
            <w:tcW w:w="1556" w:type="dxa"/>
            <w:tcMar>
              <w:top w:w="0" w:type="dxa"/>
              <w:bottom w:w="0" w:type="dxa"/>
            </w:tcMar>
          </w:tcPr>
          <w:p w:rsidR="00E54295" w:rsidRPr="001E6862" w:rsidRDefault="00E54295"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единиц</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w:t>
            </w:r>
            <w:r w:rsidR="00907156">
              <w:rPr>
                <w:rFonts w:ascii="Times New Roman" w:hAnsi="Times New Roman" w:cs="Times New Roman"/>
                <w:sz w:val="20"/>
                <w:szCs w:val="20"/>
              </w:rPr>
              <w:t>5</w:t>
            </w:r>
            <w:r w:rsidR="00E54295" w:rsidRPr="001E6862">
              <w:rPr>
                <w:rFonts w:ascii="Times New Roman" w:hAnsi="Times New Roman" w:cs="Times New Roman"/>
                <w:sz w:val="20"/>
                <w:szCs w:val="20"/>
              </w:rPr>
              <w:t>.</w:t>
            </w:r>
          </w:p>
        </w:tc>
        <w:tc>
          <w:tcPr>
            <w:tcW w:w="6523" w:type="dxa"/>
            <w:tcMar>
              <w:top w:w="0" w:type="dxa"/>
              <w:bottom w:w="0" w:type="dxa"/>
            </w:tcMar>
          </w:tcPr>
          <w:p w:rsidR="00891FDD"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 xml:space="preserve">Наличие </w:t>
            </w:r>
            <w:r w:rsidR="00B00720" w:rsidRPr="001E6862">
              <w:rPr>
                <w:rFonts w:ascii="Times New Roman" w:hAnsi="Times New Roman" w:cs="Times New Roman"/>
                <w:sz w:val="20"/>
                <w:szCs w:val="20"/>
              </w:rPr>
              <w:t xml:space="preserve">фактов </w:t>
            </w:r>
            <w:r w:rsidRPr="001E6862">
              <w:rPr>
                <w:rFonts w:ascii="Times New Roman" w:hAnsi="Times New Roman" w:cs="Times New Roman"/>
                <w:sz w:val="20"/>
                <w:szCs w:val="20"/>
              </w:rPr>
              <w:t>нарушени</w:t>
            </w:r>
            <w:r w:rsidR="00B00720" w:rsidRPr="001E6862">
              <w:rPr>
                <w:rFonts w:ascii="Times New Roman" w:hAnsi="Times New Roman" w:cs="Times New Roman"/>
                <w:sz w:val="20"/>
                <w:szCs w:val="20"/>
              </w:rPr>
              <w:t>я в сфере бюджетных правоотношений</w:t>
            </w:r>
            <w:r w:rsidRPr="001E6862">
              <w:rPr>
                <w:rFonts w:ascii="Times New Roman" w:hAnsi="Times New Roman" w:cs="Times New Roman"/>
                <w:sz w:val="20"/>
                <w:szCs w:val="20"/>
              </w:rPr>
              <w:t xml:space="preserve">, выявленных у ГРБС </w:t>
            </w:r>
            <w:r w:rsidR="00B00720" w:rsidRPr="001E6862">
              <w:rPr>
                <w:rFonts w:ascii="Times New Roman" w:hAnsi="Times New Roman" w:cs="Times New Roman"/>
                <w:sz w:val="20"/>
                <w:szCs w:val="20"/>
              </w:rPr>
              <w:t xml:space="preserve">контролирующими органами </w:t>
            </w:r>
            <w:r w:rsidR="00891FDD" w:rsidRPr="001E6862">
              <w:rPr>
                <w:rFonts w:ascii="Times New Roman" w:hAnsi="Times New Roman" w:cs="Times New Roman"/>
                <w:sz w:val="20"/>
                <w:szCs w:val="20"/>
              </w:rPr>
              <w:t>в отчетном году</w:t>
            </w:r>
          </w:p>
        </w:tc>
        <w:tc>
          <w:tcPr>
            <w:tcW w:w="1556" w:type="dxa"/>
            <w:tcMar>
              <w:top w:w="0" w:type="dxa"/>
              <w:bottom w:w="0" w:type="dxa"/>
            </w:tcMar>
          </w:tcPr>
          <w:p w:rsidR="00E54295" w:rsidRPr="001E6862" w:rsidRDefault="00E54295"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w:t>
            </w:r>
            <w:r w:rsidR="00907156">
              <w:rPr>
                <w:rFonts w:ascii="Times New Roman" w:hAnsi="Times New Roman" w:cs="Times New Roman"/>
                <w:sz w:val="20"/>
                <w:szCs w:val="20"/>
              </w:rPr>
              <w:t>6</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 xml:space="preserve">Наличие </w:t>
            </w:r>
            <w:r w:rsidR="00B00720" w:rsidRPr="001E6862">
              <w:rPr>
                <w:rFonts w:ascii="Times New Roman" w:hAnsi="Times New Roman" w:cs="Times New Roman"/>
                <w:sz w:val="20"/>
                <w:szCs w:val="20"/>
              </w:rPr>
              <w:t xml:space="preserve">фактов </w:t>
            </w:r>
            <w:r w:rsidRPr="001E6862">
              <w:rPr>
                <w:rFonts w:ascii="Times New Roman" w:hAnsi="Times New Roman" w:cs="Times New Roman"/>
                <w:sz w:val="20"/>
                <w:szCs w:val="20"/>
              </w:rPr>
              <w:t>нарушени</w:t>
            </w:r>
            <w:r w:rsidR="00B00720" w:rsidRPr="001E6862">
              <w:rPr>
                <w:rFonts w:ascii="Times New Roman" w:hAnsi="Times New Roman" w:cs="Times New Roman"/>
                <w:sz w:val="20"/>
                <w:szCs w:val="20"/>
              </w:rPr>
              <w:t>я в сфере бюджетных правоотношений</w:t>
            </w:r>
            <w:r w:rsidRPr="001E6862">
              <w:rPr>
                <w:rFonts w:ascii="Times New Roman" w:hAnsi="Times New Roman" w:cs="Times New Roman"/>
                <w:sz w:val="20"/>
                <w:szCs w:val="20"/>
              </w:rPr>
              <w:t>, выявленных у подведомственных ГРБС муниципальных учреждений</w:t>
            </w:r>
            <w:r w:rsidR="00B00720" w:rsidRPr="001E6862">
              <w:rPr>
                <w:rFonts w:ascii="Times New Roman" w:hAnsi="Times New Roman" w:cs="Times New Roman"/>
                <w:sz w:val="20"/>
                <w:szCs w:val="20"/>
              </w:rPr>
              <w:t xml:space="preserve"> контролирующими органами</w:t>
            </w:r>
            <w:r w:rsidR="00891FDD" w:rsidRPr="001E6862">
              <w:rPr>
                <w:rFonts w:ascii="Times New Roman" w:hAnsi="Times New Roman" w:cs="Times New Roman"/>
                <w:sz w:val="20"/>
                <w:szCs w:val="20"/>
              </w:rPr>
              <w:t xml:space="preserve"> </w:t>
            </w:r>
            <w:r w:rsidR="00B00720" w:rsidRPr="001E6862">
              <w:rPr>
                <w:rFonts w:ascii="Times New Roman" w:hAnsi="Times New Roman" w:cs="Times New Roman"/>
                <w:sz w:val="20"/>
                <w:szCs w:val="20"/>
              </w:rPr>
              <w:t>в</w:t>
            </w:r>
            <w:r w:rsidR="00891FDD" w:rsidRPr="001E6862">
              <w:rPr>
                <w:rFonts w:ascii="Times New Roman" w:hAnsi="Times New Roman" w:cs="Times New Roman"/>
                <w:sz w:val="20"/>
                <w:szCs w:val="20"/>
              </w:rPr>
              <w:t xml:space="preserve"> отчетном году</w:t>
            </w:r>
          </w:p>
        </w:tc>
        <w:tc>
          <w:tcPr>
            <w:tcW w:w="1556" w:type="dxa"/>
            <w:tcMar>
              <w:top w:w="0" w:type="dxa"/>
              <w:bottom w:w="0" w:type="dxa"/>
            </w:tcMar>
          </w:tcPr>
          <w:p w:rsidR="00E54295" w:rsidRPr="001E6862" w:rsidRDefault="00E54295"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w:t>
            </w:r>
            <w:r w:rsidR="00907156">
              <w:rPr>
                <w:rFonts w:ascii="Times New Roman" w:hAnsi="Times New Roman" w:cs="Times New Roman"/>
                <w:sz w:val="20"/>
                <w:szCs w:val="20"/>
              </w:rPr>
              <w:t>7</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891FDD"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 xml:space="preserve">Наличие фактов нарушения </w:t>
            </w:r>
            <w:proofErr w:type="gramStart"/>
            <w:r w:rsidRPr="001E6862">
              <w:rPr>
                <w:rFonts w:ascii="Times New Roman" w:hAnsi="Times New Roman" w:cs="Times New Roman"/>
                <w:sz w:val="20"/>
                <w:szCs w:val="20"/>
              </w:rPr>
              <w:t>законодательства</w:t>
            </w:r>
            <w:proofErr w:type="gramEnd"/>
            <w:r w:rsidRPr="001E6862">
              <w:rPr>
                <w:rFonts w:ascii="Times New Roman" w:hAnsi="Times New Roman" w:cs="Times New Roman"/>
                <w:sz w:val="20"/>
                <w:szCs w:val="20"/>
              </w:rPr>
              <w:t xml:space="preserve"> в сфере закупок </w:t>
            </w:r>
            <w:r w:rsidR="00B00720" w:rsidRPr="001E6862">
              <w:rPr>
                <w:rFonts w:ascii="Times New Roman" w:hAnsi="Times New Roman" w:cs="Times New Roman"/>
                <w:sz w:val="20"/>
                <w:szCs w:val="20"/>
              </w:rPr>
              <w:t>выявленных у ГРБС</w:t>
            </w:r>
            <w:r w:rsidRPr="001E6862">
              <w:rPr>
                <w:rFonts w:ascii="Times New Roman" w:hAnsi="Times New Roman" w:cs="Times New Roman"/>
                <w:sz w:val="20"/>
                <w:szCs w:val="20"/>
              </w:rPr>
              <w:t xml:space="preserve"> контролирующими органами в отчетном году</w:t>
            </w:r>
          </w:p>
        </w:tc>
        <w:tc>
          <w:tcPr>
            <w:tcW w:w="1556" w:type="dxa"/>
            <w:tcMar>
              <w:top w:w="0" w:type="dxa"/>
              <w:bottom w:w="0" w:type="dxa"/>
            </w:tcMar>
          </w:tcPr>
          <w:p w:rsidR="00E54295" w:rsidRPr="001E6862" w:rsidRDefault="00B00720"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36</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891FDD"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 xml:space="preserve">Наличие фактов нарушения </w:t>
            </w:r>
            <w:proofErr w:type="gramStart"/>
            <w:r w:rsidRPr="001E6862">
              <w:rPr>
                <w:rFonts w:ascii="Times New Roman" w:hAnsi="Times New Roman" w:cs="Times New Roman"/>
                <w:sz w:val="20"/>
                <w:szCs w:val="20"/>
              </w:rPr>
              <w:t>законодательства</w:t>
            </w:r>
            <w:proofErr w:type="gramEnd"/>
            <w:r w:rsidRPr="001E6862">
              <w:rPr>
                <w:rFonts w:ascii="Times New Roman" w:hAnsi="Times New Roman" w:cs="Times New Roman"/>
                <w:sz w:val="20"/>
                <w:szCs w:val="20"/>
              </w:rPr>
              <w:t xml:space="preserve"> в сфере закупок </w:t>
            </w:r>
            <w:r w:rsidR="00B00720" w:rsidRPr="001E6862">
              <w:rPr>
                <w:rFonts w:ascii="Times New Roman" w:hAnsi="Times New Roman" w:cs="Times New Roman"/>
                <w:sz w:val="20"/>
                <w:szCs w:val="20"/>
              </w:rPr>
              <w:t>выявленных у подведомственных ГРБС муниципальных учреждений</w:t>
            </w:r>
            <w:r w:rsidRPr="001E6862">
              <w:rPr>
                <w:rFonts w:ascii="Times New Roman" w:hAnsi="Times New Roman" w:cs="Times New Roman"/>
                <w:sz w:val="20"/>
                <w:szCs w:val="20"/>
              </w:rPr>
              <w:t xml:space="preserve"> контролирующими органами в отчетном году </w:t>
            </w:r>
          </w:p>
        </w:tc>
        <w:tc>
          <w:tcPr>
            <w:tcW w:w="1556" w:type="dxa"/>
            <w:tcMar>
              <w:top w:w="0" w:type="dxa"/>
              <w:bottom w:w="0" w:type="dxa"/>
            </w:tcMar>
          </w:tcPr>
          <w:p w:rsidR="00E54295" w:rsidRPr="001E6862" w:rsidRDefault="00B00720" w:rsidP="00B00720">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3F0CBF" w:rsidRDefault="00542A8C" w:rsidP="00907156">
            <w:pPr>
              <w:autoSpaceDE w:val="0"/>
              <w:autoSpaceDN w:val="0"/>
              <w:adjustRightInd w:val="0"/>
              <w:spacing w:after="0"/>
              <w:jc w:val="center"/>
              <w:rPr>
                <w:rFonts w:ascii="Times New Roman" w:hAnsi="Times New Roman" w:cs="Times New Roman"/>
                <w:sz w:val="20"/>
                <w:szCs w:val="20"/>
              </w:rPr>
            </w:pPr>
            <w:r w:rsidRPr="003F0CBF">
              <w:rPr>
                <w:rFonts w:ascii="Times New Roman" w:hAnsi="Times New Roman" w:cs="Times New Roman"/>
                <w:sz w:val="20"/>
                <w:szCs w:val="20"/>
              </w:rPr>
              <w:t>3</w:t>
            </w:r>
            <w:r w:rsidR="00907156">
              <w:rPr>
                <w:rFonts w:ascii="Times New Roman" w:hAnsi="Times New Roman" w:cs="Times New Roman"/>
                <w:sz w:val="20"/>
                <w:szCs w:val="20"/>
              </w:rPr>
              <w:t>8</w:t>
            </w:r>
            <w:r w:rsidR="00E54295" w:rsidRPr="003F0CBF">
              <w:rPr>
                <w:rFonts w:ascii="Times New Roman" w:hAnsi="Times New Roman" w:cs="Times New Roman"/>
                <w:sz w:val="20"/>
                <w:szCs w:val="20"/>
              </w:rPr>
              <w:t>.</w:t>
            </w:r>
          </w:p>
        </w:tc>
        <w:tc>
          <w:tcPr>
            <w:tcW w:w="6523" w:type="dxa"/>
            <w:tcMar>
              <w:top w:w="0" w:type="dxa"/>
              <w:bottom w:w="0" w:type="dxa"/>
            </w:tcMar>
          </w:tcPr>
          <w:p w:rsidR="00344F4D" w:rsidRPr="003F0CBF" w:rsidRDefault="00344F4D" w:rsidP="003F0CBF">
            <w:pPr>
              <w:autoSpaceDE w:val="0"/>
              <w:autoSpaceDN w:val="0"/>
              <w:adjustRightInd w:val="0"/>
              <w:spacing w:after="0" w:line="240" w:lineRule="auto"/>
              <w:jc w:val="both"/>
              <w:rPr>
                <w:rFonts w:ascii="Times New Roman" w:hAnsi="Times New Roman" w:cs="Times New Roman"/>
                <w:sz w:val="20"/>
                <w:szCs w:val="20"/>
              </w:rPr>
            </w:pPr>
            <w:proofErr w:type="gramStart"/>
            <w:r w:rsidRPr="003F0CBF">
              <w:rPr>
                <w:rFonts w:ascii="Times New Roman" w:hAnsi="Times New Roman" w:cs="Times New Roman"/>
                <w:sz w:val="20"/>
                <w:szCs w:val="20"/>
              </w:rPr>
              <w:t xml:space="preserve">Наличие расхождений с данными бюджетного учета, выявленных при проведении инвентаризации, определяемых в соответствии с </w:t>
            </w:r>
            <w:hyperlink r:id="rId8" w:history="1">
              <w:r w:rsidRPr="003F0CBF">
                <w:rPr>
                  <w:rFonts w:ascii="Times New Roman" w:hAnsi="Times New Roman" w:cs="Times New Roman"/>
                  <w:sz w:val="20"/>
                  <w:szCs w:val="20"/>
                </w:rPr>
                <w:t>таблицей</w:t>
              </w:r>
            </w:hyperlink>
            <w:r w:rsidRPr="003F0CBF">
              <w:rPr>
                <w:rFonts w:ascii="Times New Roman" w:hAnsi="Times New Roman" w:cs="Times New Roman"/>
                <w:sz w:val="20"/>
                <w:szCs w:val="20"/>
              </w:rPr>
              <w:t xml:space="preserve"> </w:t>
            </w:r>
            <w:r w:rsidR="003F0CBF">
              <w:rPr>
                <w:rFonts w:ascii="Times New Roman" w:hAnsi="Times New Roman" w:cs="Times New Roman"/>
                <w:sz w:val="20"/>
                <w:szCs w:val="20"/>
              </w:rPr>
              <w:t>«</w:t>
            </w:r>
            <w:r w:rsidRPr="003F0CBF">
              <w:rPr>
                <w:rFonts w:ascii="Times New Roman" w:hAnsi="Times New Roman" w:cs="Times New Roman"/>
                <w:sz w:val="20"/>
                <w:szCs w:val="20"/>
              </w:rPr>
              <w:t>Сведения о проведении инвентаризации</w:t>
            </w:r>
            <w:r w:rsidR="003F0CBF">
              <w:rPr>
                <w:rFonts w:ascii="Times New Roman" w:hAnsi="Times New Roman" w:cs="Times New Roman"/>
                <w:sz w:val="20"/>
                <w:szCs w:val="20"/>
              </w:rPr>
              <w:t>»</w:t>
            </w:r>
            <w:r w:rsidRPr="003F0CBF">
              <w:rPr>
                <w:rFonts w:ascii="Times New Roman" w:hAnsi="Times New Roman" w:cs="Times New Roman"/>
                <w:sz w:val="20"/>
                <w:szCs w:val="20"/>
              </w:rPr>
              <w:t xml:space="preserve">, заполненной по форме, установленной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w:t>
            </w:r>
            <w:r w:rsidR="003F0CBF" w:rsidRPr="003F0CBF">
              <w:rPr>
                <w:rFonts w:ascii="Times New Roman" w:hAnsi="Times New Roman" w:cs="Times New Roman"/>
                <w:sz w:val="20"/>
                <w:szCs w:val="20"/>
              </w:rPr>
              <w:t>№ 191н «</w:t>
            </w:r>
            <w:r w:rsidRPr="003F0CBF">
              <w:rPr>
                <w:rFonts w:ascii="Times New Roman" w:hAnsi="Times New Roman" w:cs="Times New Roman"/>
                <w:sz w:val="20"/>
                <w:szCs w:val="20"/>
              </w:rPr>
              <w:t xml:space="preserve">Об утверждении Инструкции о порядке составления и представления </w:t>
            </w:r>
            <w:r w:rsidR="003F0CBF" w:rsidRPr="003F0CBF">
              <w:rPr>
                <w:rFonts w:ascii="Times New Roman" w:hAnsi="Times New Roman" w:cs="Times New Roman"/>
                <w:sz w:val="20"/>
                <w:szCs w:val="20"/>
              </w:rPr>
              <w:t>годовой, квартальной</w:t>
            </w:r>
            <w:proofErr w:type="gramEnd"/>
            <w:r w:rsidR="003F0CBF" w:rsidRPr="003F0CBF">
              <w:rPr>
                <w:rFonts w:ascii="Times New Roman" w:hAnsi="Times New Roman" w:cs="Times New Roman"/>
                <w:sz w:val="20"/>
                <w:szCs w:val="20"/>
              </w:rPr>
              <w:t xml:space="preserve"> и месячной отчетности об исполнении бюджетов бюджетной системы Российской Федерации</w:t>
            </w:r>
            <w:r w:rsidR="003F0CBF">
              <w:rPr>
                <w:rFonts w:ascii="Times New Roman" w:hAnsi="Times New Roman" w:cs="Times New Roman"/>
                <w:sz w:val="20"/>
                <w:szCs w:val="20"/>
              </w:rPr>
              <w:t>»</w:t>
            </w:r>
            <w:r w:rsidR="003F0CBF" w:rsidRPr="003F0CBF">
              <w:rPr>
                <w:rFonts w:ascii="Times New Roman" w:hAnsi="Times New Roman" w:cs="Times New Roman"/>
                <w:sz w:val="20"/>
                <w:szCs w:val="20"/>
              </w:rPr>
              <w:t>, по итогам отчетного года</w:t>
            </w:r>
          </w:p>
        </w:tc>
        <w:tc>
          <w:tcPr>
            <w:tcW w:w="1556" w:type="dxa"/>
            <w:tcMar>
              <w:top w:w="0" w:type="dxa"/>
              <w:bottom w:w="0" w:type="dxa"/>
            </w:tcMar>
          </w:tcPr>
          <w:p w:rsidR="00E54295" w:rsidRPr="003F0CBF" w:rsidRDefault="00E54295" w:rsidP="00B00720">
            <w:pPr>
              <w:autoSpaceDE w:val="0"/>
              <w:autoSpaceDN w:val="0"/>
              <w:adjustRightInd w:val="0"/>
              <w:spacing w:after="0"/>
              <w:jc w:val="center"/>
              <w:rPr>
                <w:rFonts w:ascii="Times New Roman" w:hAnsi="Times New Roman" w:cs="Times New Roman"/>
                <w:sz w:val="20"/>
                <w:szCs w:val="20"/>
              </w:rPr>
            </w:pPr>
            <w:r w:rsidRPr="003F0CBF">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542A8C"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t>3</w:t>
            </w:r>
            <w:r w:rsidR="00907156">
              <w:rPr>
                <w:rFonts w:ascii="Times New Roman" w:hAnsi="Times New Roman" w:cs="Times New Roman"/>
                <w:sz w:val="20"/>
                <w:szCs w:val="20"/>
              </w:rPr>
              <w:t>9</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Наличие нарушений, выявленных у ГРБС при управлении и распоряжении муниципальной собственностью в отчетном финансовом году</w:t>
            </w:r>
          </w:p>
        </w:tc>
        <w:tc>
          <w:tcPr>
            <w:tcW w:w="1556" w:type="dxa"/>
            <w:tcMar>
              <w:top w:w="0" w:type="dxa"/>
              <w:bottom w:w="0" w:type="dxa"/>
            </w:tcMar>
          </w:tcPr>
          <w:p w:rsidR="00E54295" w:rsidRPr="001E6862" w:rsidRDefault="00E54295" w:rsidP="001E6862">
            <w:pPr>
              <w:autoSpaceDE w:val="0"/>
              <w:autoSpaceDN w:val="0"/>
              <w:adjustRightInd w:val="0"/>
              <w:spacing w:after="0" w:line="240" w:lineRule="auto"/>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907156"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40</w:t>
            </w:r>
            <w:r w:rsidR="00E54295" w:rsidRPr="001E6862">
              <w:rPr>
                <w:rFonts w:ascii="Times New Roman" w:hAnsi="Times New Roman" w:cs="Times New Roman"/>
                <w:sz w:val="20"/>
                <w:szCs w:val="20"/>
              </w:rPr>
              <w:t>.</w:t>
            </w:r>
          </w:p>
        </w:tc>
        <w:tc>
          <w:tcPr>
            <w:tcW w:w="6523" w:type="dxa"/>
            <w:tcMar>
              <w:top w:w="0" w:type="dxa"/>
              <w:bottom w:w="0" w:type="dxa"/>
            </w:tcMar>
          </w:tcPr>
          <w:p w:rsidR="00E54295"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 xml:space="preserve">Наличие нарушений, выявленных у подведомственных ГРБС муниципальных учреждений при управлении и распоряжении переданной в оперативное управление муниципальной собственностью в отчетном </w:t>
            </w:r>
            <w:r w:rsidRPr="001E6862">
              <w:rPr>
                <w:rFonts w:ascii="Times New Roman" w:hAnsi="Times New Roman" w:cs="Times New Roman"/>
                <w:sz w:val="20"/>
                <w:szCs w:val="20"/>
              </w:rPr>
              <w:lastRenderedPageBreak/>
              <w:t>финансовом году</w:t>
            </w:r>
          </w:p>
        </w:tc>
        <w:tc>
          <w:tcPr>
            <w:tcW w:w="1556" w:type="dxa"/>
            <w:tcMar>
              <w:top w:w="0" w:type="dxa"/>
              <w:bottom w:w="0" w:type="dxa"/>
            </w:tcMar>
          </w:tcPr>
          <w:p w:rsidR="00E54295" w:rsidRPr="001E6862" w:rsidRDefault="00E54295" w:rsidP="001E6862">
            <w:pPr>
              <w:autoSpaceDE w:val="0"/>
              <w:autoSpaceDN w:val="0"/>
              <w:adjustRightInd w:val="0"/>
              <w:spacing w:after="0" w:line="240" w:lineRule="auto"/>
              <w:jc w:val="center"/>
              <w:rPr>
                <w:rFonts w:ascii="Times New Roman" w:hAnsi="Times New Roman" w:cs="Times New Roman"/>
                <w:sz w:val="20"/>
                <w:szCs w:val="20"/>
              </w:rPr>
            </w:pPr>
            <w:r w:rsidRPr="001E6862">
              <w:rPr>
                <w:rFonts w:ascii="Times New Roman" w:hAnsi="Times New Roman" w:cs="Times New Roman"/>
                <w:sz w:val="20"/>
                <w:szCs w:val="20"/>
              </w:rPr>
              <w:lastRenderedPageBreak/>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E54295" w:rsidRPr="00417950" w:rsidTr="00AD5525">
        <w:tc>
          <w:tcPr>
            <w:tcW w:w="852" w:type="dxa"/>
            <w:tcMar>
              <w:top w:w="0" w:type="dxa"/>
              <w:bottom w:w="0" w:type="dxa"/>
            </w:tcMar>
          </w:tcPr>
          <w:p w:rsidR="00E54295" w:rsidRPr="001E6862" w:rsidRDefault="00E54295" w:rsidP="00907156">
            <w:pPr>
              <w:autoSpaceDE w:val="0"/>
              <w:autoSpaceDN w:val="0"/>
              <w:adjustRightInd w:val="0"/>
              <w:spacing w:after="0"/>
              <w:jc w:val="center"/>
              <w:rPr>
                <w:rFonts w:ascii="Times New Roman" w:hAnsi="Times New Roman" w:cs="Times New Roman"/>
                <w:sz w:val="20"/>
                <w:szCs w:val="20"/>
              </w:rPr>
            </w:pPr>
            <w:r w:rsidRPr="001E6862">
              <w:rPr>
                <w:rFonts w:ascii="Times New Roman" w:hAnsi="Times New Roman" w:cs="Times New Roman"/>
                <w:sz w:val="20"/>
                <w:szCs w:val="20"/>
              </w:rPr>
              <w:lastRenderedPageBreak/>
              <w:t>4</w:t>
            </w:r>
            <w:r w:rsidR="00907156">
              <w:rPr>
                <w:rFonts w:ascii="Times New Roman" w:hAnsi="Times New Roman" w:cs="Times New Roman"/>
                <w:sz w:val="20"/>
                <w:szCs w:val="20"/>
              </w:rPr>
              <w:t>1</w:t>
            </w:r>
            <w:r w:rsidRPr="001E6862">
              <w:rPr>
                <w:rFonts w:ascii="Times New Roman" w:hAnsi="Times New Roman" w:cs="Times New Roman"/>
                <w:sz w:val="20"/>
                <w:szCs w:val="20"/>
              </w:rPr>
              <w:t>.</w:t>
            </w:r>
          </w:p>
        </w:tc>
        <w:tc>
          <w:tcPr>
            <w:tcW w:w="6523" w:type="dxa"/>
            <w:tcMar>
              <w:top w:w="0" w:type="dxa"/>
              <w:bottom w:w="0" w:type="dxa"/>
            </w:tcMar>
          </w:tcPr>
          <w:p w:rsidR="00E54295" w:rsidRPr="001E6862" w:rsidRDefault="00E54295" w:rsidP="001E6862">
            <w:pPr>
              <w:autoSpaceDE w:val="0"/>
              <w:autoSpaceDN w:val="0"/>
              <w:adjustRightInd w:val="0"/>
              <w:spacing w:after="0" w:line="240" w:lineRule="auto"/>
              <w:jc w:val="both"/>
              <w:rPr>
                <w:rFonts w:ascii="Times New Roman" w:hAnsi="Times New Roman" w:cs="Times New Roman"/>
                <w:sz w:val="20"/>
                <w:szCs w:val="20"/>
              </w:rPr>
            </w:pPr>
            <w:r w:rsidRPr="001E6862">
              <w:rPr>
                <w:rFonts w:ascii="Times New Roman" w:hAnsi="Times New Roman" w:cs="Times New Roman"/>
                <w:sz w:val="20"/>
                <w:szCs w:val="20"/>
              </w:rPr>
              <w:t>Наличие нарушений порядка совершения крупной сделки подведомственными ГРБС муниципальными учреждениями в отчетном финансовом году</w:t>
            </w:r>
          </w:p>
        </w:tc>
        <w:tc>
          <w:tcPr>
            <w:tcW w:w="1556" w:type="dxa"/>
            <w:tcMar>
              <w:top w:w="0" w:type="dxa"/>
              <w:bottom w:w="0" w:type="dxa"/>
            </w:tcMar>
          </w:tcPr>
          <w:p w:rsidR="00E54295" w:rsidRPr="001E6862" w:rsidRDefault="00E54295" w:rsidP="001E6862">
            <w:pPr>
              <w:autoSpaceDE w:val="0"/>
              <w:autoSpaceDN w:val="0"/>
              <w:adjustRightInd w:val="0"/>
              <w:spacing w:after="0" w:line="240" w:lineRule="auto"/>
              <w:jc w:val="center"/>
              <w:rPr>
                <w:rFonts w:ascii="Times New Roman" w:hAnsi="Times New Roman" w:cs="Times New Roman"/>
                <w:sz w:val="20"/>
                <w:szCs w:val="20"/>
              </w:rPr>
            </w:pPr>
            <w:r w:rsidRPr="001E6862">
              <w:rPr>
                <w:rFonts w:ascii="Times New Roman" w:hAnsi="Times New Roman" w:cs="Times New Roman"/>
                <w:sz w:val="20"/>
                <w:szCs w:val="20"/>
              </w:rPr>
              <w:t>да/нет</w:t>
            </w:r>
          </w:p>
        </w:tc>
        <w:tc>
          <w:tcPr>
            <w:tcW w:w="1134" w:type="dxa"/>
            <w:tcMar>
              <w:top w:w="0" w:type="dxa"/>
              <w:bottom w:w="0" w:type="dxa"/>
            </w:tcMar>
          </w:tcPr>
          <w:p w:rsidR="00E54295" w:rsidRPr="00417950" w:rsidRDefault="00E54295"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AD5525">
        <w:tc>
          <w:tcPr>
            <w:tcW w:w="852" w:type="dxa"/>
            <w:tcMar>
              <w:top w:w="0" w:type="dxa"/>
              <w:bottom w:w="0" w:type="dxa"/>
            </w:tcMar>
          </w:tcPr>
          <w:p w:rsidR="007B1604" w:rsidRPr="006C0C65" w:rsidRDefault="007B1604" w:rsidP="00907156">
            <w:pPr>
              <w:autoSpaceDE w:val="0"/>
              <w:autoSpaceDN w:val="0"/>
              <w:adjustRightInd w:val="0"/>
              <w:spacing w:after="0"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2</w:t>
            </w:r>
            <w:r w:rsidRPr="006C0C65">
              <w:rPr>
                <w:rFonts w:ascii="Times New Roman" w:hAnsi="Times New Roman" w:cs="Times New Roman"/>
                <w:sz w:val="20"/>
                <w:szCs w:val="20"/>
              </w:rPr>
              <w:t>.</w:t>
            </w:r>
          </w:p>
        </w:tc>
        <w:tc>
          <w:tcPr>
            <w:tcW w:w="6523" w:type="dxa"/>
            <w:tcMar>
              <w:top w:w="0" w:type="dxa"/>
              <w:bottom w:w="0" w:type="dxa"/>
            </w:tcMar>
          </w:tcPr>
          <w:p w:rsidR="007B1604" w:rsidRPr="006C0C65" w:rsidRDefault="007B1604" w:rsidP="00C70F5A">
            <w:pPr>
              <w:widowControl w:val="0"/>
              <w:autoSpaceDE w:val="0"/>
              <w:autoSpaceDN w:val="0"/>
              <w:spacing w:after="0" w:line="240" w:lineRule="auto"/>
              <w:jc w:val="both"/>
              <w:rPr>
                <w:rFonts w:ascii="Times New Roman" w:hAnsi="Times New Roman" w:cs="Times New Roman"/>
                <w:sz w:val="20"/>
                <w:szCs w:val="20"/>
              </w:rPr>
            </w:pPr>
            <w:r w:rsidRPr="006C0C65">
              <w:rPr>
                <w:rFonts w:ascii="Times New Roman" w:hAnsi="Times New Roman" w:cs="Times New Roman"/>
                <w:sz w:val="20"/>
                <w:szCs w:val="20"/>
              </w:rPr>
              <w:t>Наличие проведенных мероприятий ведомственного контроля в сфере закупок в соответствии с Законом № 44-ФЗ в отчетном году</w:t>
            </w:r>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AD5525">
        <w:tc>
          <w:tcPr>
            <w:tcW w:w="852" w:type="dxa"/>
            <w:tcMar>
              <w:top w:w="0" w:type="dxa"/>
              <w:bottom w:w="0" w:type="dxa"/>
            </w:tcMar>
          </w:tcPr>
          <w:p w:rsidR="007B1604" w:rsidRPr="006C0C65" w:rsidRDefault="007B1604" w:rsidP="00907156">
            <w:pPr>
              <w:autoSpaceDE w:val="0"/>
              <w:autoSpaceDN w:val="0"/>
              <w:adjustRightInd w:val="0"/>
              <w:spacing w:after="0"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3</w:t>
            </w:r>
            <w:r w:rsidRPr="006C0C65">
              <w:rPr>
                <w:rFonts w:ascii="Times New Roman" w:hAnsi="Times New Roman" w:cs="Times New Roman"/>
                <w:sz w:val="20"/>
                <w:szCs w:val="20"/>
              </w:rPr>
              <w:t>.</w:t>
            </w:r>
          </w:p>
        </w:tc>
        <w:tc>
          <w:tcPr>
            <w:tcW w:w="6523" w:type="dxa"/>
            <w:tcMar>
              <w:top w:w="0" w:type="dxa"/>
              <w:bottom w:w="0" w:type="dxa"/>
            </w:tcMar>
          </w:tcPr>
          <w:p w:rsidR="007B1604" w:rsidRPr="006C0C65" w:rsidRDefault="007B1604" w:rsidP="00C70F5A">
            <w:pPr>
              <w:widowControl w:val="0"/>
              <w:autoSpaceDE w:val="0"/>
              <w:autoSpaceDN w:val="0"/>
              <w:spacing w:after="0" w:line="240" w:lineRule="auto"/>
              <w:jc w:val="both"/>
              <w:rPr>
                <w:rFonts w:ascii="Times New Roman" w:hAnsi="Times New Roman" w:cs="Times New Roman"/>
                <w:sz w:val="20"/>
                <w:szCs w:val="20"/>
              </w:rPr>
            </w:pPr>
            <w:r w:rsidRPr="006C0C65">
              <w:rPr>
                <w:rFonts w:ascii="Times New Roman" w:hAnsi="Times New Roman" w:cs="Times New Roman"/>
                <w:sz w:val="20"/>
                <w:szCs w:val="20"/>
              </w:rPr>
              <w:t>Наличие нарушений, выявленных ГРБС, при осуществлении ведомственного контроля в сфере закупок в соответствии с Законом № 44-ФЗ в отчетном году</w:t>
            </w:r>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AD5525">
        <w:tc>
          <w:tcPr>
            <w:tcW w:w="852" w:type="dxa"/>
            <w:tcMar>
              <w:top w:w="0" w:type="dxa"/>
              <w:bottom w:w="0" w:type="dxa"/>
            </w:tcMar>
          </w:tcPr>
          <w:p w:rsidR="007B1604" w:rsidRPr="006C0C65" w:rsidRDefault="007B1604" w:rsidP="00907156">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4</w:t>
            </w:r>
            <w:r w:rsidRPr="006C0C65">
              <w:rPr>
                <w:rFonts w:ascii="Times New Roman" w:hAnsi="Times New Roman" w:cs="Times New Roman"/>
                <w:sz w:val="20"/>
                <w:szCs w:val="20"/>
              </w:rPr>
              <w:t>.</w:t>
            </w:r>
          </w:p>
        </w:tc>
        <w:tc>
          <w:tcPr>
            <w:tcW w:w="6523" w:type="dxa"/>
            <w:tcMar>
              <w:top w:w="0" w:type="dxa"/>
              <w:bottom w:w="0" w:type="dxa"/>
            </w:tcMar>
          </w:tcPr>
          <w:p w:rsidR="007B1604" w:rsidRPr="006C0C65" w:rsidRDefault="007B1604" w:rsidP="00C70F5A">
            <w:pPr>
              <w:widowControl w:val="0"/>
              <w:autoSpaceDE w:val="0"/>
              <w:autoSpaceDN w:val="0"/>
              <w:spacing w:after="0" w:line="240" w:lineRule="auto"/>
              <w:jc w:val="both"/>
              <w:rPr>
                <w:rFonts w:ascii="Times New Roman" w:hAnsi="Times New Roman" w:cs="Times New Roman"/>
                <w:sz w:val="20"/>
                <w:szCs w:val="20"/>
              </w:rPr>
            </w:pPr>
            <w:r w:rsidRPr="006C0C65">
              <w:rPr>
                <w:rFonts w:ascii="Times New Roman" w:hAnsi="Times New Roman" w:cs="Times New Roman"/>
                <w:sz w:val="20"/>
                <w:szCs w:val="20"/>
              </w:rPr>
              <w:t>Наличие правового акта ГРБС, обеспечивающего осуществление внутреннего финансового аудита с соблюдением федеральных стандартов внутреннего финансового аудита</w:t>
            </w:r>
            <w:proofErr w:type="gramStart"/>
            <w:r w:rsidR="00F26E7F">
              <w:rPr>
                <w:rFonts w:ascii="Times New Roman" w:hAnsi="Times New Roman" w:cs="Times New Roman"/>
                <w:sz w:val="20"/>
                <w:szCs w:val="20"/>
                <w:vertAlign w:val="superscript"/>
              </w:rPr>
              <w:t>1</w:t>
            </w:r>
            <w:proofErr w:type="gramEnd"/>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F26E7F">
        <w:trPr>
          <w:trHeight w:val="440"/>
        </w:trPr>
        <w:tc>
          <w:tcPr>
            <w:tcW w:w="852" w:type="dxa"/>
            <w:tcMar>
              <w:top w:w="0" w:type="dxa"/>
              <w:bottom w:w="0" w:type="dxa"/>
            </w:tcMar>
          </w:tcPr>
          <w:p w:rsidR="007B1604" w:rsidRPr="006C0C65" w:rsidRDefault="007B1604" w:rsidP="00907156">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4</w:t>
            </w:r>
            <w:r w:rsidRPr="006C0C65">
              <w:rPr>
                <w:rFonts w:ascii="Times New Roman" w:hAnsi="Times New Roman" w:cs="Times New Roman"/>
                <w:sz w:val="20"/>
                <w:szCs w:val="20"/>
              </w:rPr>
              <w:t>-1.</w:t>
            </w:r>
          </w:p>
        </w:tc>
        <w:tc>
          <w:tcPr>
            <w:tcW w:w="6523" w:type="dxa"/>
            <w:tcMar>
              <w:top w:w="0" w:type="dxa"/>
              <w:bottom w:w="0" w:type="dxa"/>
            </w:tcMar>
          </w:tcPr>
          <w:p w:rsidR="007B1604" w:rsidRPr="006C0C65" w:rsidRDefault="007B1604" w:rsidP="00C70F5A">
            <w:pPr>
              <w:widowControl w:val="0"/>
              <w:autoSpaceDE w:val="0"/>
              <w:autoSpaceDN w:val="0"/>
              <w:spacing w:after="0" w:line="240" w:lineRule="auto"/>
              <w:jc w:val="both"/>
              <w:rPr>
                <w:rFonts w:ascii="Times New Roman" w:hAnsi="Times New Roman" w:cs="Times New Roman"/>
                <w:sz w:val="20"/>
                <w:szCs w:val="20"/>
              </w:rPr>
            </w:pPr>
            <w:r w:rsidRPr="006C0C65">
              <w:rPr>
                <w:rFonts w:ascii="Times New Roman" w:hAnsi="Times New Roman" w:cs="Times New Roman"/>
                <w:sz w:val="20"/>
                <w:szCs w:val="20"/>
              </w:rPr>
              <w:t xml:space="preserve">Наличие утвержденного плана проведения аудиторских мероприятий в отчетном году </w:t>
            </w:r>
            <w:r w:rsidR="00F26E7F">
              <w:rPr>
                <w:rFonts w:ascii="Times New Roman" w:hAnsi="Times New Roman" w:cs="Times New Roman"/>
                <w:sz w:val="20"/>
                <w:szCs w:val="20"/>
                <w:vertAlign w:val="superscript"/>
              </w:rPr>
              <w:t>4</w:t>
            </w:r>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F26E7F">
        <w:trPr>
          <w:trHeight w:val="521"/>
        </w:trPr>
        <w:tc>
          <w:tcPr>
            <w:tcW w:w="852" w:type="dxa"/>
            <w:tcMar>
              <w:top w:w="0" w:type="dxa"/>
              <w:bottom w:w="0" w:type="dxa"/>
            </w:tcMar>
          </w:tcPr>
          <w:p w:rsidR="007B1604" w:rsidRPr="006C0C65" w:rsidRDefault="007B1604" w:rsidP="00907156">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4</w:t>
            </w:r>
            <w:r w:rsidRPr="006C0C65">
              <w:rPr>
                <w:rFonts w:ascii="Times New Roman" w:hAnsi="Times New Roman" w:cs="Times New Roman"/>
                <w:sz w:val="20"/>
                <w:szCs w:val="20"/>
              </w:rPr>
              <w:t>-2.</w:t>
            </w:r>
          </w:p>
        </w:tc>
        <w:tc>
          <w:tcPr>
            <w:tcW w:w="6523" w:type="dxa"/>
            <w:tcMar>
              <w:top w:w="0" w:type="dxa"/>
              <w:bottom w:w="0" w:type="dxa"/>
            </w:tcMar>
          </w:tcPr>
          <w:p w:rsidR="007B1604" w:rsidRPr="006C0C65" w:rsidRDefault="007B1604" w:rsidP="00F26E7F">
            <w:pPr>
              <w:widowControl w:val="0"/>
              <w:autoSpaceDE w:val="0"/>
              <w:autoSpaceDN w:val="0"/>
              <w:spacing w:line="240" w:lineRule="auto"/>
              <w:jc w:val="both"/>
              <w:rPr>
                <w:rFonts w:ascii="Times New Roman" w:hAnsi="Times New Roman" w:cs="Times New Roman"/>
                <w:sz w:val="20"/>
                <w:szCs w:val="20"/>
              </w:rPr>
            </w:pPr>
            <w:r w:rsidRPr="006C0C65">
              <w:rPr>
                <w:rFonts w:ascii="Times New Roman" w:hAnsi="Times New Roman" w:cs="Times New Roman"/>
                <w:sz w:val="20"/>
                <w:szCs w:val="20"/>
              </w:rPr>
              <w:t>Наличие утвержденных программ аудиторских мероприятий в отчетном году</w:t>
            </w:r>
            <w:proofErr w:type="gramStart"/>
            <w:r w:rsidR="00F26E7F">
              <w:rPr>
                <w:rFonts w:ascii="Times New Roman" w:hAnsi="Times New Roman" w:cs="Times New Roman"/>
                <w:sz w:val="20"/>
                <w:szCs w:val="20"/>
                <w:vertAlign w:val="superscript"/>
              </w:rPr>
              <w:t>4</w:t>
            </w:r>
            <w:proofErr w:type="gramEnd"/>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r w:rsidR="007B1604" w:rsidRPr="00417950" w:rsidTr="00AD5525">
        <w:tc>
          <w:tcPr>
            <w:tcW w:w="852" w:type="dxa"/>
            <w:tcMar>
              <w:top w:w="0" w:type="dxa"/>
              <w:bottom w:w="0" w:type="dxa"/>
            </w:tcMar>
          </w:tcPr>
          <w:p w:rsidR="007B1604" w:rsidRPr="006C0C65" w:rsidRDefault="007B1604" w:rsidP="00907156">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4</w:t>
            </w:r>
            <w:r w:rsidR="00907156">
              <w:rPr>
                <w:rFonts w:ascii="Times New Roman" w:hAnsi="Times New Roman" w:cs="Times New Roman"/>
                <w:sz w:val="20"/>
                <w:szCs w:val="20"/>
              </w:rPr>
              <w:t>4</w:t>
            </w:r>
            <w:r w:rsidRPr="006C0C65">
              <w:rPr>
                <w:rFonts w:ascii="Times New Roman" w:hAnsi="Times New Roman" w:cs="Times New Roman"/>
                <w:sz w:val="20"/>
                <w:szCs w:val="20"/>
              </w:rPr>
              <w:t>-3.</w:t>
            </w:r>
          </w:p>
        </w:tc>
        <w:tc>
          <w:tcPr>
            <w:tcW w:w="6523" w:type="dxa"/>
            <w:tcMar>
              <w:top w:w="0" w:type="dxa"/>
              <w:bottom w:w="0" w:type="dxa"/>
            </w:tcMar>
          </w:tcPr>
          <w:p w:rsidR="007B1604" w:rsidRPr="006C0C65" w:rsidRDefault="007B1604" w:rsidP="00C70F5A">
            <w:pPr>
              <w:widowControl w:val="0"/>
              <w:autoSpaceDE w:val="0"/>
              <w:autoSpaceDN w:val="0"/>
              <w:spacing w:after="0" w:line="240" w:lineRule="auto"/>
              <w:jc w:val="both"/>
              <w:rPr>
                <w:rFonts w:ascii="Times New Roman" w:hAnsi="Times New Roman" w:cs="Times New Roman"/>
                <w:sz w:val="20"/>
                <w:szCs w:val="20"/>
              </w:rPr>
            </w:pPr>
            <w:r w:rsidRPr="006C0C65">
              <w:rPr>
                <w:rFonts w:ascii="Times New Roman" w:hAnsi="Times New Roman" w:cs="Times New Roman"/>
                <w:sz w:val="20"/>
                <w:szCs w:val="20"/>
              </w:rPr>
              <w:t>Наличие заключения по результатам аудиторского мероприятия в отчетном году</w:t>
            </w:r>
            <w:proofErr w:type="gramStart"/>
            <w:r w:rsidR="00F26E7F">
              <w:rPr>
                <w:rFonts w:ascii="Times New Roman" w:hAnsi="Times New Roman" w:cs="Times New Roman"/>
                <w:sz w:val="20"/>
                <w:szCs w:val="20"/>
                <w:vertAlign w:val="superscript"/>
              </w:rPr>
              <w:t>4</w:t>
            </w:r>
            <w:proofErr w:type="gramEnd"/>
          </w:p>
        </w:tc>
        <w:tc>
          <w:tcPr>
            <w:tcW w:w="1556" w:type="dxa"/>
            <w:tcMar>
              <w:top w:w="0" w:type="dxa"/>
              <w:bottom w:w="0" w:type="dxa"/>
            </w:tcMar>
          </w:tcPr>
          <w:p w:rsidR="007B1604" w:rsidRPr="006C0C65" w:rsidRDefault="007B1604" w:rsidP="00F26E7F">
            <w:pPr>
              <w:widowControl w:val="0"/>
              <w:autoSpaceDE w:val="0"/>
              <w:autoSpaceDN w:val="0"/>
              <w:spacing w:line="240" w:lineRule="auto"/>
              <w:jc w:val="center"/>
              <w:rPr>
                <w:rFonts w:ascii="Times New Roman" w:hAnsi="Times New Roman" w:cs="Times New Roman"/>
                <w:sz w:val="20"/>
                <w:szCs w:val="20"/>
              </w:rPr>
            </w:pPr>
            <w:r w:rsidRPr="006C0C65">
              <w:rPr>
                <w:rFonts w:ascii="Times New Roman" w:hAnsi="Times New Roman" w:cs="Times New Roman"/>
                <w:sz w:val="20"/>
                <w:szCs w:val="20"/>
              </w:rPr>
              <w:t>да/нет</w:t>
            </w:r>
          </w:p>
        </w:tc>
        <w:tc>
          <w:tcPr>
            <w:tcW w:w="1134" w:type="dxa"/>
            <w:tcMar>
              <w:top w:w="0" w:type="dxa"/>
              <w:bottom w:w="0" w:type="dxa"/>
            </w:tcMar>
          </w:tcPr>
          <w:p w:rsidR="007B1604" w:rsidRPr="00417950" w:rsidRDefault="007B1604" w:rsidP="00B00720">
            <w:pPr>
              <w:autoSpaceDE w:val="0"/>
              <w:autoSpaceDN w:val="0"/>
              <w:adjustRightInd w:val="0"/>
              <w:spacing w:after="0"/>
              <w:rPr>
                <w:rFonts w:ascii="Times New Roman" w:hAnsi="Times New Roman" w:cs="Times New Roman"/>
                <w:color w:val="FF0000"/>
                <w:sz w:val="20"/>
                <w:szCs w:val="20"/>
              </w:rPr>
            </w:pPr>
          </w:p>
        </w:tc>
      </w:tr>
    </w:tbl>
    <w:p w:rsidR="00E54295" w:rsidRPr="00907156" w:rsidRDefault="00E54295" w:rsidP="00907156">
      <w:pPr>
        <w:autoSpaceDE w:val="0"/>
        <w:autoSpaceDN w:val="0"/>
        <w:adjustRightInd w:val="0"/>
        <w:spacing w:after="0"/>
        <w:ind w:left="-567"/>
        <w:jc w:val="both"/>
        <w:rPr>
          <w:rFonts w:ascii="Times New Roman" w:hAnsi="Times New Roman" w:cs="Times New Roman"/>
          <w:bCs/>
          <w:sz w:val="20"/>
          <w:szCs w:val="20"/>
        </w:rPr>
      </w:pPr>
      <w:bookmarkStart w:id="1" w:name="P381"/>
      <w:bookmarkEnd w:id="1"/>
      <w:r w:rsidRPr="00907156">
        <w:rPr>
          <w:rFonts w:ascii="Times New Roman" w:hAnsi="Times New Roman" w:cs="Times New Roman"/>
          <w:bCs/>
          <w:sz w:val="20"/>
          <w:szCs w:val="20"/>
          <w:vertAlign w:val="superscript"/>
        </w:rPr>
        <w:t>1</w:t>
      </w:r>
      <w:r w:rsidRPr="00907156">
        <w:rPr>
          <w:rFonts w:ascii="Times New Roman" w:hAnsi="Times New Roman" w:cs="Times New Roman"/>
          <w:bCs/>
          <w:sz w:val="20"/>
          <w:szCs w:val="20"/>
        </w:rPr>
        <w:t xml:space="preserve"> Копия правового акта </w:t>
      </w:r>
      <w:r w:rsidRPr="00907156">
        <w:rPr>
          <w:rFonts w:ascii="Times New Roman" w:hAnsi="Times New Roman" w:cs="Times New Roman"/>
          <w:sz w:val="20"/>
          <w:szCs w:val="20"/>
        </w:rPr>
        <w:t xml:space="preserve">главного </w:t>
      </w:r>
      <w:r w:rsidR="007B1604" w:rsidRPr="00907156">
        <w:rPr>
          <w:rFonts w:ascii="Times New Roman" w:hAnsi="Times New Roman" w:cs="Times New Roman"/>
          <w:sz w:val="20"/>
          <w:szCs w:val="20"/>
        </w:rPr>
        <w:t>распорядителя</w:t>
      </w:r>
      <w:r w:rsidRPr="00907156">
        <w:rPr>
          <w:rFonts w:ascii="Times New Roman" w:hAnsi="Times New Roman" w:cs="Times New Roman"/>
          <w:sz w:val="20"/>
          <w:szCs w:val="20"/>
        </w:rPr>
        <w:t xml:space="preserve"> бюджетных средств </w:t>
      </w:r>
      <w:r w:rsidRPr="00907156">
        <w:rPr>
          <w:rFonts w:ascii="Times New Roman" w:hAnsi="Times New Roman" w:cs="Times New Roman"/>
          <w:bCs/>
          <w:sz w:val="20"/>
          <w:szCs w:val="20"/>
        </w:rPr>
        <w:t>должна быть приложена к сведениям, представляемым главным администратором</w:t>
      </w:r>
      <w:r w:rsidRPr="00907156">
        <w:rPr>
          <w:rFonts w:ascii="Times New Roman" w:hAnsi="Times New Roman" w:cs="Times New Roman"/>
          <w:sz w:val="20"/>
          <w:szCs w:val="20"/>
        </w:rPr>
        <w:t xml:space="preserve"> бюджетных средств</w:t>
      </w:r>
      <w:r w:rsidRPr="00907156">
        <w:rPr>
          <w:rFonts w:ascii="Times New Roman" w:hAnsi="Times New Roman" w:cs="Times New Roman"/>
          <w:bCs/>
          <w:sz w:val="20"/>
          <w:szCs w:val="20"/>
        </w:rPr>
        <w:t>.</w:t>
      </w:r>
    </w:p>
    <w:p w:rsidR="00E54295" w:rsidRPr="00907156" w:rsidRDefault="00E54295" w:rsidP="00907156">
      <w:pPr>
        <w:autoSpaceDE w:val="0"/>
        <w:autoSpaceDN w:val="0"/>
        <w:adjustRightInd w:val="0"/>
        <w:spacing w:after="0"/>
        <w:ind w:left="-567"/>
        <w:jc w:val="both"/>
        <w:rPr>
          <w:rFonts w:ascii="Times New Roman" w:hAnsi="Times New Roman" w:cs="Times New Roman"/>
          <w:bCs/>
          <w:sz w:val="20"/>
          <w:szCs w:val="20"/>
        </w:rPr>
      </w:pPr>
      <w:bookmarkStart w:id="2" w:name="P382"/>
      <w:bookmarkEnd w:id="2"/>
      <w:r w:rsidRPr="00907156">
        <w:rPr>
          <w:rFonts w:ascii="Times New Roman" w:hAnsi="Times New Roman" w:cs="Times New Roman"/>
          <w:bCs/>
          <w:sz w:val="20"/>
          <w:szCs w:val="20"/>
          <w:vertAlign w:val="superscript"/>
        </w:rPr>
        <w:t>2</w:t>
      </w:r>
      <w:r w:rsidRPr="00907156">
        <w:rPr>
          <w:rFonts w:ascii="Times New Roman" w:hAnsi="Times New Roman" w:cs="Times New Roman"/>
          <w:bCs/>
          <w:sz w:val="20"/>
          <w:szCs w:val="20"/>
        </w:rPr>
        <w:t> Копия отчета должна быть приложена к сведениям, представляемым ГРБС.</w:t>
      </w:r>
    </w:p>
    <w:p w:rsidR="00E54295" w:rsidRPr="00907156" w:rsidRDefault="00E54295" w:rsidP="00907156">
      <w:pPr>
        <w:autoSpaceDE w:val="0"/>
        <w:autoSpaceDN w:val="0"/>
        <w:adjustRightInd w:val="0"/>
        <w:spacing w:after="0"/>
        <w:ind w:left="-567"/>
        <w:jc w:val="both"/>
        <w:rPr>
          <w:rFonts w:ascii="Times New Roman" w:hAnsi="Times New Roman" w:cs="Times New Roman"/>
          <w:bCs/>
          <w:sz w:val="20"/>
          <w:szCs w:val="20"/>
        </w:rPr>
      </w:pPr>
      <w:bookmarkStart w:id="3" w:name="P383"/>
      <w:bookmarkEnd w:id="3"/>
      <w:r w:rsidRPr="00907156">
        <w:rPr>
          <w:rFonts w:ascii="Times New Roman" w:hAnsi="Times New Roman" w:cs="Times New Roman"/>
          <w:bCs/>
          <w:sz w:val="20"/>
          <w:szCs w:val="20"/>
          <w:vertAlign w:val="superscript"/>
        </w:rPr>
        <w:t>3</w:t>
      </w:r>
      <w:proofErr w:type="gramStart"/>
      <w:r w:rsidRPr="00907156">
        <w:rPr>
          <w:rFonts w:ascii="Times New Roman" w:hAnsi="Times New Roman" w:cs="Times New Roman"/>
          <w:bCs/>
          <w:sz w:val="20"/>
          <w:szCs w:val="20"/>
        </w:rPr>
        <w:t> У</w:t>
      </w:r>
      <w:proofErr w:type="gramEnd"/>
      <w:r w:rsidRPr="00907156">
        <w:rPr>
          <w:rFonts w:ascii="Times New Roman" w:hAnsi="Times New Roman" w:cs="Times New Roman"/>
          <w:bCs/>
          <w:sz w:val="20"/>
          <w:szCs w:val="20"/>
        </w:rPr>
        <w:t>казывается последняя дата утверждения муниципального задания для подведомственных муниципальных учреждений.</w:t>
      </w:r>
    </w:p>
    <w:p w:rsidR="007B1604" w:rsidRPr="00907156" w:rsidRDefault="007B1604" w:rsidP="00907156">
      <w:pPr>
        <w:autoSpaceDE w:val="0"/>
        <w:autoSpaceDN w:val="0"/>
        <w:adjustRightInd w:val="0"/>
        <w:spacing w:after="0"/>
        <w:ind w:left="-567"/>
        <w:jc w:val="both"/>
        <w:rPr>
          <w:rFonts w:ascii="Times New Roman" w:hAnsi="Times New Roman" w:cs="Times New Roman"/>
          <w:bCs/>
          <w:sz w:val="20"/>
          <w:szCs w:val="20"/>
        </w:rPr>
      </w:pPr>
      <w:r w:rsidRPr="00907156">
        <w:rPr>
          <w:rFonts w:ascii="Times New Roman" w:hAnsi="Times New Roman" w:cs="Times New Roman"/>
          <w:bCs/>
          <w:sz w:val="20"/>
          <w:szCs w:val="20"/>
          <w:vertAlign w:val="superscript"/>
        </w:rPr>
        <w:t>4</w:t>
      </w:r>
      <w:r w:rsidRPr="00907156">
        <w:rPr>
          <w:rFonts w:ascii="Times New Roman" w:hAnsi="Times New Roman" w:cs="Times New Roman"/>
          <w:bCs/>
          <w:sz w:val="20"/>
          <w:szCs w:val="20"/>
        </w:rPr>
        <w:t xml:space="preserve"> Копия документа должна быть приложена к сведениям, представляемым главным </w:t>
      </w:r>
      <w:r w:rsidR="006C0C65" w:rsidRPr="00907156">
        <w:rPr>
          <w:rFonts w:ascii="Times New Roman" w:hAnsi="Times New Roman" w:cs="Times New Roman"/>
          <w:bCs/>
          <w:sz w:val="20"/>
          <w:szCs w:val="20"/>
        </w:rPr>
        <w:t>распорядителем</w:t>
      </w:r>
      <w:r w:rsidRPr="00907156">
        <w:rPr>
          <w:rFonts w:ascii="Times New Roman" w:hAnsi="Times New Roman" w:cs="Times New Roman"/>
          <w:bCs/>
          <w:sz w:val="20"/>
          <w:szCs w:val="20"/>
        </w:rPr>
        <w:t xml:space="preserve"> бюджетных средств.</w:t>
      </w:r>
    </w:p>
    <w:p w:rsidR="007B1604" w:rsidRDefault="007B1604" w:rsidP="00E54295">
      <w:pPr>
        <w:autoSpaceDE w:val="0"/>
        <w:autoSpaceDN w:val="0"/>
        <w:adjustRightInd w:val="0"/>
        <w:spacing w:after="0"/>
        <w:ind w:firstLine="540"/>
        <w:jc w:val="both"/>
        <w:rPr>
          <w:rFonts w:ascii="Times New Roman" w:hAnsi="Times New Roman" w:cs="Times New Roman"/>
          <w:bCs/>
          <w:color w:val="FF0000"/>
        </w:rPr>
      </w:pPr>
    </w:p>
    <w:p w:rsidR="007B1604" w:rsidRPr="00417950" w:rsidRDefault="007B1604" w:rsidP="00E54295">
      <w:pPr>
        <w:autoSpaceDE w:val="0"/>
        <w:autoSpaceDN w:val="0"/>
        <w:adjustRightInd w:val="0"/>
        <w:spacing w:after="0"/>
        <w:ind w:firstLine="540"/>
        <w:jc w:val="both"/>
        <w:rPr>
          <w:rFonts w:ascii="Times New Roman" w:hAnsi="Times New Roman" w:cs="Times New Roman"/>
          <w:bCs/>
          <w:color w:val="FF0000"/>
        </w:rPr>
      </w:pPr>
    </w:p>
    <w:sectPr w:rsidR="007B1604" w:rsidRPr="00417950" w:rsidSect="00B00720">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1C" w:rsidRDefault="00673C1C" w:rsidP="00F26E7F">
      <w:pPr>
        <w:spacing w:after="0" w:line="240" w:lineRule="auto"/>
      </w:pPr>
      <w:r>
        <w:separator/>
      </w:r>
    </w:p>
  </w:endnote>
  <w:endnote w:type="continuationSeparator" w:id="0">
    <w:p w:rsidR="00673C1C" w:rsidRDefault="00673C1C" w:rsidP="00F26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1C" w:rsidRDefault="00673C1C" w:rsidP="00F26E7F">
      <w:pPr>
        <w:spacing w:after="0" w:line="240" w:lineRule="auto"/>
      </w:pPr>
      <w:r>
        <w:separator/>
      </w:r>
    </w:p>
  </w:footnote>
  <w:footnote w:type="continuationSeparator" w:id="0">
    <w:p w:rsidR="00673C1C" w:rsidRDefault="00673C1C" w:rsidP="00F26E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4295"/>
    <w:rsid w:val="000174F1"/>
    <w:rsid w:val="00044FE7"/>
    <w:rsid w:val="00080B45"/>
    <w:rsid w:val="00196DBB"/>
    <w:rsid w:val="001E6862"/>
    <w:rsid w:val="0025665E"/>
    <w:rsid w:val="00267131"/>
    <w:rsid w:val="002C62E4"/>
    <w:rsid w:val="00302D0E"/>
    <w:rsid w:val="00344F4D"/>
    <w:rsid w:val="003F0CBF"/>
    <w:rsid w:val="00404416"/>
    <w:rsid w:val="00417950"/>
    <w:rsid w:val="00423CBB"/>
    <w:rsid w:val="00485B58"/>
    <w:rsid w:val="00494D77"/>
    <w:rsid w:val="004C59B2"/>
    <w:rsid w:val="004E1B46"/>
    <w:rsid w:val="004F2446"/>
    <w:rsid w:val="004F438B"/>
    <w:rsid w:val="00542A8C"/>
    <w:rsid w:val="00586E1C"/>
    <w:rsid w:val="005E1B9F"/>
    <w:rsid w:val="00673C1C"/>
    <w:rsid w:val="006A7EB3"/>
    <w:rsid w:val="006C0C65"/>
    <w:rsid w:val="00776CFA"/>
    <w:rsid w:val="007776FD"/>
    <w:rsid w:val="00787C5D"/>
    <w:rsid w:val="007B1604"/>
    <w:rsid w:val="007F034F"/>
    <w:rsid w:val="008035B1"/>
    <w:rsid w:val="00844DF9"/>
    <w:rsid w:val="00850432"/>
    <w:rsid w:val="008742B1"/>
    <w:rsid w:val="00891FDD"/>
    <w:rsid w:val="00893BF4"/>
    <w:rsid w:val="00907156"/>
    <w:rsid w:val="0098654D"/>
    <w:rsid w:val="009A6661"/>
    <w:rsid w:val="00A41EC3"/>
    <w:rsid w:val="00A71E4B"/>
    <w:rsid w:val="00A867B1"/>
    <w:rsid w:val="00AD5525"/>
    <w:rsid w:val="00AE46F7"/>
    <w:rsid w:val="00B00720"/>
    <w:rsid w:val="00BC7202"/>
    <w:rsid w:val="00C70F5A"/>
    <w:rsid w:val="00C83E62"/>
    <w:rsid w:val="00C95B37"/>
    <w:rsid w:val="00CE2BB4"/>
    <w:rsid w:val="00D5569F"/>
    <w:rsid w:val="00D60BEB"/>
    <w:rsid w:val="00D752E7"/>
    <w:rsid w:val="00E54295"/>
    <w:rsid w:val="00E6747A"/>
    <w:rsid w:val="00E93C54"/>
    <w:rsid w:val="00E96660"/>
    <w:rsid w:val="00F0785F"/>
    <w:rsid w:val="00F22208"/>
    <w:rsid w:val="00F26E7F"/>
    <w:rsid w:val="00F33E4D"/>
    <w:rsid w:val="00F440F4"/>
    <w:rsid w:val="00F92AF7"/>
    <w:rsid w:val="00FB41B8"/>
    <w:rsid w:val="00FC615A"/>
    <w:rsid w:val="00FF5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95"/>
    <w:pPr>
      <w:spacing w:after="160" w:line="259" w:lineRule="auto"/>
    </w:pPr>
    <w:rPr>
      <w:rFonts w:cstheme="minorBidi"/>
      <w:lang w:val="ru-RU" w:bidi="ar-SA"/>
    </w:rPr>
  </w:style>
  <w:style w:type="paragraph" w:styleId="1">
    <w:name w:val="heading 1"/>
    <w:basedOn w:val="a"/>
    <w:next w:val="a"/>
    <w:link w:val="10"/>
    <w:uiPriority w:val="9"/>
    <w:qFormat/>
    <w:rsid w:val="00196DBB"/>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semiHidden/>
    <w:unhideWhenUsed/>
    <w:qFormat/>
    <w:rsid w:val="00196DBB"/>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unhideWhenUsed/>
    <w:qFormat/>
    <w:rsid w:val="00196DBB"/>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semiHidden/>
    <w:unhideWhenUsed/>
    <w:qFormat/>
    <w:rsid w:val="00196DBB"/>
    <w:pPr>
      <w:keepNext/>
      <w:spacing w:before="240" w:after="60" w:line="240" w:lineRule="auto"/>
      <w:outlineLvl w:val="3"/>
    </w:pPr>
    <w:rPr>
      <w:rFonts w:cstheme="majorBidi"/>
      <w:b/>
      <w:bCs/>
      <w:sz w:val="28"/>
      <w:szCs w:val="28"/>
      <w:lang w:val="en-US" w:bidi="en-US"/>
    </w:rPr>
  </w:style>
  <w:style w:type="paragraph" w:styleId="5">
    <w:name w:val="heading 5"/>
    <w:basedOn w:val="a"/>
    <w:next w:val="a"/>
    <w:link w:val="50"/>
    <w:uiPriority w:val="9"/>
    <w:semiHidden/>
    <w:unhideWhenUsed/>
    <w:qFormat/>
    <w:rsid w:val="00196DBB"/>
    <w:pPr>
      <w:spacing w:before="240" w:after="60" w:line="240" w:lineRule="auto"/>
      <w:outlineLvl w:val="4"/>
    </w:pPr>
    <w:rPr>
      <w:rFonts w:cstheme="majorBidi"/>
      <w:b/>
      <w:bCs/>
      <w:i/>
      <w:iCs/>
      <w:sz w:val="26"/>
      <w:szCs w:val="26"/>
      <w:lang w:val="en-US" w:bidi="en-US"/>
    </w:rPr>
  </w:style>
  <w:style w:type="paragraph" w:styleId="6">
    <w:name w:val="heading 6"/>
    <w:basedOn w:val="a"/>
    <w:next w:val="a"/>
    <w:link w:val="60"/>
    <w:uiPriority w:val="9"/>
    <w:semiHidden/>
    <w:unhideWhenUsed/>
    <w:qFormat/>
    <w:rsid w:val="00196DBB"/>
    <w:pPr>
      <w:spacing w:before="240" w:after="60" w:line="240" w:lineRule="auto"/>
      <w:outlineLvl w:val="5"/>
    </w:pPr>
    <w:rPr>
      <w:rFonts w:cstheme="majorBidi"/>
      <w:b/>
      <w:bCs/>
      <w:lang w:val="en-US" w:bidi="en-US"/>
    </w:rPr>
  </w:style>
  <w:style w:type="paragraph" w:styleId="7">
    <w:name w:val="heading 7"/>
    <w:basedOn w:val="a"/>
    <w:next w:val="a"/>
    <w:link w:val="70"/>
    <w:uiPriority w:val="9"/>
    <w:semiHidden/>
    <w:unhideWhenUsed/>
    <w:qFormat/>
    <w:rsid w:val="00196DBB"/>
    <w:pPr>
      <w:spacing w:before="240" w:after="60" w:line="240" w:lineRule="auto"/>
      <w:outlineLvl w:val="6"/>
    </w:pPr>
    <w:rPr>
      <w:rFonts w:cstheme="majorBidi"/>
      <w:sz w:val="24"/>
      <w:szCs w:val="24"/>
      <w:lang w:val="en-US" w:bidi="en-US"/>
    </w:rPr>
  </w:style>
  <w:style w:type="paragraph" w:styleId="8">
    <w:name w:val="heading 8"/>
    <w:basedOn w:val="a"/>
    <w:next w:val="a"/>
    <w:link w:val="80"/>
    <w:uiPriority w:val="9"/>
    <w:semiHidden/>
    <w:unhideWhenUsed/>
    <w:qFormat/>
    <w:rsid w:val="00196DBB"/>
    <w:pPr>
      <w:spacing w:before="240" w:after="60" w:line="240" w:lineRule="auto"/>
      <w:outlineLvl w:val="7"/>
    </w:pPr>
    <w:rPr>
      <w:rFonts w:cstheme="majorBidi"/>
      <w:i/>
      <w:iCs/>
      <w:sz w:val="24"/>
      <w:szCs w:val="24"/>
      <w:lang w:val="en-US" w:bidi="en-US"/>
    </w:rPr>
  </w:style>
  <w:style w:type="paragraph" w:styleId="9">
    <w:name w:val="heading 9"/>
    <w:basedOn w:val="a"/>
    <w:next w:val="a"/>
    <w:link w:val="90"/>
    <w:uiPriority w:val="9"/>
    <w:semiHidden/>
    <w:unhideWhenUsed/>
    <w:qFormat/>
    <w:rsid w:val="00196DBB"/>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404416"/>
    <w:pPr>
      <w:spacing w:after="0" w:line="240" w:lineRule="auto"/>
    </w:pPr>
    <w:rPr>
      <w:rFonts w:cs="Times New Roman"/>
      <w:sz w:val="28"/>
      <w:szCs w:val="28"/>
      <w:lang w:val="en-US" w:bidi="en-US"/>
    </w:rPr>
  </w:style>
  <w:style w:type="character" w:customStyle="1" w:styleId="a4">
    <w:name w:val="Основной текст Знак"/>
    <w:basedOn w:val="a0"/>
    <w:link w:val="a3"/>
    <w:uiPriority w:val="1"/>
    <w:rsid w:val="00267131"/>
    <w:rPr>
      <w:rFonts w:ascii="Times New Roman" w:eastAsia="Times New Roman" w:hAnsi="Times New Roman" w:cs="Times New Roman"/>
      <w:sz w:val="28"/>
      <w:szCs w:val="28"/>
    </w:rPr>
  </w:style>
  <w:style w:type="paragraph" w:styleId="a5">
    <w:name w:val="List Paragraph"/>
    <w:basedOn w:val="a"/>
    <w:uiPriority w:val="34"/>
    <w:qFormat/>
    <w:rsid w:val="00196DBB"/>
    <w:pPr>
      <w:spacing w:after="0" w:line="240" w:lineRule="auto"/>
      <w:ind w:left="720"/>
      <w:contextualSpacing/>
    </w:pPr>
    <w:rPr>
      <w:rFonts w:cs="Times New Roman"/>
      <w:sz w:val="24"/>
      <w:szCs w:val="24"/>
      <w:lang w:val="en-US" w:bidi="en-US"/>
    </w:rPr>
  </w:style>
  <w:style w:type="paragraph" w:customStyle="1" w:styleId="Heading1">
    <w:name w:val="Heading 1"/>
    <w:basedOn w:val="a"/>
    <w:uiPriority w:val="1"/>
    <w:rsid w:val="00404416"/>
    <w:pPr>
      <w:ind w:left="142" w:right="1347"/>
      <w:jc w:val="center"/>
      <w:outlineLvl w:val="1"/>
    </w:pPr>
    <w:rPr>
      <w:b/>
      <w:bCs/>
      <w:sz w:val="28"/>
      <w:szCs w:val="28"/>
    </w:rPr>
  </w:style>
  <w:style w:type="paragraph" w:customStyle="1" w:styleId="TableParagraph">
    <w:name w:val="Table Paragraph"/>
    <w:basedOn w:val="a"/>
    <w:uiPriority w:val="1"/>
    <w:rsid w:val="00404416"/>
    <w:pPr>
      <w:spacing w:before="27"/>
      <w:jc w:val="center"/>
    </w:pPr>
  </w:style>
  <w:style w:type="character" w:customStyle="1" w:styleId="20">
    <w:name w:val="Заголовок 2 Знак"/>
    <w:basedOn w:val="a0"/>
    <w:link w:val="2"/>
    <w:uiPriority w:val="9"/>
    <w:semiHidden/>
    <w:rsid w:val="00196DB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96DBB"/>
    <w:rPr>
      <w:rFonts w:asciiTheme="majorHAnsi" w:eastAsiaTheme="majorEastAsia" w:hAnsiTheme="majorHAnsi" w:cstheme="majorBidi"/>
      <w:b/>
      <w:bCs/>
      <w:sz w:val="26"/>
      <w:szCs w:val="26"/>
    </w:rPr>
  </w:style>
  <w:style w:type="paragraph" w:styleId="a6">
    <w:name w:val="No Spacing"/>
    <w:basedOn w:val="a"/>
    <w:uiPriority w:val="1"/>
    <w:qFormat/>
    <w:rsid w:val="00196DBB"/>
    <w:pPr>
      <w:spacing w:after="0" w:line="240" w:lineRule="auto"/>
    </w:pPr>
    <w:rPr>
      <w:rFonts w:cs="Times New Roman"/>
      <w:sz w:val="24"/>
      <w:szCs w:val="32"/>
      <w:lang w:val="en-US" w:bidi="en-US"/>
    </w:rPr>
  </w:style>
  <w:style w:type="character" w:customStyle="1" w:styleId="10">
    <w:name w:val="Заголовок 1 Знак"/>
    <w:basedOn w:val="a0"/>
    <w:link w:val="1"/>
    <w:uiPriority w:val="9"/>
    <w:rsid w:val="00196DBB"/>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196DBB"/>
    <w:rPr>
      <w:rFonts w:cstheme="majorBidi"/>
      <w:b/>
      <w:bCs/>
      <w:sz w:val="28"/>
      <w:szCs w:val="28"/>
    </w:rPr>
  </w:style>
  <w:style w:type="character" w:customStyle="1" w:styleId="50">
    <w:name w:val="Заголовок 5 Знак"/>
    <w:basedOn w:val="a0"/>
    <w:link w:val="5"/>
    <w:uiPriority w:val="9"/>
    <w:semiHidden/>
    <w:rsid w:val="00196DBB"/>
    <w:rPr>
      <w:rFonts w:cstheme="majorBidi"/>
      <w:b/>
      <w:bCs/>
      <w:i/>
      <w:iCs/>
      <w:sz w:val="26"/>
      <w:szCs w:val="26"/>
    </w:rPr>
  </w:style>
  <w:style w:type="character" w:customStyle="1" w:styleId="60">
    <w:name w:val="Заголовок 6 Знак"/>
    <w:basedOn w:val="a0"/>
    <w:link w:val="6"/>
    <w:uiPriority w:val="9"/>
    <w:semiHidden/>
    <w:rsid w:val="00196DBB"/>
    <w:rPr>
      <w:rFonts w:cstheme="majorBidi"/>
      <w:b/>
      <w:bCs/>
    </w:rPr>
  </w:style>
  <w:style w:type="character" w:customStyle="1" w:styleId="70">
    <w:name w:val="Заголовок 7 Знак"/>
    <w:basedOn w:val="a0"/>
    <w:link w:val="7"/>
    <w:uiPriority w:val="9"/>
    <w:semiHidden/>
    <w:rsid w:val="00196DBB"/>
    <w:rPr>
      <w:rFonts w:cstheme="majorBidi"/>
      <w:sz w:val="24"/>
      <w:szCs w:val="24"/>
    </w:rPr>
  </w:style>
  <w:style w:type="character" w:customStyle="1" w:styleId="80">
    <w:name w:val="Заголовок 8 Знак"/>
    <w:basedOn w:val="a0"/>
    <w:link w:val="8"/>
    <w:uiPriority w:val="9"/>
    <w:semiHidden/>
    <w:rsid w:val="00196DBB"/>
    <w:rPr>
      <w:rFonts w:cstheme="majorBidi"/>
      <w:i/>
      <w:iCs/>
      <w:sz w:val="24"/>
      <w:szCs w:val="24"/>
    </w:rPr>
  </w:style>
  <w:style w:type="character" w:customStyle="1" w:styleId="90">
    <w:name w:val="Заголовок 9 Знак"/>
    <w:basedOn w:val="a0"/>
    <w:link w:val="9"/>
    <w:uiPriority w:val="9"/>
    <w:semiHidden/>
    <w:rsid w:val="00196DBB"/>
    <w:rPr>
      <w:rFonts w:asciiTheme="majorHAnsi" w:eastAsiaTheme="majorEastAsia" w:hAnsiTheme="majorHAnsi" w:cstheme="majorBidi"/>
    </w:rPr>
  </w:style>
  <w:style w:type="paragraph" w:styleId="a7">
    <w:name w:val="Title"/>
    <w:basedOn w:val="a"/>
    <w:next w:val="a"/>
    <w:link w:val="a8"/>
    <w:uiPriority w:val="10"/>
    <w:qFormat/>
    <w:rsid w:val="00196DBB"/>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8">
    <w:name w:val="Название Знак"/>
    <w:basedOn w:val="a0"/>
    <w:link w:val="a7"/>
    <w:uiPriority w:val="10"/>
    <w:rsid w:val="00196DBB"/>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196DBB"/>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aa">
    <w:name w:val="Подзаголовок Знак"/>
    <w:basedOn w:val="a0"/>
    <w:link w:val="a9"/>
    <w:uiPriority w:val="11"/>
    <w:rsid w:val="00196DBB"/>
    <w:rPr>
      <w:rFonts w:asciiTheme="majorHAnsi" w:eastAsiaTheme="majorEastAsia" w:hAnsiTheme="majorHAnsi" w:cstheme="majorBidi"/>
      <w:sz w:val="24"/>
      <w:szCs w:val="24"/>
    </w:rPr>
  </w:style>
  <w:style w:type="character" w:styleId="ab">
    <w:name w:val="Strong"/>
    <w:basedOn w:val="a0"/>
    <w:uiPriority w:val="22"/>
    <w:qFormat/>
    <w:rsid w:val="00196DBB"/>
    <w:rPr>
      <w:b/>
      <w:bCs/>
    </w:rPr>
  </w:style>
  <w:style w:type="character" w:styleId="ac">
    <w:name w:val="Emphasis"/>
    <w:basedOn w:val="a0"/>
    <w:uiPriority w:val="20"/>
    <w:qFormat/>
    <w:rsid w:val="00196DBB"/>
    <w:rPr>
      <w:rFonts w:asciiTheme="minorHAnsi" w:hAnsiTheme="minorHAnsi"/>
      <w:b/>
      <w:i/>
      <w:iCs/>
    </w:rPr>
  </w:style>
  <w:style w:type="paragraph" w:styleId="21">
    <w:name w:val="Quote"/>
    <w:basedOn w:val="a"/>
    <w:next w:val="a"/>
    <w:link w:val="22"/>
    <w:uiPriority w:val="29"/>
    <w:qFormat/>
    <w:rsid w:val="00196DBB"/>
    <w:pPr>
      <w:spacing w:after="0" w:line="240" w:lineRule="auto"/>
    </w:pPr>
    <w:rPr>
      <w:rFonts w:cs="Times New Roman"/>
      <w:i/>
      <w:sz w:val="24"/>
      <w:szCs w:val="24"/>
      <w:lang w:val="en-US" w:bidi="en-US"/>
    </w:rPr>
  </w:style>
  <w:style w:type="character" w:customStyle="1" w:styleId="22">
    <w:name w:val="Цитата 2 Знак"/>
    <w:basedOn w:val="a0"/>
    <w:link w:val="21"/>
    <w:uiPriority w:val="29"/>
    <w:rsid w:val="00196DBB"/>
    <w:rPr>
      <w:i/>
      <w:sz w:val="24"/>
      <w:szCs w:val="24"/>
    </w:rPr>
  </w:style>
  <w:style w:type="paragraph" w:styleId="ad">
    <w:name w:val="Intense Quote"/>
    <w:basedOn w:val="a"/>
    <w:next w:val="a"/>
    <w:link w:val="ae"/>
    <w:uiPriority w:val="30"/>
    <w:qFormat/>
    <w:rsid w:val="00196DBB"/>
    <w:pPr>
      <w:spacing w:after="0" w:line="240" w:lineRule="auto"/>
      <w:ind w:left="720" w:right="720"/>
    </w:pPr>
    <w:rPr>
      <w:rFonts w:cs="Times New Roman"/>
      <w:b/>
      <w:i/>
      <w:sz w:val="24"/>
      <w:lang w:val="en-US" w:bidi="en-US"/>
    </w:rPr>
  </w:style>
  <w:style w:type="character" w:customStyle="1" w:styleId="ae">
    <w:name w:val="Выделенная цитата Знак"/>
    <w:basedOn w:val="a0"/>
    <w:link w:val="ad"/>
    <w:uiPriority w:val="30"/>
    <w:rsid w:val="00196DBB"/>
    <w:rPr>
      <w:b/>
      <w:i/>
      <w:sz w:val="24"/>
    </w:rPr>
  </w:style>
  <w:style w:type="character" w:styleId="af">
    <w:name w:val="Subtle Emphasis"/>
    <w:uiPriority w:val="19"/>
    <w:qFormat/>
    <w:rsid w:val="00196DBB"/>
    <w:rPr>
      <w:i/>
      <w:color w:val="5A5A5A" w:themeColor="text1" w:themeTint="A5"/>
    </w:rPr>
  </w:style>
  <w:style w:type="character" w:styleId="af0">
    <w:name w:val="Intense Emphasis"/>
    <w:basedOn w:val="a0"/>
    <w:uiPriority w:val="21"/>
    <w:qFormat/>
    <w:rsid w:val="00196DBB"/>
    <w:rPr>
      <w:b/>
      <w:i/>
      <w:sz w:val="24"/>
      <w:szCs w:val="24"/>
      <w:u w:val="single"/>
    </w:rPr>
  </w:style>
  <w:style w:type="character" w:styleId="af1">
    <w:name w:val="Subtle Reference"/>
    <w:basedOn w:val="a0"/>
    <w:uiPriority w:val="31"/>
    <w:qFormat/>
    <w:rsid w:val="00196DBB"/>
    <w:rPr>
      <w:sz w:val="24"/>
      <w:szCs w:val="24"/>
      <w:u w:val="single"/>
    </w:rPr>
  </w:style>
  <w:style w:type="character" w:styleId="af2">
    <w:name w:val="Intense Reference"/>
    <w:basedOn w:val="a0"/>
    <w:uiPriority w:val="32"/>
    <w:qFormat/>
    <w:rsid w:val="00196DBB"/>
    <w:rPr>
      <w:b/>
      <w:sz w:val="24"/>
      <w:u w:val="single"/>
    </w:rPr>
  </w:style>
  <w:style w:type="character" w:styleId="af3">
    <w:name w:val="Book Title"/>
    <w:basedOn w:val="a0"/>
    <w:uiPriority w:val="33"/>
    <w:qFormat/>
    <w:rsid w:val="00196DB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96DBB"/>
    <w:pPr>
      <w:outlineLvl w:val="9"/>
    </w:pPr>
  </w:style>
  <w:style w:type="table" w:styleId="af5">
    <w:name w:val="Table Grid"/>
    <w:basedOn w:val="a1"/>
    <w:uiPriority w:val="39"/>
    <w:rsid w:val="004F4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FF5659"/>
    <w:rPr>
      <w:color w:val="0000FF"/>
      <w:u w:val="single"/>
    </w:rPr>
  </w:style>
  <w:style w:type="paragraph" w:styleId="af7">
    <w:name w:val="footnote text"/>
    <w:basedOn w:val="a"/>
    <w:link w:val="af8"/>
    <w:uiPriority w:val="99"/>
    <w:semiHidden/>
    <w:unhideWhenUsed/>
    <w:rsid w:val="00F26E7F"/>
    <w:pPr>
      <w:spacing w:after="0" w:line="240" w:lineRule="auto"/>
    </w:pPr>
    <w:rPr>
      <w:sz w:val="20"/>
      <w:szCs w:val="20"/>
    </w:rPr>
  </w:style>
  <w:style w:type="character" w:customStyle="1" w:styleId="af8">
    <w:name w:val="Текст сноски Знак"/>
    <w:basedOn w:val="a0"/>
    <w:link w:val="af7"/>
    <w:uiPriority w:val="99"/>
    <w:semiHidden/>
    <w:rsid w:val="00F26E7F"/>
    <w:rPr>
      <w:rFonts w:cstheme="minorBidi"/>
      <w:sz w:val="20"/>
      <w:szCs w:val="20"/>
      <w:lang w:val="ru-RU" w:bidi="ar-SA"/>
    </w:rPr>
  </w:style>
  <w:style w:type="character" w:styleId="af9">
    <w:name w:val="footnote reference"/>
    <w:basedOn w:val="a0"/>
    <w:uiPriority w:val="99"/>
    <w:semiHidden/>
    <w:unhideWhenUsed/>
    <w:rsid w:val="00F26E7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7785EE56F9E5BE796C012C8D19A0C3C29E2C9494D7DB387C9913FAE42CEC8E4F9DBC1EAB5603F36C3E4316A9AEEA301DK" TargetMode="Externa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1DF13-94CC-46B1-8F32-7B23C298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2021-01-27T12:15:00Z</cp:lastPrinted>
  <dcterms:created xsi:type="dcterms:W3CDTF">2021-01-27T12:12:00Z</dcterms:created>
  <dcterms:modified xsi:type="dcterms:W3CDTF">2024-04-24T13:38:00Z</dcterms:modified>
</cp:coreProperties>
</file>