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0A401D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0A401D" w:rsidRPr="005A309C" w:rsidRDefault="000A401D" w:rsidP="009A45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401D" w:rsidRPr="005A309C" w:rsidRDefault="000A401D" w:rsidP="000A401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0A401D" w:rsidRDefault="000A401D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9F3">
        <w:rPr>
          <w:rFonts w:ascii="Times New Roman" w:hAnsi="Times New Roman" w:cs="Times New Roman"/>
          <w:sz w:val="28"/>
          <w:szCs w:val="28"/>
        </w:rPr>
        <w:t>23</w:t>
      </w:r>
      <w:r w:rsidR="00250EC5">
        <w:rPr>
          <w:rFonts w:ascii="Times New Roman" w:hAnsi="Times New Roman" w:cs="Times New Roman"/>
          <w:sz w:val="28"/>
          <w:szCs w:val="28"/>
        </w:rPr>
        <w:t xml:space="preserve"> </w:t>
      </w:r>
      <w:r w:rsidR="008A448A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7478">
        <w:rPr>
          <w:rFonts w:ascii="Times New Roman" w:hAnsi="Times New Roman" w:cs="Times New Roman"/>
          <w:sz w:val="28"/>
          <w:szCs w:val="28"/>
        </w:rPr>
        <w:t>5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329F3">
        <w:rPr>
          <w:rFonts w:ascii="Times New Roman" w:hAnsi="Times New Roman" w:cs="Times New Roman"/>
          <w:sz w:val="28"/>
          <w:szCs w:val="28"/>
        </w:rPr>
        <w:t>355</w:t>
      </w:r>
    </w:p>
    <w:p w:rsidR="000A401D" w:rsidRPr="00232B3D" w:rsidRDefault="000A401D" w:rsidP="00D8214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448A" w:rsidRPr="004F2EC8" w:rsidRDefault="008A448A" w:rsidP="008A4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EC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329F3">
        <w:rPr>
          <w:rFonts w:ascii="Times New Roman" w:hAnsi="Times New Roman" w:cs="Times New Roman"/>
          <w:sz w:val="28"/>
          <w:szCs w:val="28"/>
        </w:rPr>
        <w:t>П</w:t>
      </w:r>
      <w:r w:rsidRPr="004F2EC8">
        <w:rPr>
          <w:rFonts w:ascii="Times New Roman" w:hAnsi="Times New Roman" w:cs="Times New Roman"/>
          <w:sz w:val="28"/>
          <w:szCs w:val="28"/>
        </w:rPr>
        <w:t>орядка определения платы за оказание услуг (выполнение работ), относящихся к основным видам деятельности муниципальных учреждений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2EC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2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округа,</w:t>
      </w:r>
      <w:r w:rsidRPr="004F2EC8">
        <w:rPr>
          <w:rFonts w:ascii="Times New Roman" w:hAnsi="Times New Roman" w:cs="Times New Roman"/>
          <w:sz w:val="28"/>
          <w:szCs w:val="28"/>
        </w:rPr>
        <w:t xml:space="preserve"> для граждан и юридических лиц </w:t>
      </w:r>
    </w:p>
    <w:p w:rsidR="006B165B" w:rsidRDefault="006B165B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D" w:rsidRDefault="000A401D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7478" w:rsidRPr="00E750E6" w:rsidRDefault="00AF7478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Pr="001E5F2A" w:rsidRDefault="000A401D" w:rsidP="008A44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A448A" w:rsidRPr="008A44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8A448A" w:rsidRPr="001E5F2A">
          <w:rPr>
            <w:rFonts w:ascii="Times New Roman" w:hAnsi="Times New Roman" w:cs="Times New Roman"/>
            <w:sz w:val="28"/>
            <w:szCs w:val="28"/>
          </w:rPr>
          <w:t>пунктом 4 статьи 9.2</w:t>
        </w:r>
      </w:hyperlink>
      <w:r w:rsidR="008A448A" w:rsidRPr="001E5F2A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«О некоммерческих организациях» </w:t>
      </w:r>
      <w:r w:rsidRPr="001E5F2A">
        <w:rPr>
          <w:rFonts w:ascii="Times New Roman" w:hAnsi="Times New Roman" w:cs="Times New Roman"/>
          <w:sz w:val="28"/>
          <w:szCs w:val="28"/>
        </w:rPr>
        <w:t>администрация Красноборского муниципального округа</w:t>
      </w:r>
      <w:r w:rsidR="008A448A" w:rsidRPr="001E5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5F2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E5F2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E5F2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E5F2A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8A448A" w:rsidRDefault="000A401D" w:rsidP="008A4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F2A">
        <w:rPr>
          <w:rFonts w:ascii="Times New Roman" w:hAnsi="Times New Roman" w:cs="Times New Roman"/>
          <w:sz w:val="28"/>
          <w:szCs w:val="28"/>
        </w:rPr>
        <w:t xml:space="preserve">1. </w:t>
      </w:r>
      <w:r w:rsidR="008A448A" w:rsidRPr="001E5F2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9" w:history="1">
        <w:r w:rsidR="008A448A" w:rsidRPr="001E5F2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A448A" w:rsidRPr="008A448A">
        <w:rPr>
          <w:rFonts w:ascii="Times New Roman" w:hAnsi="Times New Roman" w:cs="Times New Roman"/>
          <w:sz w:val="28"/>
          <w:szCs w:val="28"/>
        </w:rPr>
        <w:t xml:space="preserve"> определения платы за оказание услуг (выполнение работ), относящихся к основным видам деятельности муниципальных учреждений Красноборск</w:t>
      </w:r>
      <w:r w:rsidR="001E5F2A">
        <w:rPr>
          <w:rFonts w:ascii="Times New Roman" w:hAnsi="Times New Roman" w:cs="Times New Roman"/>
          <w:sz w:val="28"/>
          <w:szCs w:val="28"/>
        </w:rPr>
        <w:t>ого</w:t>
      </w:r>
      <w:r w:rsidR="008A448A" w:rsidRPr="008A448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E5F2A">
        <w:rPr>
          <w:rFonts w:ascii="Times New Roman" w:hAnsi="Times New Roman" w:cs="Times New Roman"/>
          <w:sz w:val="28"/>
          <w:szCs w:val="28"/>
        </w:rPr>
        <w:t>ого</w:t>
      </w:r>
      <w:r w:rsidR="008A448A" w:rsidRPr="008A448A">
        <w:rPr>
          <w:rFonts w:ascii="Times New Roman" w:hAnsi="Times New Roman" w:cs="Times New Roman"/>
          <w:sz w:val="28"/>
          <w:szCs w:val="28"/>
        </w:rPr>
        <w:t xml:space="preserve"> </w:t>
      </w:r>
      <w:r w:rsidR="001E5F2A">
        <w:rPr>
          <w:rFonts w:ascii="Times New Roman" w:hAnsi="Times New Roman" w:cs="Times New Roman"/>
          <w:sz w:val="28"/>
          <w:szCs w:val="28"/>
        </w:rPr>
        <w:t>округа</w:t>
      </w:r>
      <w:r w:rsidR="008A448A" w:rsidRPr="008A448A">
        <w:rPr>
          <w:rFonts w:ascii="Times New Roman" w:hAnsi="Times New Roman" w:cs="Times New Roman"/>
          <w:sz w:val="28"/>
          <w:szCs w:val="28"/>
        </w:rPr>
        <w:t>, для граждан и юридических лиц.</w:t>
      </w:r>
    </w:p>
    <w:p w:rsidR="008A448A" w:rsidRPr="00416A24" w:rsidRDefault="008A448A" w:rsidP="008A448A">
      <w:pPr>
        <w:spacing w:after="0" w:line="240" w:lineRule="auto"/>
        <w:ind w:firstLine="567"/>
        <w:jc w:val="both"/>
        <w:rPr>
          <w:sz w:val="28"/>
          <w:szCs w:val="28"/>
        </w:rPr>
      </w:pPr>
      <w:r w:rsidRPr="008A448A">
        <w:rPr>
          <w:rFonts w:ascii="Times New Roman" w:hAnsi="Times New Roman" w:cs="Times New Roman"/>
          <w:sz w:val="28"/>
          <w:szCs w:val="28"/>
        </w:rPr>
        <w:tab/>
        <w:t>2. Признать утратившим силу постановление администрации МО «Красноборский муниципальный район» от 30.10.2020 года № 621 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 МО «Красноборский муниципальный район», для граждан и юридических лиц.</w:t>
      </w:r>
      <w:r>
        <w:rPr>
          <w:sz w:val="26"/>
          <w:szCs w:val="26"/>
        </w:rPr>
        <w:t xml:space="preserve">  </w:t>
      </w:r>
    </w:p>
    <w:p w:rsidR="000A401D" w:rsidRPr="00BB53B0" w:rsidRDefault="008A448A" w:rsidP="008A448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401D" w:rsidRPr="00BB53B0">
        <w:rPr>
          <w:rFonts w:ascii="Times New Roman" w:hAnsi="Times New Roman" w:cs="Times New Roman"/>
          <w:sz w:val="28"/>
          <w:szCs w:val="28"/>
        </w:rPr>
        <w:t xml:space="preserve">. </w:t>
      </w:r>
      <w:r w:rsidR="000A401D" w:rsidRPr="008A44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3329F3">
        <w:rPr>
          <w:rFonts w:ascii="Times New Roman" w:hAnsi="Times New Roman" w:cs="Times New Roman"/>
          <w:sz w:val="28"/>
          <w:szCs w:val="28"/>
        </w:rPr>
        <w:t>,</w:t>
      </w:r>
      <w:r w:rsidR="000A401D" w:rsidRPr="008A448A">
        <w:rPr>
          <w:rFonts w:ascii="Times New Roman" w:hAnsi="Times New Roman" w:cs="Times New Roman"/>
          <w:sz w:val="28"/>
          <w:szCs w:val="28"/>
        </w:rPr>
        <w:t xml:space="preserve"> </w:t>
      </w:r>
      <w:r w:rsidRPr="008A448A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и </w:t>
      </w:r>
      <w:r w:rsidR="000A401D" w:rsidRPr="008A448A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</w:t>
      </w:r>
      <w:r w:rsidR="000A401D" w:rsidRPr="008A448A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Красноборского муниципального округа</w:t>
      </w:r>
      <w:r w:rsidR="000A401D">
        <w:rPr>
          <w:rFonts w:ascii="Times New Roman" w:hAnsi="Times New Roman" w:cs="Times New Roman"/>
          <w:bCs/>
          <w:iCs/>
          <w:spacing w:val="-6"/>
          <w:sz w:val="28"/>
          <w:szCs w:val="28"/>
        </w:rPr>
        <w:t>.</w:t>
      </w:r>
    </w:p>
    <w:p w:rsidR="000A401D" w:rsidRPr="005A309C" w:rsidRDefault="000A401D" w:rsidP="000A401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6BA1" w:rsidRDefault="00886BA1" w:rsidP="00D82146">
      <w:pPr>
        <w:pStyle w:val="2"/>
        <w:ind w:right="-193"/>
        <w:rPr>
          <w:bCs/>
          <w:sz w:val="28"/>
          <w:szCs w:val="28"/>
        </w:rPr>
      </w:pPr>
    </w:p>
    <w:p w:rsidR="008A448A" w:rsidRDefault="008A448A" w:rsidP="00D82146">
      <w:pPr>
        <w:pStyle w:val="2"/>
        <w:ind w:right="-193"/>
        <w:rPr>
          <w:bCs/>
          <w:sz w:val="28"/>
          <w:szCs w:val="28"/>
        </w:rPr>
      </w:pPr>
    </w:p>
    <w:p w:rsidR="00D82146" w:rsidRPr="00BC194B" w:rsidRDefault="00886BA1" w:rsidP="00D82146">
      <w:pPr>
        <w:pStyle w:val="2"/>
        <w:ind w:right="-193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D82146" w:rsidRPr="00BC194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D82146" w:rsidRPr="00BC194B">
        <w:rPr>
          <w:bCs/>
          <w:sz w:val="28"/>
          <w:szCs w:val="28"/>
        </w:rPr>
        <w:t xml:space="preserve"> Красноборского</w:t>
      </w:r>
    </w:p>
    <w:p w:rsidR="00D82146" w:rsidRPr="00BC194B" w:rsidRDefault="00D82146" w:rsidP="00AE7F5D">
      <w:pPr>
        <w:pStyle w:val="2"/>
        <w:ind w:right="-1"/>
        <w:rPr>
          <w:bCs/>
        </w:rPr>
      </w:pPr>
      <w:r w:rsidRPr="00BC194B">
        <w:rPr>
          <w:bCs/>
          <w:sz w:val="28"/>
          <w:szCs w:val="28"/>
        </w:rPr>
        <w:t xml:space="preserve">муниципального округа                                  </w:t>
      </w:r>
      <w:r>
        <w:rPr>
          <w:bCs/>
          <w:sz w:val="28"/>
          <w:szCs w:val="28"/>
        </w:rPr>
        <w:t xml:space="preserve">           </w:t>
      </w:r>
      <w:r w:rsidRPr="00BC194B">
        <w:rPr>
          <w:bCs/>
          <w:sz w:val="28"/>
          <w:szCs w:val="28"/>
        </w:rPr>
        <w:t xml:space="preserve">                   </w:t>
      </w:r>
      <w:r w:rsidR="00AE7F5D">
        <w:rPr>
          <w:bCs/>
          <w:sz w:val="28"/>
          <w:szCs w:val="28"/>
        </w:rPr>
        <w:t xml:space="preserve">    </w:t>
      </w:r>
      <w:r w:rsidR="00886BA1">
        <w:rPr>
          <w:bCs/>
          <w:sz w:val="28"/>
          <w:szCs w:val="28"/>
        </w:rPr>
        <w:t xml:space="preserve">     Е.А. Вяткин</w:t>
      </w:r>
    </w:p>
    <w:p w:rsidR="008A448A" w:rsidRDefault="000A401D" w:rsidP="006B165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A448A" w:rsidRDefault="008A448A" w:rsidP="006B165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448A" w:rsidRDefault="008A448A" w:rsidP="008A448A">
      <w:pPr>
        <w:autoSpaceDE w:val="0"/>
        <w:autoSpaceDN w:val="0"/>
        <w:adjustRightInd w:val="0"/>
        <w:ind w:firstLine="4962"/>
        <w:jc w:val="right"/>
        <w:rPr>
          <w:sz w:val="28"/>
          <w:szCs w:val="28"/>
        </w:rPr>
      </w:pPr>
    </w:p>
    <w:p w:rsidR="008A448A" w:rsidRPr="008A448A" w:rsidRDefault="008A448A" w:rsidP="008A448A">
      <w:pPr>
        <w:autoSpaceDE w:val="0"/>
        <w:autoSpaceDN w:val="0"/>
        <w:adjustRightInd w:val="0"/>
        <w:spacing w:after="0"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8A448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A448A" w:rsidRPr="008A448A" w:rsidRDefault="008A448A" w:rsidP="008A448A">
      <w:pPr>
        <w:autoSpaceDE w:val="0"/>
        <w:autoSpaceDN w:val="0"/>
        <w:adjustRightInd w:val="0"/>
        <w:spacing w:after="0"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8A448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A448A" w:rsidRPr="008A448A" w:rsidRDefault="008A448A" w:rsidP="008A448A">
      <w:pPr>
        <w:autoSpaceDE w:val="0"/>
        <w:autoSpaceDN w:val="0"/>
        <w:adjustRightInd w:val="0"/>
        <w:spacing w:after="0"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8A448A">
        <w:rPr>
          <w:rFonts w:ascii="Times New Roman" w:hAnsi="Times New Roman" w:cs="Times New Roman"/>
          <w:sz w:val="28"/>
          <w:szCs w:val="28"/>
        </w:rPr>
        <w:t>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448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4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48A" w:rsidRPr="008A448A" w:rsidRDefault="008A448A" w:rsidP="008A448A">
      <w:pPr>
        <w:autoSpaceDE w:val="0"/>
        <w:autoSpaceDN w:val="0"/>
        <w:adjustRightInd w:val="0"/>
        <w:spacing w:after="0"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8A448A">
        <w:rPr>
          <w:rFonts w:ascii="Times New Roman" w:hAnsi="Times New Roman" w:cs="Times New Roman"/>
          <w:sz w:val="28"/>
          <w:szCs w:val="28"/>
        </w:rPr>
        <w:t xml:space="preserve"> от </w:t>
      </w:r>
      <w:r w:rsidR="003329F3">
        <w:rPr>
          <w:rFonts w:ascii="Times New Roman" w:hAnsi="Times New Roman" w:cs="Times New Roman"/>
          <w:sz w:val="28"/>
          <w:szCs w:val="28"/>
        </w:rPr>
        <w:t>23</w:t>
      </w:r>
      <w:r w:rsidRPr="008A4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8A448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448A">
        <w:rPr>
          <w:rFonts w:ascii="Times New Roman" w:hAnsi="Times New Roman" w:cs="Times New Roman"/>
          <w:sz w:val="28"/>
          <w:szCs w:val="28"/>
        </w:rPr>
        <w:t xml:space="preserve"> г. № </w:t>
      </w:r>
      <w:r w:rsidR="003329F3">
        <w:rPr>
          <w:rFonts w:ascii="Times New Roman" w:hAnsi="Times New Roman" w:cs="Times New Roman"/>
          <w:sz w:val="28"/>
          <w:szCs w:val="28"/>
        </w:rPr>
        <w:t>355</w:t>
      </w:r>
      <w:r w:rsidRPr="008A4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48A" w:rsidRPr="00CD02F9" w:rsidRDefault="008A448A" w:rsidP="008A448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b/>
          <w:bCs/>
          <w:sz w:val="28"/>
          <w:szCs w:val="28"/>
        </w:rPr>
      </w:pPr>
    </w:p>
    <w:p w:rsidR="008A448A" w:rsidRPr="00CD02F9" w:rsidRDefault="008A448A" w:rsidP="008A448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A448A" w:rsidRPr="004F2EC8" w:rsidRDefault="008A448A" w:rsidP="008A4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ADA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b w:val="0"/>
          <w:sz w:val="28"/>
          <w:szCs w:val="28"/>
        </w:rPr>
        <w:t xml:space="preserve"> </w:t>
      </w:r>
      <w:bookmarkStart w:id="0" w:name="sub_1100"/>
      <w:r w:rsidRPr="004F2EC8">
        <w:rPr>
          <w:rFonts w:ascii="Times New Roman" w:hAnsi="Times New Roman" w:cs="Times New Roman"/>
          <w:sz w:val="28"/>
          <w:szCs w:val="28"/>
        </w:rPr>
        <w:t>определения платы за оказание услуг (выполнение работ), относящихся к основным видам деятельности муниципальных учреждений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2EC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2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округа,</w:t>
      </w:r>
      <w:r w:rsidRPr="004F2EC8">
        <w:rPr>
          <w:rFonts w:ascii="Times New Roman" w:hAnsi="Times New Roman" w:cs="Times New Roman"/>
          <w:sz w:val="28"/>
          <w:szCs w:val="28"/>
        </w:rPr>
        <w:t xml:space="preserve"> для граждан и юридических лиц </w:t>
      </w:r>
    </w:p>
    <w:p w:rsidR="008A448A" w:rsidRPr="00CD02F9" w:rsidRDefault="008A448A" w:rsidP="008A448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</w:p>
    <w:bookmarkEnd w:id="0"/>
    <w:p w:rsidR="008A448A" w:rsidRPr="008A448A" w:rsidRDefault="008A448A" w:rsidP="008A4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448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52795" w:rsidRDefault="008A448A" w:rsidP="008A4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48A">
        <w:rPr>
          <w:rFonts w:ascii="Times New Roman" w:hAnsi="Times New Roman" w:cs="Times New Roman"/>
          <w:sz w:val="28"/>
          <w:szCs w:val="28"/>
        </w:rPr>
        <w:t xml:space="preserve">1.1 Настоящий Порядок, разработанный в соответствии </w:t>
      </w:r>
      <w:r w:rsidRPr="001E5F2A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1E5F2A">
          <w:rPr>
            <w:rFonts w:ascii="Times New Roman" w:hAnsi="Times New Roman" w:cs="Times New Roman"/>
            <w:sz w:val="28"/>
            <w:szCs w:val="28"/>
          </w:rPr>
          <w:t>пунктом 4 статьи 9.2</w:t>
        </w:r>
      </w:hyperlink>
      <w:r w:rsidRPr="001E5F2A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</w:t>
      </w:r>
      <w:r w:rsidRPr="008A448A">
        <w:rPr>
          <w:rFonts w:ascii="Times New Roman" w:hAnsi="Times New Roman" w:cs="Times New Roman"/>
          <w:sz w:val="28"/>
          <w:szCs w:val="28"/>
        </w:rPr>
        <w:t xml:space="preserve"> 7-ФЗ «О некоммерческих организациях», устанавливает правила определения платы за оказание услуг (выполнение работ), относящихся к основным видам деятельности муниципальных учреждений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448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4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A448A">
        <w:rPr>
          <w:rFonts w:ascii="Times New Roman" w:hAnsi="Times New Roman" w:cs="Times New Roman"/>
          <w:sz w:val="28"/>
          <w:szCs w:val="28"/>
        </w:rPr>
        <w:t>, для граждан и юридических лиц.</w:t>
      </w:r>
      <w:bookmarkStart w:id="1" w:name="sub_12"/>
    </w:p>
    <w:p w:rsidR="008A448A" w:rsidRPr="008A448A" w:rsidRDefault="008A448A" w:rsidP="008A4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48A">
        <w:rPr>
          <w:rFonts w:ascii="Times New Roman" w:hAnsi="Times New Roman" w:cs="Times New Roman"/>
          <w:sz w:val="28"/>
          <w:szCs w:val="28"/>
        </w:rPr>
        <w:t>1.2. Настоящий Порядок распространяется на муниципальные учреждения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448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4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A448A">
        <w:rPr>
          <w:rFonts w:ascii="Times New Roman" w:hAnsi="Times New Roman" w:cs="Times New Roman"/>
          <w:sz w:val="28"/>
          <w:szCs w:val="28"/>
        </w:rPr>
        <w:t xml:space="preserve"> (далее – учреждения), осуществляющие виды деятельности, приносящие доход, в том числе оказывающие услуги (выполняющие работы) сверх установленного муниципального задания (далее - платные услуги).</w:t>
      </w:r>
    </w:p>
    <w:p w:rsidR="008A448A" w:rsidRPr="008A448A" w:rsidRDefault="008A448A" w:rsidP="008A4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48A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виды деятельности учреждений, не являющиеся основными в соответствии с их уставами.</w:t>
      </w:r>
    </w:p>
    <w:p w:rsidR="008A448A" w:rsidRPr="008A448A" w:rsidRDefault="008A448A" w:rsidP="008A4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48A">
        <w:rPr>
          <w:rFonts w:ascii="Times New Roman" w:hAnsi="Times New Roman" w:cs="Times New Roman"/>
          <w:sz w:val="28"/>
          <w:szCs w:val="28"/>
        </w:rPr>
        <w:t>1.3. Платные услуги оказываются учреждениями по ценам, целиком покрывающим издержки учреждений на их оказание.</w:t>
      </w:r>
    </w:p>
    <w:p w:rsidR="008A448A" w:rsidRPr="008A448A" w:rsidRDefault="008A448A" w:rsidP="008A4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48A">
        <w:rPr>
          <w:rFonts w:ascii="Times New Roman" w:hAnsi="Times New Roman" w:cs="Times New Roman"/>
          <w:sz w:val="28"/>
          <w:szCs w:val="28"/>
        </w:rPr>
        <w:t>1.4. Учреждения самостоятельно определяют возможность оказания платных услуг в зависимости от материальной базы, численного состава и квалификации персонала, спроса на платную услугу и других факторов.</w:t>
      </w:r>
    </w:p>
    <w:p w:rsidR="008A448A" w:rsidRPr="008A448A" w:rsidRDefault="008A448A" w:rsidP="008A4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48A">
        <w:rPr>
          <w:rFonts w:ascii="Times New Roman" w:hAnsi="Times New Roman" w:cs="Times New Roman"/>
          <w:sz w:val="28"/>
          <w:szCs w:val="28"/>
        </w:rPr>
        <w:t>1.5. Перечни платных услуг учреждений определяются их уставами.</w:t>
      </w:r>
    </w:p>
    <w:p w:rsidR="008A448A" w:rsidRPr="008A448A" w:rsidRDefault="008A448A" w:rsidP="008A4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48A">
        <w:rPr>
          <w:rFonts w:ascii="Times New Roman" w:hAnsi="Times New Roman" w:cs="Times New Roman"/>
          <w:sz w:val="28"/>
          <w:szCs w:val="28"/>
        </w:rPr>
        <w:t>1.6. Учреждения не вправе допускать возмещения расходов, связанных с предоставлением платных услуг, за счет бюджетных средств.</w:t>
      </w:r>
    </w:p>
    <w:p w:rsidR="008A448A" w:rsidRPr="00CD02F9" w:rsidRDefault="008A448A" w:rsidP="008A448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bookmarkEnd w:id="1"/>
    <w:p w:rsidR="008A448A" w:rsidRDefault="008A448A" w:rsidP="008A448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448A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определения цен на платные услуги </w:t>
      </w:r>
      <w:r w:rsidRPr="001D626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264">
        <w:rPr>
          <w:rFonts w:ascii="Times New Roman" w:hAnsi="Times New Roman" w:cs="Times New Roman"/>
          <w:sz w:val="28"/>
          <w:szCs w:val="28"/>
        </w:rPr>
        <w:t xml:space="preserve"> 2.1. Цены на платные услуги определяются на основе расчета экономически обоснованных затрат материальных и трудовых ресурсов (далее - затраты) и плановой прибыли по следующей формуле: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=З+П+НДС,</w:t>
      </w:r>
    </w:p>
    <w:p w:rsidR="008A448A" w:rsidRDefault="008A448A" w:rsidP="00C527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A448A" w:rsidRPr="001D6264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26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D6264">
        <w:rPr>
          <w:rFonts w:ascii="Times New Roman" w:hAnsi="Times New Roman" w:cs="Times New Roman"/>
          <w:sz w:val="28"/>
          <w:szCs w:val="28"/>
        </w:rPr>
        <w:t xml:space="preserve"> - цена на платную услугу;</w:t>
      </w:r>
    </w:p>
    <w:p w:rsidR="008A448A" w:rsidRPr="001D6264" w:rsidRDefault="008A448A" w:rsidP="008A44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D6264">
        <w:rPr>
          <w:rFonts w:ascii="Times New Roman" w:hAnsi="Times New Roman" w:cs="Times New Roman"/>
          <w:sz w:val="28"/>
          <w:szCs w:val="28"/>
        </w:rPr>
        <w:t>затраты на оказание платной услуги;</w:t>
      </w:r>
    </w:p>
    <w:p w:rsidR="00C52795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2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6264">
        <w:rPr>
          <w:rFonts w:ascii="Times New Roman" w:hAnsi="Times New Roman" w:cs="Times New Roman"/>
          <w:sz w:val="28"/>
          <w:szCs w:val="28"/>
        </w:rPr>
        <w:t xml:space="preserve"> - плановая прибыль;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264">
        <w:rPr>
          <w:rFonts w:ascii="Times New Roman" w:hAnsi="Times New Roman" w:cs="Times New Roman"/>
          <w:sz w:val="28"/>
          <w:szCs w:val="28"/>
        </w:rPr>
        <w:t>НДС - налог на добавленную стоимость.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D6264">
        <w:rPr>
          <w:rFonts w:ascii="Times New Roman" w:hAnsi="Times New Roman" w:cs="Times New Roman"/>
          <w:sz w:val="28"/>
          <w:szCs w:val="28"/>
        </w:rPr>
        <w:t xml:space="preserve">Затраты делятся </w:t>
      </w:r>
      <w:proofErr w:type="gramStart"/>
      <w:r w:rsidRPr="001D6264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1D6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264">
        <w:rPr>
          <w:rFonts w:ascii="Times New Roman" w:hAnsi="Times New Roman" w:cs="Times New Roman"/>
          <w:sz w:val="28"/>
          <w:szCs w:val="28"/>
        </w:rPr>
        <w:t>затраты, непосредственно связанные с оказанием платной услуги и потребляемые в процессе ее предоставления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D6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264">
        <w:rPr>
          <w:rFonts w:ascii="Times New Roman" w:hAnsi="Times New Roman" w:cs="Times New Roman"/>
          <w:sz w:val="28"/>
          <w:szCs w:val="28"/>
        </w:rPr>
        <w:t>затраты, необходимые для обеспечения деятельности учреждения в целом, но не потребляемые непосредственно в процессе оказания платной услуги (далее - накладные затраты).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D6264">
        <w:rPr>
          <w:rFonts w:ascii="Times New Roman" w:hAnsi="Times New Roman" w:cs="Times New Roman"/>
          <w:sz w:val="28"/>
          <w:szCs w:val="28"/>
        </w:rPr>
        <w:t>К затратам, непосредственно связанным с оказанием платной услуги, относятся:</w:t>
      </w:r>
    </w:p>
    <w:p w:rsidR="008A448A" w:rsidRPr="001D6264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264">
        <w:rPr>
          <w:rFonts w:ascii="Times New Roman" w:hAnsi="Times New Roman" w:cs="Times New Roman"/>
          <w:sz w:val="28"/>
          <w:szCs w:val="28"/>
        </w:rPr>
        <w:t>затраты на персонал учреждения, непосредственно участвующий в процессе оказания платной услуги (основной персонал);</w:t>
      </w:r>
    </w:p>
    <w:p w:rsidR="008A448A" w:rsidRPr="001D6264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264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полностью потребляемых в процессе оказания платной услуги;</w:t>
      </w:r>
    </w:p>
    <w:p w:rsidR="008A448A" w:rsidRPr="001D6264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264">
        <w:rPr>
          <w:rFonts w:ascii="Times New Roman" w:hAnsi="Times New Roman" w:cs="Times New Roman"/>
          <w:sz w:val="28"/>
          <w:szCs w:val="28"/>
        </w:rPr>
        <w:t>затраты (амортизация) оборудования, используемого в процессе оказания платной услуги;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264">
        <w:rPr>
          <w:rFonts w:ascii="Times New Roman" w:hAnsi="Times New Roman" w:cs="Times New Roman"/>
          <w:sz w:val="28"/>
          <w:szCs w:val="28"/>
        </w:rPr>
        <w:t>прочие затраты, отражающие специфику оказания платной услуги.</w:t>
      </w:r>
    </w:p>
    <w:p w:rsidR="008A448A" w:rsidRPr="001D6264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1D6264">
        <w:rPr>
          <w:rFonts w:ascii="Times New Roman" w:hAnsi="Times New Roman" w:cs="Times New Roman"/>
          <w:sz w:val="28"/>
          <w:szCs w:val="28"/>
        </w:rPr>
        <w:t>. К накладным затратам относятся:</w:t>
      </w:r>
    </w:p>
    <w:p w:rsidR="008A448A" w:rsidRPr="001D6264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264">
        <w:rPr>
          <w:rFonts w:ascii="Times New Roman" w:hAnsi="Times New Roman" w:cs="Times New Roman"/>
          <w:sz w:val="28"/>
          <w:szCs w:val="28"/>
        </w:rPr>
        <w:t>затраты на персонал учреждения, не участвующий непосредственно в процессе оказания платной услуги (далее - административно-управленческий персонал);</w:t>
      </w:r>
    </w:p>
    <w:p w:rsidR="008A448A" w:rsidRPr="001D6264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264">
        <w:rPr>
          <w:rFonts w:ascii="Times New Roman" w:hAnsi="Times New Roman" w:cs="Times New Roman"/>
          <w:sz w:val="28"/>
          <w:szCs w:val="28"/>
        </w:rPr>
        <w:t>хозяйственные затраты - приобретение материальных запасов, оплата услуг связи, транспортных услуг, коммунальных услуг, обслуживание, ремонт объектов (далее - затраты общехозяйственного назначения);</w:t>
      </w:r>
      <w:proofErr w:type="gramEnd"/>
    </w:p>
    <w:p w:rsidR="008A448A" w:rsidRPr="001D6264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264">
        <w:rPr>
          <w:rFonts w:ascii="Times New Roman" w:hAnsi="Times New Roman" w:cs="Times New Roman"/>
          <w:sz w:val="28"/>
          <w:szCs w:val="28"/>
        </w:rPr>
        <w:t>затраты на уплату налогов (кроме налогов на фонд оплаты труда), пошлин и иных обязательных платежей;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264">
        <w:rPr>
          <w:rFonts w:ascii="Times New Roman" w:hAnsi="Times New Roman" w:cs="Times New Roman"/>
          <w:sz w:val="28"/>
          <w:szCs w:val="28"/>
        </w:rPr>
        <w:t>затраты (амортизация) зданий, сооружений и других основных фондов, непосредственно не связанных с оказанием платной услуги.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264">
        <w:rPr>
          <w:rFonts w:ascii="Times New Roman" w:hAnsi="Times New Roman" w:cs="Times New Roman"/>
          <w:sz w:val="28"/>
          <w:szCs w:val="28"/>
        </w:rPr>
        <w:t>2.5. Плановая прибыль определяется исходя из объема средств, необходимых на производственное и социальное развитие учреждений, а также на финансирование других обоснованных расходов. При этом уровень рентабельности не должен превышать 25 процентов.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1D6264">
        <w:rPr>
          <w:rFonts w:ascii="Times New Roman" w:hAnsi="Times New Roman" w:cs="Times New Roman"/>
          <w:sz w:val="28"/>
          <w:szCs w:val="28"/>
        </w:rPr>
        <w:t xml:space="preserve">. Налог на добавленную стоимость определяется в соответствии с </w:t>
      </w:r>
      <w:hyperlink r:id="rId7" w:history="1">
        <w:r w:rsidRPr="00C52795">
          <w:rPr>
            <w:rFonts w:ascii="Times New Roman" w:hAnsi="Times New Roman" w:cs="Times New Roman"/>
            <w:sz w:val="28"/>
            <w:szCs w:val="28"/>
          </w:rPr>
          <w:t>главой 21 части второй</w:t>
        </w:r>
      </w:hyperlink>
      <w:r w:rsidRPr="00C52795">
        <w:rPr>
          <w:rFonts w:ascii="Times New Roman" w:hAnsi="Times New Roman" w:cs="Times New Roman"/>
          <w:sz w:val="28"/>
          <w:szCs w:val="28"/>
        </w:rPr>
        <w:t xml:space="preserve"> </w:t>
      </w:r>
      <w:r w:rsidRPr="001D6264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1D6264">
        <w:rPr>
          <w:rFonts w:ascii="Times New Roman" w:hAnsi="Times New Roman" w:cs="Times New Roman"/>
          <w:sz w:val="28"/>
          <w:szCs w:val="28"/>
        </w:rPr>
        <w:t xml:space="preserve"> Для расчета затрат на оказание платной услуги учреждением может быть использован расчетно-аналитический метод или метод прямого счета.</w:t>
      </w:r>
    </w:p>
    <w:p w:rsidR="008A448A" w:rsidRPr="001D6264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1D6264">
        <w:rPr>
          <w:rFonts w:ascii="Times New Roman" w:hAnsi="Times New Roman" w:cs="Times New Roman"/>
          <w:sz w:val="28"/>
          <w:szCs w:val="28"/>
        </w:rPr>
        <w:t xml:space="preserve">. Расчетно-аналитический метод применяется в случаях, когда в оказании платной услуги задействован в равной степени весь основной персонал учреждения и все материальные ресурсы. Данный метод позволяет рассчитать затраты на оказание платной услуги на основе анализа фактических затрат учреждения в предшествующие периоды. В основе расчета затрат на оказание платной услуги лежит расчет средней стоимости единицы времени (человеко-дня, человеко-часа) и оценка количества единиц времени (человеко-дней, человеко-часов), необходимых для оказания платной </w:t>
      </w:r>
      <w:r w:rsidRPr="001D6264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1D6264">
        <w:rPr>
          <w:rFonts w:ascii="Times New Roman" w:hAnsi="Times New Roman" w:cs="Times New Roman"/>
          <w:sz w:val="28"/>
          <w:szCs w:val="28"/>
        </w:rPr>
        <w:t>. При применении расчетно-аналитического метода затраты на оказание платной услуги определяются по следующей формуле:</w:t>
      </w:r>
    </w:p>
    <w:p w:rsidR="008A448A" w:rsidRDefault="00137963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963">
        <w:rPr>
          <w:noProof/>
        </w:rPr>
        <w:pict>
          <v:rect id="_x0000_s1026" style="position:absolute;left:0;text-align:left;margin-left:88.6pt;margin-top:14.55pt;width:15.7pt;height:26.95pt;z-index:251660288;mso-wrap-style:none" filled="f" stroked="f">
            <v:textbox style="mso-fit-shape-to-text:t" inset="0,0,0,0">
              <w:txbxContent>
                <w:p w:rsidR="008A448A" w:rsidRPr="00833D1C" w:rsidRDefault="008A448A" w:rsidP="008A448A"/>
              </w:txbxContent>
            </v:textbox>
          </v:rect>
        </w:pic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З=</w:t>
      </w:r>
      <w:r w:rsidRPr="008440BC">
        <w:rPr>
          <w:rFonts w:ascii="Times New Roman" w:hAnsi="Times New Roman" w:cs="Times New Roman"/>
          <w:sz w:val="32"/>
          <w:szCs w:val="32"/>
        </w:rPr>
        <w:t>∑</w:t>
      </w:r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/Ф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A448A" w:rsidRPr="00DD1EA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EAA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DD1EAA">
        <w:rPr>
          <w:rFonts w:ascii="Times New Roman" w:hAnsi="Times New Roman" w:cs="Times New Roman"/>
          <w:sz w:val="28"/>
          <w:szCs w:val="28"/>
        </w:rPr>
        <w:t xml:space="preserve"> затраты на оказание платной услуги;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D1E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1EAA">
        <w:rPr>
          <w:rFonts w:ascii="Times New Roman" w:hAnsi="Times New Roman" w:cs="Times New Roman"/>
          <w:sz w:val="28"/>
          <w:szCs w:val="28"/>
        </w:rPr>
        <w:t xml:space="preserve"> сумма всех затрат учреждения за период времени оказания платной услуги;</w:t>
      </w:r>
    </w:p>
    <w:p w:rsidR="008A448A" w:rsidRPr="00DD1EA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EAA">
        <w:rPr>
          <w:rFonts w:ascii="Times New Roman" w:hAnsi="Times New Roman" w:cs="Times New Roman"/>
          <w:sz w:val="28"/>
          <w:szCs w:val="28"/>
        </w:rPr>
        <w:t>Ф- фонд рабочего времени основного персонала учреждения за тот же период времени;</w:t>
      </w:r>
    </w:p>
    <w:p w:rsidR="00C52795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EAA">
        <w:rPr>
          <w:rFonts w:ascii="Times New Roman" w:hAnsi="Times New Roman" w:cs="Times New Roman"/>
          <w:sz w:val="28"/>
          <w:szCs w:val="28"/>
        </w:rPr>
        <w:t>Т- норма рабочего времени, затрачиваемого основным персоналом на оказание платной услуги, которая определяется учреждением самостоятельно.</w:t>
      </w:r>
    </w:p>
    <w:p w:rsidR="008A448A" w:rsidRPr="00DD1EA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EAA">
        <w:rPr>
          <w:rFonts w:ascii="Times New Roman" w:hAnsi="Times New Roman" w:cs="Times New Roman"/>
          <w:sz w:val="28"/>
          <w:szCs w:val="28"/>
        </w:rPr>
        <w:t>2.10. Метод прямого счета применяется в случаях, когда оказание платной услуги требует использования отдельных специалистов учреждения и специфических материальных ресурсов, включая материальные запасы и оборудование. В основе расчета затрат на оказание платной услуги лежит прямой учет всех элементов затрат.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DD1EAA">
        <w:rPr>
          <w:rFonts w:ascii="Times New Roman" w:hAnsi="Times New Roman" w:cs="Times New Roman"/>
          <w:sz w:val="28"/>
          <w:szCs w:val="28"/>
        </w:rPr>
        <w:t>. При применении метода прямого счета затраты на оказание платной услуги определяются по следующей формуле: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=Зоп+Змз+Аусл+Зн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EAA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DD1EAA">
        <w:rPr>
          <w:rFonts w:ascii="Times New Roman" w:hAnsi="Times New Roman" w:cs="Times New Roman"/>
          <w:sz w:val="28"/>
          <w:szCs w:val="28"/>
        </w:rPr>
        <w:t xml:space="preserve"> затраты на оказание платной услуги;</w:t>
      </w:r>
    </w:p>
    <w:p w:rsidR="008A448A" w:rsidRPr="00DD1EA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EAA">
        <w:rPr>
          <w:rFonts w:ascii="Times New Roman" w:hAnsi="Times New Roman" w:cs="Times New Roman"/>
          <w:sz w:val="28"/>
          <w:szCs w:val="28"/>
        </w:rPr>
        <w:t>Зо</w:t>
      </w:r>
      <w:proofErr w:type="gramStart"/>
      <w:r w:rsidRPr="00DD1EA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D1E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1EAA">
        <w:rPr>
          <w:rFonts w:ascii="Times New Roman" w:hAnsi="Times New Roman" w:cs="Times New Roman"/>
          <w:sz w:val="28"/>
          <w:szCs w:val="28"/>
        </w:rPr>
        <w:t xml:space="preserve"> затраты на персонал, непосредственно участвующий в процессе оказания платной услуги (основной персонал);</w:t>
      </w:r>
    </w:p>
    <w:p w:rsidR="008A448A" w:rsidRPr="00DD1EA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EAA">
        <w:rPr>
          <w:rFonts w:ascii="Times New Roman" w:hAnsi="Times New Roman" w:cs="Times New Roman"/>
          <w:sz w:val="28"/>
          <w:szCs w:val="28"/>
        </w:rPr>
        <w:t>Зм</w:t>
      </w:r>
      <w:proofErr w:type="gramStart"/>
      <w:r w:rsidRPr="00DD1EA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D1E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1EAA">
        <w:rPr>
          <w:rFonts w:ascii="Times New Roman" w:hAnsi="Times New Roman" w:cs="Times New Roman"/>
          <w:sz w:val="28"/>
          <w:szCs w:val="28"/>
        </w:rPr>
        <w:t xml:space="preserve"> затраты на приобретение материальных запасов, полностью потребляемых в процессе оказания платной услуги;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EAA">
        <w:rPr>
          <w:rFonts w:ascii="Times New Roman" w:hAnsi="Times New Roman" w:cs="Times New Roman"/>
          <w:sz w:val="28"/>
          <w:szCs w:val="28"/>
        </w:rPr>
        <w:t>Аус</w:t>
      </w:r>
      <w:proofErr w:type="gramStart"/>
      <w:r w:rsidRPr="00DD1EA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DD1E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1EAA">
        <w:rPr>
          <w:rFonts w:ascii="Times New Roman" w:hAnsi="Times New Roman" w:cs="Times New Roman"/>
          <w:sz w:val="28"/>
          <w:szCs w:val="28"/>
        </w:rPr>
        <w:t xml:space="preserve"> сумма начисленной амортизации оборудования, используемого в процессе оказания платной услуги;</w:t>
      </w:r>
    </w:p>
    <w:p w:rsidR="00C52795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EAA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DD1EA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D1E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1EAA">
        <w:rPr>
          <w:rFonts w:ascii="Times New Roman" w:hAnsi="Times New Roman" w:cs="Times New Roman"/>
          <w:sz w:val="28"/>
          <w:szCs w:val="28"/>
        </w:rPr>
        <w:t xml:space="preserve"> накладные затраты, относимые на стоимость платной услуги.</w:t>
      </w:r>
    </w:p>
    <w:p w:rsidR="008A448A" w:rsidRPr="008440BC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8440BC">
        <w:t xml:space="preserve"> </w:t>
      </w:r>
      <w:r w:rsidRPr="008440BC">
        <w:rPr>
          <w:rFonts w:ascii="Times New Roman" w:hAnsi="Times New Roman" w:cs="Times New Roman"/>
          <w:sz w:val="28"/>
          <w:szCs w:val="28"/>
        </w:rPr>
        <w:t>Затраты на основной персонал включают в себя:</w:t>
      </w:r>
    </w:p>
    <w:p w:rsidR="008A448A" w:rsidRPr="008440BC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40BC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основного персонала, непосредственно участвующего в процессе оказания платной услуги;</w:t>
      </w:r>
    </w:p>
    <w:p w:rsidR="008A448A" w:rsidRPr="008440BC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40BC">
        <w:rPr>
          <w:rFonts w:ascii="Times New Roman" w:hAnsi="Times New Roman" w:cs="Times New Roman"/>
          <w:sz w:val="28"/>
          <w:szCs w:val="28"/>
        </w:rPr>
        <w:t>затраты на вознаграждение сотрудников, привлекаемых по гражданско-правовым договорам, для оказания платной услуги.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0BC">
        <w:rPr>
          <w:rFonts w:ascii="Times New Roman" w:hAnsi="Times New Roman" w:cs="Times New Roman"/>
          <w:sz w:val="28"/>
          <w:szCs w:val="28"/>
        </w:rPr>
        <w:t>Затраты на основной персонал определяются по следующей формуле: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Зоп=Звып.оп.+Згпх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A448A" w:rsidRPr="00DD1EA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EAA">
        <w:rPr>
          <w:rFonts w:ascii="Times New Roman" w:hAnsi="Times New Roman" w:cs="Times New Roman"/>
          <w:sz w:val="28"/>
          <w:szCs w:val="28"/>
        </w:rPr>
        <w:t>Зо</w:t>
      </w:r>
      <w:proofErr w:type="gramStart"/>
      <w:r w:rsidRPr="00DD1EA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D1E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1EAA">
        <w:rPr>
          <w:rFonts w:ascii="Times New Roman" w:hAnsi="Times New Roman" w:cs="Times New Roman"/>
          <w:sz w:val="28"/>
          <w:szCs w:val="28"/>
        </w:rPr>
        <w:t xml:space="preserve"> затраты на персонал, непосредственно участвующий в процессе оказания платной услуги (основной персонал);</w:t>
      </w:r>
    </w:p>
    <w:p w:rsidR="008A448A" w:rsidRPr="008440BC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0BC">
        <w:rPr>
          <w:rFonts w:ascii="Times New Roman" w:hAnsi="Times New Roman" w:cs="Times New Roman"/>
          <w:sz w:val="28"/>
          <w:szCs w:val="28"/>
        </w:rPr>
        <w:t>Звып.оп</w:t>
      </w:r>
      <w:proofErr w:type="spellEnd"/>
      <w:proofErr w:type="gramStart"/>
      <w:r w:rsidRPr="00844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40B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440B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440BC">
        <w:rPr>
          <w:rFonts w:ascii="Times New Roman" w:hAnsi="Times New Roman" w:cs="Times New Roman"/>
          <w:sz w:val="28"/>
          <w:szCs w:val="28"/>
        </w:rPr>
        <w:t xml:space="preserve">атраты на оплату труда и начисления на выплаты по оплате труда основного персонала, непосредственно участвующего в процессе </w:t>
      </w:r>
      <w:r w:rsidRPr="008440BC">
        <w:rPr>
          <w:rFonts w:ascii="Times New Roman" w:hAnsi="Times New Roman" w:cs="Times New Roman"/>
          <w:sz w:val="28"/>
          <w:szCs w:val="28"/>
        </w:rPr>
        <w:lastRenderedPageBreak/>
        <w:t>оказания платной услуги;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0BC">
        <w:rPr>
          <w:rFonts w:ascii="Times New Roman" w:hAnsi="Times New Roman" w:cs="Times New Roman"/>
          <w:sz w:val="28"/>
          <w:szCs w:val="28"/>
        </w:rPr>
        <w:t>Згп</w:t>
      </w:r>
      <w:proofErr w:type="gramStart"/>
      <w:r w:rsidRPr="008440B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40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440BC">
        <w:rPr>
          <w:rFonts w:ascii="Times New Roman" w:hAnsi="Times New Roman" w:cs="Times New Roman"/>
          <w:sz w:val="28"/>
          <w:szCs w:val="28"/>
        </w:rPr>
        <w:t xml:space="preserve"> затраты на вознаграждение сотрудников, привлекаемых по гражданско-правовым договорам для оказания платной услуги.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0BC">
        <w:rPr>
          <w:rFonts w:ascii="Times New Roman" w:hAnsi="Times New Roman" w:cs="Times New Roman"/>
          <w:sz w:val="28"/>
          <w:szCs w:val="28"/>
        </w:rPr>
        <w:t>2.13. Затраты на оплату труда и начисления на выплаты по оплате труда основного персонала, непосредственно участвующего в процессе оказания платной услуги, рассчитываются как произведение стоимости единицы рабочего времени (например, человеко-дня, человеко-часа) на количество единиц времени, необходимое для оказания единицы платной услуги, и определяются по следующей формуле: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0BC">
        <w:rPr>
          <w:rFonts w:ascii="Times New Roman" w:hAnsi="Times New Roman" w:cs="Times New Roman"/>
          <w:sz w:val="28"/>
          <w:szCs w:val="28"/>
        </w:rPr>
        <w:t>Звып.оп.</w:t>
      </w:r>
      <w:r>
        <w:rPr>
          <w:rFonts w:ascii="Times New Roman" w:hAnsi="Times New Roman" w:cs="Times New Roman"/>
          <w:sz w:val="28"/>
          <w:szCs w:val="28"/>
        </w:rPr>
        <w:t>=ОТч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A448A" w:rsidRPr="008440BC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0BC">
        <w:rPr>
          <w:rFonts w:ascii="Times New Roman" w:hAnsi="Times New Roman" w:cs="Times New Roman"/>
          <w:sz w:val="28"/>
          <w:szCs w:val="28"/>
        </w:rPr>
        <w:t>Звып.оп</w:t>
      </w:r>
      <w:proofErr w:type="spellEnd"/>
      <w:proofErr w:type="gramStart"/>
      <w:r w:rsidRPr="00844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40B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440B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440BC">
        <w:rPr>
          <w:rFonts w:ascii="Times New Roman" w:hAnsi="Times New Roman" w:cs="Times New Roman"/>
          <w:sz w:val="28"/>
          <w:szCs w:val="28"/>
        </w:rPr>
        <w:t>атраты на оплату труда и начисления на выплаты по оплате труда основного персонала, непосредственно участвующего в процессе оказания платной услуги;</w:t>
      </w:r>
    </w:p>
    <w:p w:rsidR="008A448A" w:rsidRPr="008440BC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0BC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8440BC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8440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440BC">
        <w:rPr>
          <w:rFonts w:ascii="Times New Roman" w:hAnsi="Times New Roman" w:cs="Times New Roman"/>
          <w:sz w:val="28"/>
          <w:szCs w:val="28"/>
        </w:rPr>
        <w:t xml:space="preserve"> стоимость одного часа рабочего времени, рассчитанная в соответствии с системой оплаты труда, работника, принимающего участие в оказании платной услуги;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0BC">
        <w:rPr>
          <w:rFonts w:ascii="Times New Roman" w:hAnsi="Times New Roman" w:cs="Times New Roman"/>
          <w:sz w:val="28"/>
          <w:szCs w:val="28"/>
        </w:rPr>
        <w:t>Тус</w:t>
      </w:r>
      <w:proofErr w:type="gramStart"/>
      <w:r w:rsidRPr="008440BC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8440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440BC">
        <w:rPr>
          <w:rFonts w:ascii="Times New Roman" w:hAnsi="Times New Roman" w:cs="Times New Roman"/>
          <w:sz w:val="28"/>
          <w:szCs w:val="28"/>
        </w:rPr>
        <w:t xml:space="preserve"> норма рабочего времени, затрачиваемого основным персоналом, непосредственно участвующим в процессе оказания платной услуги.</w:t>
      </w:r>
    </w:p>
    <w:p w:rsidR="008A448A" w:rsidRPr="008440BC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0BC">
        <w:rPr>
          <w:rFonts w:ascii="Times New Roman" w:hAnsi="Times New Roman" w:cs="Times New Roman"/>
          <w:sz w:val="28"/>
          <w:szCs w:val="28"/>
        </w:rPr>
        <w:t>2.14. Данный расчет проводится по каждому работнику, участвующему в процессе оказания соответствующей платной услуги.</w:t>
      </w:r>
    </w:p>
    <w:p w:rsidR="008A448A" w:rsidRDefault="00137963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21" w:history="1">
        <w:r w:rsidR="008A448A" w:rsidRPr="00C52795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8A448A" w:rsidRPr="00C52795">
        <w:rPr>
          <w:rFonts w:ascii="Times New Roman" w:hAnsi="Times New Roman" w:cs="Times New Roman"/>
          <w:sz w:val="28"/>
          <w:szCs w:val="28"/>
        </w:rPr>
        <w:t xml:space="preserve"> за</w:t>
      </w:r>
      <w:r w:rsidR="008A448A" w:rsidRPr="008440BC">
        <w:rPr>
          <w:rFonts w:ascii="Times New Roman" w:hAnsi="Times New Roman" w:cs="Times New Roman"/>
          <w:sz w:val="28"/>
          <w:szCs w:val="28"/>
        </w:rPr>
        <w:t xml:space="preserve">трат на оплату труда и начисления на выплаты по оплате труда основного персонала, непосредственно участвующего в процессе оказания платной услуги, осуществляется по форме согласно приложению </w:t>
      </w:r>
      <w:r w:rsidR="001E5F2A">
        <w:rPr>
          <w:rFonts w:ascii="Times New Roman" w:hAnsi="Times New Roman" w:cs="Times New Roman"/>
          <w:sz w:val="28"/>
          <w:szCs w:val="28"/>
        </w:rPr>
        <w:t>№</w:t>
      </w:r>
      <w:r w:rsidR="008A448A" w:rsidRPr="008440BC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8A448A" w:rsidRPr="008440BC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0BC">
        <w:rPr>
          <w:rFonts w:ascii="Times New Roman" w:hAnsi="Times New Roman" w:cs="Times New Roman"/>
          <w:sz w:val="28"/>
          <w:szCs w:val="28"/>
        </w:rPr>
        <w:t>2.15. Затраты на вознаграждение сотрудников, привлекаемых по гражданско-правовым договорам для оказания платной услуги, определяются по следующей формуле: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Згпх=</w:t>
      </w:r>
      <w:r w:rsidRPr="008440BC">
        <w:rPr>
          <w:rFonts w:ascii="Times New Roman" w:hAnsi="Times New Roman" w:cs="Times New Roman"/>
          <w:sz w:val="32"/>
          <w:szCs w:val="32"/>
        </w:rPr>
        <w:t>∑</w:t>
      </w:r>
      <w:r>
        <w:rPr>
          <w:rFonts w:ascii="Times New Roman" w:hAnsi="Times New Roman" w:cs="Times New Roman"/>
          <w:sz w:val="28"/>
          <w:szCs w:val="28"/>
        </w:rPr>
        <w:t>Згпх</w:t>
      </w:r>
      <w:proofErr w:type="spellEnd"/>
      <w:r>
        <w:rPr>
          <w:rFonts w:ascii="Times New Roman" w:hAnsi="Times New Roman" w:cs="Times New Roman"/>
          <w:sz w:val="28"/>
          <w:szCs w:val="28"/>
        </w:rPr>
        <w:t>/чел,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0BC">
        <w:rPr>
          <w:rFonts w:ascii="Times New Roman" w:hAnsi="Times New Roman" w:cs="Times New Roman"/>
          <w:sz w:val="28"/>
          <w:szCs w:val="28"/>
        </w:rPr>
        <w:t>Згпх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BC">
        <w:rPr>
          <w:rFonts w:ascii="Times New Roman" w:hAnsi="Times New Roman" w:cs="Times New Roman"/>
          <w:sz w:val="28"/>
          <w:szCs w:val="28"/>
        </w:rPr>
        <w:t>- затраты на вознаграждение сотрудников, привлекаемых по гражданско-правовым договорам для оказания платной услуги.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0BC">
        <w:rPr>
          <w:rFonts w:ascii="Times New Roman" w:hAnsi="Times New Roman" w:cs="Times New Roman"/>
          <w:sz w:val="32"/>
          <w:szCs w:val="32"/>
        </w:rPr>
        <w:t>∑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Згпх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/чел - </w:t>
      </w:r>
      <w:r w:rsidRPr="008440BC">
        <w:rPr>
          <w:rFonts w:ascii="Times New Roman" w:hAnsi="Times New Roman" w:cs="Times New Roman"/>
          <w:sz w:val="28"/>
          <w:szCs w:val="28"/>
        </w:rPr>
        <w:t>сумма затрат на вознаграждение сотрудников, привлекаемых по гражданско-правовым договорам для оказания платной услуги, рассчитанных за предшествующий период, скорректированных на прогнозируемое изменение численности основного персонала, непосредственно участвующего в процессе оказания платной услуги.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0BC">
        <w:rPr>
          <w:rFonts w:ascii="Times New Roman" w:hAnsi="Times New Roman" w:cs="Times New Roman"/>
          <w:sz w:val="28"/>
          <w:szCs w:val="28"/>
        </w:rPr>
        <w:t>2.16. При оказании платной услуги за пределами территории населенного пункта, в котором расположено учреждение, в затраты на основной персонал включаются затраты на служебные командировки основного персонала, непосредственно участвующего в процессе оказания платной услуги, которые рассчитываются по следующей формуле: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Зком.=Рп+Рпр.+С+Рн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A448A" w:rsidRPr="008440BC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0BC">
        <w:rPr>
          <w:rFonts w:ascii="Times New Roman" w:hAnsi="Times New Roman" w:cs="Times New Roman"/>
          <w:sz w:val="28"/>
          <w:szCs w:val="28"/>
        </w:rPr>
        <w:t>Зком</w:t>
      </w:r>
      <w:proofErr w:type="spellEnd"/>
      <w:r w:rsidRPr="008440BC">
        <w:rPr>
          <w:rFonts w:ascii="Times New Roman" w:hAnsi="Times New Roman" w:cs="Times New Roman"/>
          <w:sz w:val="28"/>
          <w:szCs w:val="28"/>
        </w:rPr>
        <w:t>. - затраты на служебные командировки основного персонала, непосредственно участвующего в процессе оказания платной услуги;</w:t>
      </w:r>
    </w:p>
    <w:p w:rsidR="008A448A" w:rsidRPr="008440BC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0BC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8440BC">
        <w:rPr>
          <w:rFonts w:ascii="Times New Roman" w:hAnsi="Times New Roman" w:cs="Times New Roman"/>
          <w:sz w:val="28"/>
          <w:szCs w:val="28"/>
        </w:rPr>
        <w:t xml:space="preserve"> – расходы по проезду к месту командировки и обратно основного персонала, непосредственно участвующего в оказании платной услуги, по действующим тарифам;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0BC">
        <w:rPr>
          <w:rFonts w:ascii="Times New Roman" w:hAnsi="Times New Roman" w:cs="Times New Roman"/>
          <w:sz w:val="28"/>
          <w:szCs w:val="28"/>
        </w:rPr>
        <w:t>Рпр</w:t>
      </w:r>
      <w:proofErr w:type="spellEnd"/>
      <w:r w:rsidRPr="008440BC">
        <w:rPr>
          <w:rFonts w:ascii="Times New Roman" w:hAnsi="Times New Roman" w:cs="Times New Roman"/>
          <w:sz w:val="28"/>
          <w:szCs w:val="28"/>
        </w:rPr>
        <w:t>. – расходы на наем жилого помещения при направлении работника, непосредственно участвующего в оказании платной услуги, в служебную командировку по действующим тарифам;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0BC">
        <w:rPr>
          <w:rFonts w:ascii="Times New Roman" w:hAnsi="Times New Roman" w:cs="Times New Roman"/>
          <w:sz w:val="28"/>
          <w:szCs w:val="28"/>
        </w:rPr>
        <w:t>С – дополнительные расходы, связанные с проживанием работника, непосредственно участвующего в оказании платной услуги, вне места постоянного жительства (суточные), размер которых определяется коллективным договором или иными локальными нормативными актами учреждения;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0BC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8440BC">
        <w:rPr>
          <w:rFonts w:ascii="Times New Roman" w:hAnsi="Times New Roman" w:cs="Times New Roman"/>
          <w:sz w:val="28"/>
          <w:szCs w:val="28"/>
        </w:rPr>
        <w:t xml:space="preserve"> - иные расходы, произведенные работником, непосредственно участвующим в оказании платной услуги, с разрешения работодателя.</w:t>
      </w:r>
    </w:p>
    <w:p w:rsidR="008A448A" w:rsidRPr="00F01A00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A00">
        <w:rPr>
          <w:rFonts w:ascii="Times New Roman" w:hAnsi="Times New Roman" w:cs="Times New Roman"/>
          <w:sz w:val="28"/>
          <w:szCs w:val="28"/>
        </w:rPr>
        <w:t>Данный расчет проводится по каждому работнику, непосредственно участвующему в процессе оказания соответствующей платной услуги.</w:t>
      </w:r>
    </w:p>
    <w:p w:rsidR="008A448A" w:rsidRPr="00F01A00" w:rsidRDefault="00137963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5" w:history="1">
        <w:r w:rsidR="008A448A" w:rsidRPr="00C52795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8A448A" w:rsidRPr="00C52795">
        <w:rPr>
          <w:rFonts w:ascii="Times New Roman" w:hAnsi="Times New Roman" w:cs="Times New Roman"/>
          <w:sz w:val="28"/>
          <w:szCs w:val="28"/>
        </w:rPr>
        <w:t xml:space="preserve"> </w:t>
      </w:r>
      <w:r w:rsidR="008A448A" w:rsidRPr="00F01A00">
        <w:rPr>
          <w:rFonts w:ascii="Times New Roman" w:hAnsi="Times New Roman" w:cs="Times New Roman"/>
          <w:sz w:val="28"/>
          <w:szCs w:val="28"/>
        </w:rPr>
        <w:t xml:space="preserve">затрат на служебные командировки основного персонала, непосредственно участвующего в процессе оказания платной услуги, осуществляется по форме согласно приложению </w:t>
      </w:r>
      <w:r w:rsidR="00C52795">
        <w:rPr>
          <w:rFonts w:ascii="Times New Roman" w:hAnsi="Times New Roman" w:cs="Times New Roman"/>
          <w:sz w:val="28"/>
          <w:szCs w:val="28"/>
        </w:rPr>
        <w:t>№</w:t>
      </w:r>
      <w:r w:rsidR="008A448A" w:rsidRPr="00F01A00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A00">
        <w:rPr>
          <w:rFonts w:ascii="Times New Roman" w:hAnsi="Times New Roman" w:cs="Times New Roman"/>
          <w:sz w:val="28"/>
          <w:szCs w:val="28"/>
        </w:rPr>
        <w:t>2.17. Затраты на приобретение материальных запасов, полностью потребляемых в процессе оказания платной услуги, рассчитываются как произведение средних цен приобретаемых материальных запасов на объем потребления материальных запасов в процессе оказания платной услуги, и определяются по следующей формуле: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Змп.=МЗ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A448A" w:rsidRPr="00F01A00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A00">
        <w:rPr>
          <w:rFonts w:ascii="Times New Roman" w:hAnsi="Times New Roman" w:cs="Times New Roman"/>
          <w:sz w:val="28"/>
          <w:szCs w:val="28"/>
        </w:rPr>
        <w:t>Змп</w:t>
      </w:r>
      <w:proofErr w:type="spellEnd"/>
      <w:r w:rsidRPr="00F01A00">
        <w:rPr>
          <w:rFonts w:ascii="Times New Roman" w:hAnsi="Times New Roman" w:cs="Times New Roman"/>
          <w:sz w:val="28"/>
          <w:szCs w:val="28"/>
        </w:rPr>
        <w:t>. – затраты на приобретение материальных запасов, полностью потребляемых в процессе оказания платной услуги;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A00">
        <w:rPr>
          <w:rFonts w:ascii="Times New Roman" w:hAnsi="Times New Roman" w:cs="Times New Roman"/>
          <w:sz w:val="28"/>
          <w:szCs w:val="28"/>
        </w:rPr>
        <w:t>МЗ – количество материальных запасов определенного вида;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A0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01A00">
        <w:rPr>
          <w:rFonts w:ascii="Times New Roman" w:hAnsi="Times New Roman" w:cs="Times New Roman"/>
          <w:sz w:val="28"/>
          <w:szCs w:val="28"/>
        </w:rPr>
        <w:t xml:space="preserve"> - цена </w:t>
      </w:r>
      <w:r>
        <w:rPr>
          <w:rFonts w:ascii="Times New Roman" w:hAnsi="Times New Roman" w:cs="Times New Roman"/>
          <w:sz w:val="28"/>
          <w:szCs w:val="28"/>
        </w:rPr>
        <w:t xml:space="preserve">единицы </w:t>
      </w:r>
      <w:r w:rsidRPr="00F01A00">
        <w:rPr>
          <w:rFonts w:ascii="Times New Roman" w:hAnsi="Times New Roman" w:cs="Times New Roman"/>
          <w:sz w:val="28"/>
          <w:szCs w:val="28"/>
        </w:rPr>
        <w:t>приобретаемых материальных запасов.</w:t>
      </w:r>
    </w:p>
    <w:p w:rsidR="008A448A" w:rsidRDefault="00137963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33" w:history="1">
        <w:r w:rsidR="008A448A" w:rsidRPr="001E5F2A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8A448A" w:rsidRPr="001E5F2A">
        <w:rPr>
          <w:rFonts w:ascii="Times New Roman" w:hAnsi="Times New Roman" w:cs="Times New Roman"/>
          <w:sz w:val="28"/>
          <w:szCs w:val="28"/>
        </w:rPr>
        <w:t xml:space="preserve"> </w:t>
      </w:r>
      <w:r w:rsidR="008A448A" w:rsidRPr="00F01A00">
        <w:rPr>
          <w:rFonts w:ascii="Times New Roman" w:hAnsi="Times New Roman" w:cs="Times New Roman"/>
          <w:sz w:val="28"/>
          <w:szCs w:val="28"/>
        </w:rPr>
        <w:t xml:space="preserve">затрат на приобретение материальных запасов, полностью потребляемых в процессе оказания платной услуги, осуществляется по форме согласно приложению </w:t>
      </w:r>
      <w:r w:rsidR="00C52795">
        <w:rPr>
          <w:rFonts w:ascii="Times New Roman" w:hAnsi="Times New Roman" w:cs="Times New Roman"/>
          <w:sz w:val="28"/>
          <w:szCs w:val="28"/>
        </w:rPr>
        <w:t>№</w:t>
      </w:r>
      <w:r w:rsidR="008A448A" w:rsidRPr="00F01A00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8A448A" w:rsidRPr="00F01A00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A00">
        <w:rPr>
          <w:rFonts w:ascii="Times New Roman" w:hAnsi="Times New Roman" w:cs="Times New Roman"/>
          <w:sz w:val="28"/>
          <w:szCs w:val="28"/>
        </w:rPr>
        <w:t>2.18. Сумма начисленной амортизации оборудования, используемого в процессе оказания платной услуги, определяется исходя из балансовой стоимости оборудования, годовой нормы его износа и времени работы оборудования в процессе оказания платной услуги.</w:t>
      </w:r>
    </w:p>
    <w:p w:rsidR="008A448A" w:rsidRPr="00F01A00" w:rsidRDefault="00137963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80" w:history="1">
        <w:r w:rsidR="008A448A" w:rsidRPr="00C52795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8A448A" w:rsidRPr="00F01A00">
        <w:rPr>
          <w:rFonts w:ascii="Times New Roman" w:hAnsi="Times New Roman" w:cs="Times New Roman"/>
          <w:sz w:val="28"/>
          <w:szCs w:val="28"/>
        </w:rPr>
        <w:t xml:space="preserve"> суммы начисленной амортизации оборудования, используемого в процессе оказания платной услуги, осуществляется по форме согласно </w:t>
      </w:r>
      <w:r w:rsidR="008A448A" w:rsidRPr="00F01A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</w:t>
      </w:r>
      <w:r w:rsidR="00C52795">
        <w:rPr>
          <w:rFonts w:ascii="Times New Roman" w:hAnsi="Times New Roman" w:cs="Times New Roman"/>
          <w:sz w:val="28"/>
          <w:szCs w:val="28"/>
        </w:rPr>
        <w:t>№</w:t>
      </w:r>
      <w:r w:rsidR="008A448A" w:rsidRPr="00F01A00">
        <w:rPr>
          <w:rFonts w:ascii="Times New Roman" w:hAnsi="Times New Roman" w:cs="Times New Roman"/>
          <w:sz w:val="28"/>
          <w:szCs w:val="28"/>
        </w:rPr>
        <w:t xml:space="preserve"> 4 к настоящему Порядку.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A00">
        <w:rPr>
          <w:rFonts w:ascii="Times New Roman" w:hAnsi="Times New Roman" w:cs="Times New Roman"/>
          <w:sz w:val="28"/>
          <w:szCs w:val="28"/>
        </w:rPr>
        <w:t>2.19. Объем накладных затрат относится на стоимость платной услуги пропорционально затратам на оплату труда и начислениям на выплаты по оплате труда основного персонала, непосредственно участвующего в процессе оказания платной услуги, и определяется по следующей формуле: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Зн=Зоп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A448A" w:rsidRPr="00C90AB5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AB5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C90AB5">
        <w:rPr>
          <w:rFonts w:ascii="Times New Roman" w:hAnsi="Times New Roman" w:cs="Times New Roman"/>
          <w:sz w:val="28"/>
          <w:szCs w:val="28"/>
        </w:rPr>
        <w:t xml:space="preserve"> – объем накладных затрат, относимых на стоимость платной услуги;</w:t>
      </w:r>
    </w:p>
    <w:p w:rsidR="008A448A" w:rsidRPr="00C90AB5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AB5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C90AB5">
        <w:rPr>
          <w:rFonts w:ascii="Times New Roman" w:hAnsi="Times New Roman" w:cs="Times New Roman"/>
          <w:sz w:val="28"/>
          <w:szCs w:val="28"/>
        </w:rPr>
        <w:t>. – фактические затраты на персонал, непосредственно участвующий в процессе оказания платной услуги (основной персонал);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AB5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C90AB5">
        <w:rPr>
          <w:rFonts w:ascii="Times New Roman" w:hAnsi="Times New Roman" w:cs="Times New Roman"/>
          <w:sz w:val="28"/>
          <w:szCs w:val="28"/>
        </w:rPr>
        <w:t xml:space="preserve"> - коэффициент накладных затрат, отражающий нагрузку на единицу оплаты труда основного персонала учреждения. Данный коэффициент накладных затрат рассчитывается на основании отчетных данных за предшествующий период и прогнозируемых изменений в плановом периоде по следующей формуле: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Кн=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Зауп.</w:t>
      </w:r>
      <w:proofErr w:type="gramEnd"/>
      <w:r>
        <w:rPr>
          <w:rFonts w:ascii="Times New Roman" w:hAnsi="Times New Roman" w:cs="Times New Roman"/>
          <w:sz w:val="28"/>
          <w:szCs w:val="28"/>
        </w:rPr>
        <w:t>+Зох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н.+Зун.+</w:t>
      </w:r>
      <w:proofErr w:type="gramStart"/>
      <w:r>
        <w:rPr>
          <w:rFonts w:ascii="Times New Roman" w:hAnsi="Times New Roman" w:cs="Times New Roman"/>
          <w:sz w:val="28"/>
          <w:szCs w:val="28"/>
        </w:rPr>
        <w:t>Аохн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Pr="00C90AB5">
        <w:rPr>
          <w:rFonts w:ascii="Times New Roman" w:hAnsi="Times New Roman" w:cs="Times New Roman"/>
          <w:sz w:val="36"/>
          <w:szCs w:val="36"/>
        </w:rPr>
        <w:t>/</w:t>
      </w:r>
      <w:r>
        <w:rPr>
          <w:rFonts w:ascii="Times New Roman" w:hAnsi="Times New Roman" w:cs="Times New Roman"/>
          <w:sz w:val="28"/>
          <w:szCs w:val="28"/>
        </w:rPr>
        <w:t>∑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Зоп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AB5">
        <w:rPr>
          <w:rFonts w:ascii="Times New Roman" w:hAnsi="Times New Roman" w:cs="Times New Roman"/>
          <w:sz w:val="28"/>
          <w:szCs w:val="28"/>
        </w:rPr>
        <w:t>Зауп</w:t>
      </w:r>
      <w:proofErr w:type="spellEnd"/>
      <w:r w:rsidRPr="00C90AB5">
        <w:rPr>
          <w:rFonts w:ascii="Times New Roman" w:hAnsi="Times New Roman" w:cs="Times New Roman"/>
          <w:sz w:val="28"/>
          <w:szCs w:val="28"/>
        </w:rPr>
        <w:t>. – фактические затраты на административно-управленческий персонал за предшествующий период, скорректированные на прогнозируемое изменение численности административно-управленческого персонала и прогнозируемое изменение заработной платы;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AB5">
        <w:rPr>
          <w:rFonts w:ascii="Times New Roman" w:hAnsi="Times New Roman" w:cs="Times New Roman"/>
          <w:sz w:val="28"/>
          <w:szCs w:val="28"/>
        </w:rPr>
        <w:t>Зох</w:t>
      </w:r>
      <w:proofErr w:type="spellEnd"/>
      <w:r w:rsidRPr="00C90AB5">
        <w:rPr>
          <w:rFonts w:ascii="Times New Roman" w:hAnsi="Times New Roman" w:cs="Times New Roman"/>
          <w:sz w:val="28"/>
          <w:szCs w:val="28"/>
        </w:rPr>
        <w:t xml:space="preserve"> н. – фактические затраты общехозяйственного назначения за предшествующий период, скорректированные на прогнозируемый индекс потребительских цен;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AB5">
        <w:rPr>
          <w:rFonts w:ascii="Times New Roman" w:hAnsi="Times New Roman" w:cs="Times New Roman"/>
          <w:sz w:val="28"/>
          <w:szCs w:val="28"/>
        </w:rPr>
        <w:t>Зун</w:t>
      </w:r>
      <w:proofErr w:type="spellEnd"/>
      <w:r w:rsidRPr="00C90AB5">
        <w:rPr>
          <w:rFonts w:ascii="Times New Roman" w:hAnsi="Times New Roman" w:cs="Times New Roman"/>
          <w:sz w:val="28"/>
          <w:szCs w:val="28"/>
        </w:rPr>
        <w:t>. – прогнозируемые затраты на уплату налогов (кроме налогов на фонд оплаты труда), пошлин и иных обязательных платежей с учетом изменения законодательства о налогах и сборах;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AB5">
        <w:rPr>
          <w:rFonts w:ascii="Times New Roman" w:hAnsi="Times New Roman" w:cs="Times New Roman"/>
          <w:sz w:val="28"/>
          <w:szCs w:val="28"/>
        </w:rPr>
        <w:t>Аохн</w:t>
      </w:r>
      <w:proofErr w:type="spellEnd"/>
      <w:r w:rsidRPr="00C90AB5">
        <w:rPr>
          <w:rFonts w:ascii="Times New Roman" w:hAnsi="Times New Roman" w:cs="Times New Roman"/>
          <w:sz w:val="28"/>
          <w:szCs w:val="28"/>
        </w:rPr>
        <w:t>. – прогноз суммы начисленной амортизации имущества общехозяйственного назначения в плановом периоде;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AB5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C90AB5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C90AB5">
        <w:rPr>
          <w:rFonts w:ascii="Times New Roman" w:hAnsi="Times New Roman" w:cs="Times New Roman"/>
          <w:sz w:val="28"/>
          <w:szCs w:val="28"/>
        </w:rPr>
        <w:t>. - сумма фактических затрат на персонал, непосредственно участвующий в процессе оказания платной услуги (основной персонал), за предшествующий период, скорректированных на прогнозируемое изменение численности основного персонала и прогнозируемое изменение заработной платы.</w:t>
      </w:r>
    </w:p>
    <w:p w:rsidR="008A448A" w:rsidRDefault="00137963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37" w:history="1">
        <w:r w:rsidR="008A448A" w:rsidRPr="00C52795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8A448A" w:rsidRPr="00C90AB5">
        <w:rPr>
          <w:rFonts w:ascii="Times New Roman" w:hAnsi="Times New Roman" w:cs="Times New Roman"/>
          <w:sz w:val="28"/>
          <w:szCs w:val="28"/>
        </w:rPr>
        <w:t xml:space="preserve"> объема накладных затрат, относимых на стоимость единицы платной услуги, осуществляется по форме согласно приложению </w:t>
      </w:r>
      <w:r w:rsidR="00C52795">
        <w:rPr>
          <w:rFonts w:ascii="Times New Roman" w:hAnsi="Times New Roman" w:cs="Times New Roman"/>
          <w:sz w:val="28"/>
          <w:szCs w:val="28"/>
        </w:rPr>
        <w:t>№</w:t>
      </w:r>
      <w:r w:rsidR="008A448A" w:rsidRPr="00C90AB5">
        <w:rPr>
          <w:rFonts w:ascii="Times New Roman" w:hAnsi="Times New Roman" w:cs="Times New Roman"/>
          <w:sz w:val="28"/>
          <w:szCs w:val="28"/>
        </w:rPr>
        <w:t xml:space="preserve"> 5 к настоящему Порядку.</w:t>
      </w:r>
    </w:p>
    <w:p w:rsidR="008A448A" w:rsidRPr="00C90AB5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Pr="00C90AB5">
        <w:rPr>
          <w:rFonts w:ascii="Times New Roman" w:hAnsi="Times New Roman" w:cs="Times New Roman"/>
          <w:sz w:val="28"/>
          <w:szCs w:val="28"/>
        </w:rPr>
        <w:t>Фактические затраты на административно-управленческий персонал включают в себя:</w:t>
      </w:r>
    </w:p>
    <w:p w:rsidR="008A448A" w:rsidRPr="00C90AB5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AB5">
        <w:rPr>
          <w:rFonts w:ascii="Times New Roman" w:hAnsi="Times New Roman" w:cs="Times New Roman"/>
          <w:sz w:val="28"/>
          <w:szCs w:val="28"/>
        </w:rPr>
        <w:t>фактические затраты на оплату труда и начисления на выплаты по оплате труда административно-управленческого персонала;</w:t>
      </w:r>
    </w:p>
    <w:p w:rsidR="008A448A" w:rsidRPr="00C90AB5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AB5">
        <w:rPr>
          <w:rFonts w:ascii="Times New Roman" w:hAnsi="Times New Roman" w:cs="Times New Roman"/>
          <w:sz w:val="28"/>
          <w:szCs w:val="28"/>
        </w:rPr>
        <w:t>фактические затраты на служебные командировки административно-</w:t>
      </w:r>
      <w:r w:rsidRPr="00C90AB5">
        <w:rPr>
          <w:rFonts w:ascii="Times New Roman" w:hAnsi="Times New Roman" w:cs="Times New Roman"/>
          <w:sz w:val="28"/>
          <w:szCs w:val="28"/>
        </w:rPr>
        <w:lastRenderedPageBreak/>
        <w:t>управленческого персонала;</w:t>
      </w:r>
    </w:p>
    <w:p w:rsidR="008A448A" w:rsidRPr="00C90AB5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AB5">
        <w:rPr>
          <w:rFonts w:ascii="Times New Roman" w:hAnsi="Times New Roman" w:cs="Times New Roman"/>
          <w:sz w:val="28"/>
          <w:szCs w:val="28"/>
        </w:rPr>
        <w:t>фактические затраты по повышению квалификации основного и административно-управленческого персонала.</w:t>
      </w:r>
    </w:p>
    <w:p w:rsidR="008A448A" w:rsidRPr="00C90AB5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0A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0AB5">
        <w:rPr>
          <w:rFonts w:ascii="Times New Roman" w:hAnsi="Times New Roman" w:cs="Times New Roman"/>
          <w:sz w:val="28"/>
          <w:szCs w:val="28"/>
        </w:rPr>
        <w:t>. Фактические затраты общехозяйственного назначения включают в себя:</w:t>
      </w:r>
    </w:p>
    <w:p w:rsidR="008A448A" w:rsidRPr="00C90AB5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AB5">
        <w:rPr>
          <w:rFonts w:ascii="Times New Roman" w:hAnsi="Times New Roman" w:cs="Times New Roman"/>
          <w:sz w:val="28"/>
          <w:szCs w:val="28"/>
        </w:rPr>
        <w:t>фактические затраты на материальные и информационные ресурсы, затраты на услуги в области информационных технологий;</w:t>
      </w:r>
    </w:p>
    <w:p w:rsidR="008A448A" w:rsidRPr="00C90AB5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AB5">
        <w:rPr>
          <w:rFonts w:ascii="Times New Roman" w:hAnsi="Times New Roman" w:cs="Times New Roman"/>
          <w:sz w:val="28"/>
          <w:szCs w:val="28"/>
        </w:rPr>
        <w:t>фактические 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контроля доступа в здание и т.п.), затраты на противопожарную безопасность (обслуживание оборудования, систем охранно-пожарной сигнализации и т.п.), затраты на текущий ремонт по видам основных фондов, затраты на содержание прилегающей территории, затраты на арендную плату за пользование имуществом</w:t>
      </w:r>
      <w:proofErr w:type="gramEnd"/>
      <w:r w:rsidRPr="00C90AB5">
        <w:rPr>
          <w:rFonts w:ascii="Times New Roman" w:hAnsi="Times New Roman" w:cs="Times New Roman"/>
          <w:sz w:val="28"/>
          <w:szCs w:val="28"/>
        </w:rPr>
        <w:t xml:space="preserve"> (в случае если аренда необходима для оказания платной услуги), затраты на уборку помещений, на содержание транспорта, приобретение горюче-смазочных материалов для функционирования транспортных средств, используемых в процессе оказания платной услуги, санитарную обработку помещений.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AB5">
        <w:rPr>
          <w:rFonts w:ascii="Times New Roman" w:hAnsi="Times New Roman" w:cs="Times New Roman"/>
          <w:sz w:val="28"/>
          <w:szCs w:val="28"/>
        </w:rPr>
        <w:t>2.22. Затраты на уплату налогов (кроме налогов на фонд оплаты труда), пошлин и иных обязательных платежей, включают в себя: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AB5">
        <w:rPr>
          <w:rFonts w:ascii="Times New Roman" w:hAnsi="Times New Roman" w:cs="Times New Roman"/>
          <w:sz w:val="28"/>
          <w:szCs w:val="28"/>
        </w:rPr>
        <w:t>затраты на уплату налога на имущество организаций;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AB5">
        <w:rPr>
          <w:rFonts w:ascii="Times New Roman" w:hAnsi="Times New Roman" w:cs="Times New Roman"/>
          <w:sz w:val="28"/>
          <w:szCs w:val="28"/>
        </w:rPr>
        <w:t>затраты на уплату земельного налога, в том числе в период строительства объекта;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AB5">
        <w:rPr>
          <w:rFonts w:ascii="Times New Roman" w:hAnsi="Times New Roman" w:cs="Times New Roman"/>
          <w:sz w:val="28"/>
          <w:szCs w:val="28"/>
        </w:rPr>
        <w:t>затраты на уплату транспортного налога;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AB5">
        <w:rPr>
          <w:rFonts w:ascii="Times New Roman" w:hAnsi="Times New Roman" w:cs="Times New Roman"/>
          <w:sz w:val="28"/>
          <w:szCs w:val="28"/>
        </w:rPr>
        <w:t>затраты на плату за загрязнение окружающей среды;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AB5">
        <w:rPr>
          <w:rFonts w:ascii="Times New Roman" w:hAnsi="Times New Roman" w:cs="Times New Roman"/>
          <w:sz w:val="28"/>
          <w:szCs w:val="28"/>
        </w:rPr>
        <w:t>затраты на уплату государственных пошлин и сборов в установленных законодательством случаях.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0A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0AB5">
        <w:rPr>
          <w:rFonts w:ascii="Times New Roman" w:hAnsi="Times New Roman" w:cs="Times New Roman"/>
          <w:sz w:val="28"/>
          <w:szCs w:val="28"/>
        </w:rPr>
        <w:t>. Сумма затрат (амортизации) зданий, сооружений и других основных фондов, непосредственно не связанных с оказанием платной услуги, определяется исходя из балансовой стоимости зданий, сооружений и других основных фондов, непосредственно не связанных с оказанием платной услуги, и годовой нормы их износа.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0A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0AB5">
        <w:rPr>
          <w:rFonts w:ascii="Times New Roman" w:hAnsi="Times New Roman" w:cs="Times New Roman"/>
          <w:sz w:val="28"/>
          <w:szCs w:val="28"/>
        </w:rPr>
        <w:t xml:space="preserve">. </w:t>
      </w:r>
      <w:hyperlink w:anchor="P482" w:history="1">
        <w:r w:rsidRPr="00C52795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C52795">
        <w:rPr>
          <w:rFonts w:ascii="Times New Roman" w:hAnsi="Times New Roman" w:cs="Times New Roman"/>
          <w:sz w:val="28"/>
          <w:szCs w:val="28"/>
        </w:rPr>
        <w:t xml:space="preserve"> </w:t>
      </w:r>
      <w:r w:rsidRPr="00C90AB5">
        <w:rPr>
          <w:rFonts w:ascii="Times New Roman" w:hAnsi="Times New Roman" w:cs="Times New Roman"/>
          <w:sz w:val="28"/>
          <w:szCs w:val="28"/>
        </w:rPr>
        <w:t xml:space="preserve">цены на оказание учреждением платной услуги осуществляется по форме согласно приложению </w:t>
      </w:r>
      <w:r w:rsidR="003329F3">
        <w:rPr>
          <w:rFonts w:ascii="Times New Roman" w:hAnsi="Times New Roman" w:cs="Times New Roman"/>
          <w:sz w:val="28"/>
          <w:szCs w:val="28"/>
        </w:rPr>
        <w:t>№</w:t>
      </w:r>
      <w:r w:rsidRPr="00C90AB5">
        <w:rPr>
          <w:rFonts w:ascii="Times New Roman" w:hAnsi="Times New Roman" w:cs="Times New Roman"/>
          <w:sz w:val="28"/>
          <w:szCs w:val="28"/>
        </w:rPr>
        <w:t xml:space="preserve"> 6 к настоящему Порядку.</w:t>
      </w: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48A" w:rsidRPr="00F56A47" w:rsidRDefault="008A448A" w:rsidP="008A448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6A47">
        <w:rPr>
          <w:rFonts w:ascii="Times New Roman" w:hAnsi="Times New Roman" w:cs="Times New Roman"/>
          <w:b/>
          <w:sz w:val="28"/>
          <w:szCs w:val="28"/>
        </w:rPr>
        <w:t>3. Порядок утверждения цен на платные услуги</w:t>
      </w:r>
    </w:p>
    <w:p w:rsidR="008A448A" w:rsidRDefault="008A448A" w:rsidP="008A448A">
      <w:pPr>
        <w:pStyle w:val="ConsPlusNormal"/>
        <w:jc w:val="both"/>
      </w:pPr>
    </w:p>
    <w:p w:rsidR="008A448A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F56A47">
        <w:rPr>
          <w:rFonts w:ascii="Times New Roman" w:hAnsi="Times New Roman" w:cs="Times New Roman"/>
          <w:sz w:val="28"/>
          <w:szCs w:val="28"/>
        </w:rPr>
        <w:t>. Расчеты цен на оказываемые платные услуги осуществляются учреждениями самостоятельно в соответствии с настоящим Порядком по каждой оказываемой платной услуге отдельно.</w:t>
      </w:r>
    </w:p>
    <w:p w:rsidR="008A448A" w:rsidRPr="00F56A47" w:rsidRDefault="008A448A" w:rsidP="008A4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F56A47">
        <w:rPr>
          <w:rFonts w:ascii="Times New Roman" w:hAnsi="Times New Roman" w:cs="Times New Roman"/>
          <w:sz w:val="28"/>
          <w:szCs w:val="28"/>
        </w:rPr>
        <w:t>. Расчеты затрат и цен на оказываемые платные услуги подписываются руководител</w:t>
      </w:r>
      <w:r w:rsidR="003329F3">
        <w:rPr>
          <w:rFonts w:ascii="Times New Roman" w:hAnsi="Times New Roman" w:cs="Times New Roman"/>
          <w:sz w:val="28"/>
          <w:szCs w:val="28"/>
        </w:rPr>
        <w:t>е</w:t>
      </w:r>
      <w:r w:rsidRPr="00F56A47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56A47">
        <w:rPr>
          <w:rFonts w:ascii="Times New Roman" w:hAnsi="Times New Roman" w:cs="Times New Roman"/>
          <w:sz w:val="28"/>
          <w:szCs w:val="28"/>
        </w:rPr>
        <w:t xml:space="preserve"> или главным бухгалтер</w:t>
      </w:r>
      <w:r w:rsidR="003329F3">
        <w:rPr>
          <w:rFonts w:ascii="Times New Roman" w:hAnsi="Times New Roman" w:cs="Times New Roman"/>
          <w:sz w:val="28"/>
          <w:szCs w:val="28"/>
        </w:rPr>
        <w:t>о</w:t>
      </w:r>
      <w:r w:rsidRPr="00F56A47">
        <w:rPr>
          <w:rFonts w:ascii="Times New Roman" w:hAnsi="Times New Roman" w:cs="Times New Roman"/>
          <w:sz w:val="28"/>
          <w:szCs w:val="28"/>
        </w:rPr>
        <w:t>м учреждени</w:t>
      </w:r>
      <w:r w:rsidR="003329F3">
        <w:rPr>
          <w:rFonts w:ascii="Times New Roman" w:hAnsi="Times New Roman" w:cs="Times New Roman"/>
          <w:sz w:val="28"/>
          <w:szCs w:val="28"/>
        </w:rPr>
        <w:t>я</w:t>
      </w:r>
      <w:r w:rsidRPr="00F56A47">
        <w:rPr>
          <w:rFonts w:ascii="Times New Roman" w:hAnsi="Times New Roman" w:cs="Times New Roman"/>
          <w:sz w:val="28"/>
          <w:szCs w:val="28"/>
        </w:rPr>
        <w:t>.</w:t>
      </w:r>
    </w:p>
    <w:p w:rsidR="00C52795" w:rsidRDefault="008A448A" w:rsidP="00C527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3"/>
      <w:r w:rsidRPr="00C52795">
        <w:rPr>
          <w:rFonts w:ascii="Times New Roman" w:hAnsi="Times New Roman" w:cs="Times New Roman"/>
          <w:sz w:val="28"/>
          <w:szCs w:val="28"/>
        </w:rPr>
        <w:t xml:space="preserve">3.3 Основанием для установления цены на платные услуги, внесения изменений в действующие тарифы (цены) служит обращение руководителя учреждения в администрацию </w:t>
      </w:r>
      <w:r w:rsidR="00C52795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3329F3">
        <w:rPr>
          <w:rFonts w:ascii="Times New Roman" w:hAnsi="Times New Roman" w:cs="Times New Roman"/>
          <w:sz w:val="28"/>
          <w:szCs w:val="28"/>
        </w:rPr>
        <w:t xml:space="preserve"> (далее – администрация округа)</w:t>
      </w:r>
      <w:r w:rsidRPr="00C52795">
        <w:rPr>
          <w:rFonts w:ascii="Times New Roman" w:hAnsi="Times New Roman" w:cs="Times New Roman"/>
          <w:sz w:val="28"/>
          <w:szCs w:val="28"/>
        </w:rPr>
        <w:t>.</w:t>
      </w:r>
      <w:bookmarkStart w:id="3" w:name="sub_24"/>
      <w:bookmarkEnd w:id="2"/>
    </w:p>
    <w:p w:rsidR="008A448A" w:rsidRPr="00C52795" w:rsidRDefault="008A448A" w:rsidP="00C527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795">
        <w:rPr>
          <w:rFonts w:ascii="Times New Roman" w:hAnsi="Times New Roman" w:cs="Times New Roman"/>
          <w:sz w:val="28"/>
          <w:szCs w:val="28"/>
        </w:rPr>
        <w:lastRenderedPageBreak/>
        <w:t>3.4 Стоимость платных услуг может пересматриваться не чаще одного раза в год. Основаниями для пересмотра цены является:</w:t>
      </w:r>
    </w:p>
    <w:bookmarkEnd w:id="3"/>
    <w:p w:rsidR="008A448A" w:rsidRPr="00C52795" w:rsidRDefault="008A448A" w:rsidP="00C52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2795">
        <w:rPr>
          <w:rFonts w:ascii="Times New Roman" w:hAnsi="Times New Roman" w:cs="Times New Roman"/>
          <w:sz w:val="28"/>
          <w:szCs w:val="28"/>
        </w:rPr>
        <w:t>а) рост (снижение) затрат на выполняемые работы и оказываемые услуги, вызванные внешними факторами;</w:t>
      </w:r>
    </w:p>
    <w:p w:rsidR="008A448A" w:rsidRPr="00C52795" w:rsidRDefault="008A448A" w:rsidP="00C52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2795">
        <w:rPr>
          <w:rFonts w:ascii="Times New Roman" w:hAnsi="Times New Roman" w:cs="Times New Roman"/>
          <w:sz w:val="28"/>
          <w:szCs w:val="28"/>
        </w:rPr>
        <w:t>б) изменение уровня цен на материальные ресурсы на величину более 5%;</w:t>
      </w:r>
    </w:p>
    <w:p w:rsidR="008A448A" w:rsidRPr="00C52795" w:rsidRDefault="008A448A" w:rsidP="00C52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2795">
        <w:rPr>
          <w:rFonts w:ascii="Times New Roman" w:hAnsi="Times New Roman" w:cs="Times New Roman"/>
          <w:sz w:val="28"/>
          <w:szCs w:val="28"/>
        </w:rPr>
        <w:t xml:space="preserve">в) изменение в соответствии с действующим законодательством РФ </w:t>
      </w:r>
      <w:proofErr w:type="gramStart"/>
      <w:r w:rsidRPr="00C52795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52795">
        <w:rPr>
          <w:rFonts w:ascii="Times New Roman" w:hAnsi="Times New Roman" w:cs="Times New Roman"/>
          <w:sz w:val="28"/>
          <w:szCs w:val="28"/>
        </w:rPr>
        <w:t xml:space="preserve"> персонала, участвующего в процессе оказания платной услуги. </w:t>
      </w:r>
    </w:p>
    <w:p w:rsidR="008A448A" w:rsidRPr="00C52795" w:rsidRDefault="008A448A" w:rsidP="00C52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2795">
        <w:rPr>
          <w:rFonts w:ascii="Times New Roman" w:hAnsi="Times New Roman" w:cs="Times New Roman"/>
          <w:sz w:val="28"/>
          <w:szCs w:val="28"/>
        </w:rPr>
        <w:t>Наличие одного из перечисленных факторов является основанием для рассмотрения вопроса об изменении цены на платные услуги.</w:t>
      </w:r>
    </w:p>
    <w:p w:rsidR="008A448A" w:rsidRPr="00C52795" w:rsidRDefault="008A448A" w:rsidP="00C52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6"/>
      <w:r w:rsidRPr="00C52795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8A55C6">
        <w:rPr>
          <w:rFonts w:ascii="Times New Roman" w:hAnsi="Times New Roman" w:cs="Times New Roman"/>
          <w:sz w:val="28"/>
          <w:szCs w:val="28"/>
        </w:rPr>
        <w:t>Муниципальные</w:t>
      </w:r>
      <w:r w:rsidRPr="00C52795">
        <w:rPr>
          <w:rFonts w:ascii="Times New Roman" w:hAnsi="Times New Roman" w:cs="Times New Roman"/>
          <w:sz w:val="28"/>
          <w:szCs w:val="28"/>
        </w:rPr>
        <w:t xml:space="preserve"> учреждения для рассмотрения обоснованности стоимости платных услуг представляют в администрацию </w:t>
      </w:r>
      <w:r w:rsidR="008A55C6">
        <w:rPr>
          <w:rFonts w:ascii="Times New Roman" w:hAnsi="Times New Roman" w:cs="Times New Roman"/>
          <w:sz w:val="28"/>
          <w:szCs w:val="28"/>
        </w:rPr>
        <w:t>округа</w:t>
      </w:r>
      <w:r w:rsidRPr="00C52795">
        <w:rPr>
          <w:rFonts w:ascii="Times New Roman" w:hAnsi="Times New Roman" w:cs="Times New Roman"/>
          <w:sz w:val="28"/>
          <w:szCs w:val="28"/>
        </w:rPr>
        <w:t xml:space="preserve"> расчеты, рассчитанные с учетом материальных, трудовых и других затрат на оказание услуг и выполнение работ, прибыли с учетом вида деятельности, качества и потребительских свойств работ и услуг, налогов, предусмотренных законодательством Российской Федерации, отраслевых инструкций, методических рекомендаций по вопросам планирования, учета и калькуляции себестоимости услуг.</w:t>
      </w:r>
      <w:proofErr w:type="gramEnd"/>
    </w:p>
    <w:p w:rsidR="008A448A" w:rsidRPr="00C52795" w:rsidRDefault="008A448A" w:rsidP="00C52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7"/>
      <w:bookmarkEnd w:id="4"/>
      <w:r w:rsidRPr="00C52795">
        <w:rPr>
          <w:rFonts w:ascii="Times New Roman" w:hAnsi="Times New Roman" w:cs="Times New Roman"/>
          <w:sz w:val="28"/>
          <w:szCs w:val="28"/>
        </w:rPr>
        <w:t xml:space="preserve">3.6 Представленные в администрацию </w:t>
      </w:r>
      <w:r w:rsidR="008A55C6">
        <w:rPr>
          <w:rFonts w:ascii="Times New Roman" w:hAnsi="Times New Roman" w:cs="Times New Roman"/>
          <w:sz w:val="28"/>
          <w:szCs w:val="28"/>
        </w:rPr>
        <w:t>округа</w:t>
      </w:r>
      <w:r w:rsidRPr="00C52795">
        <w:rPr>
          <w:rFonts w:ascii="Times New Roman" w:hAnsi="Times New Roman" w:cs="Times New Roman"/>
          <w:sz w:val="28"/>
          <w:szCs w:val="28"/>
        </w:rPr>
        <w:t xml:space="preserve"> расчеты проверяются  </w:t>
      </w:r>
      <w:r w:rsidR="003329F3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</w:t>
      </w:r>
      <w:r w:rsidRPr="00C52795">
        <w:rPr>
          <w:rFonts w:ascii="Times New Roman" w:hAnsi="Times New Roman" w:cs="Times New Roman"/>
          <w:sz w:val="28"/>
          <w:szCs w:val="28"/>
        </w:rPr>
        <w:t>для установления платы за оказание услуг (выполнение работ) для последующего согласования.</w:t>
      </w:r>
    </w:p>
    <w:p w:rsidR="008A448A" w:rsidRPr="00C52795" w:rsidRDefault="008A448A" w:rsidP="00C52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8"/>
      <w:bookmarkEnd w:id="5"/>
      <w:r w:rsidRPr="00C52795">
        <w:rPr>
          <w:rFonts w:ascii="Times New Roman" w:hAnsi="Times New Roman" w:cs="Times New Roman"/>
          <w:sz w:val="28"/>
          <w:szCs w:val="28"/>
        </w:rPr>
        <w:t>3.7. При возникновении разногласий при определении стоимости платных услуг предоставляемой услуги для граждан и юридических лиц учреждениями, учреждение вправе внести новый вариант стоимости работы и услуги и экономическое обоснование  вносимых изменений.</w:t>
      </w:r>
    </w:p>
    <w:p w:rsidR="008A448A" w:rsidRPr="00C52795" w:rsidRDefault="008A448A" w:rsidP="00C52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9"/>
      <w:bookmarkEnd w:id="6"/>
      <w:r w:rsidRPr="00C52795">
        <w:rPr>
          <w:rFonts w:ascii="Times New Roman" w:hAnsi="Times New Roman" w:cs="Times New Roman"/>
          <w:sz w:val="28"/>
          <w:szCs w:val="28"/>
        </w:rPr>
        <w:t xml:space="preserve">3.8. </w:t>
      </w:r>
      <w:r w:rsidR="003329F3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бюджета </w:t>
      </w:r>
      <w:r w:rsidRPr="00C52795">
        <w:rPr>
          <w:rFonts w:ascii="Times New Roman" w:hAnsi="Times New Roman" w:cs="Times New Roman"/>
          <w:sz w:val="28"/>
          <w:szCs w:val="28"/>
        </w:rPr>
        <w:t xml:space="preserve">в течении трех рабочих дней направляет главе </w:t>
      </w:r>
      <w:r w:rsidR="003329F3">
        <w:rPr>
          <w:rFonts w:ascii="Times New Roman" w:hAnsi="Times New Roman" w:cs="Times New Roman"/>
          <w:sz w:val="28"/>
          <w:szCs w:val="28"/>
        </w:rPr>
        <w:t xml:space="preserve">Красноборского муниципального округа </w:t>
      </w:r>
      <w:r w:rsidRPr="00C52795">
        <w:rPr>
          <w:rFonts w:ascii="Times New Roman" w:hAnsi="Times New Roman" w:cs="Times New Roman"/>
          <w:sz w:val="28"/>
          <w:szCs w:val="28"/>
        </w:rPr>
        <w:t>рекомендации с соответствующими документами, подтверждающими обоснованность предлагаемой к утверждению стоимости платных услуг за выполняемые работы, стоимость оказанной услуги для граждан и юридических лиц.</w:t>
      </w:r>
      <w:bookmarkStart w:id="8" w:name="sub_1300"/>
      <w:bookmarkEnd w:id="7"/>
    </w:p>
    <w:p w:rsidR="008A448A" w:rsidRPr="00C52795" w:rsidRDefault="008A448A" w:rsidP="00C52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2795">
        <w:rPr>
          <w:rFonts w:ascii="Times New Roman" w:hAnsi="Times New Roman" w:cs="Times New Roman"/>
          <w:sz w:val="28"/>
          <w:szCs w:val="28"/>
        </w:rPr>
        <w:t>3.9. Решение об утверждении стоимости платных услуг за оказанные услуги (выполненные работы) принимается в форме распоряжения администрации</w:t>
      </w:r>
      <w:r w:rsidR="003329F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52795">
        <w:rPr>
          <w:rFonts w:ascii="Times New Roman" w:hAnsi="Times New Roman" w:cs="Times New Roman"/>
          <w:sz w:val="28"/>
          <w:szCs w:val="28"/>
        </w:rPr>
        <w:t>.</w:t>
      </w:r>
    </w:p>
    <w:p w:rsidR="008A448A" w:rsidRDefault="008A448A" w:rsidP="00C5279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p w:rsidR="008A448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8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8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8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8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8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8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8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8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8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8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8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8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8A" w:rsidRPr="005B116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E5F2A">
        <w:rPr>
          <w:rFonts w:ascii="Times New Roman" w:hAnsi="Times New Roman" w:cs="Times New Roman"/>
          <w:sz w:val="24"/>
          <w:szCs w:val="24"/>
        </w:rPr>
        <w:t>№</w:t>
      </w:r>
      <w:r w:rsidRPr="005B116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A448A" w:rsidRPr="005B116A" w:rsidRDefault="008A448A" w:rsidP="008A4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>к Порядку определения платы за оказание услуг</w:t>
      </w:r>
    </w:p>
    <w:p w:rsidR="008A448A" w:rsidRPr="005B116A" w:rsidRDefault="008A448A" w:rsidP="008A4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 xml:space="preserve">(выполнение работ), относящихся </w:t>
      </w:r>
      <w:proofErr w:type="gramStart"/>
      <w:r w:rsidRPr="005B11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B116A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8A448A" w:rsidRPr="005B116A" w:rsidRDefault="008A448A" w:rsidP="008A4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 xml:space="preserve">видам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8A448A" w:rsidRDefault="008A448A" w:rsidP="008A4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>учреждений</w:t>
      </w:r>
      <w:r w:rsidR="001E5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Красноборск</w:t>
      </w:r>
      <w:r w:rsidR="001E5F2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48A" w:rsidRPr="005B116A" w:rsidRDefault="008A448A" w:rsidP="008A4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1E5F2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F2A">
        <w:rPr>
          <w:rFonts w:ascii="Times New Roman" w:hAnsi="Times New Roman" w:cs="Times New Roman"/>
          <w:sz w:val="24"/>
          <w:szCs w:val="24"/>
        </w:rPr>
        <w:t>округа</w:t>
      </w:r>
      <w:r w:rsidRPr="005B116A">
        <w:rPr>
          <w:rFonts w:ascii="Times New Roman" w:hAnsi="Times New Roman" w:cs="Times New Roman"/>
          <w:sz w:val="24"/>
          <w:szCs w:val="24"/>
        </w:rPr>
        <w:t>, для граждан</w:t>
      </w:r>
    </w:p>
    <w:p w:rsidR="008A448A" w:rsidRDefault="008A448A" w:rsidP="008A448A">
      <w:pPr>
        <w:pStyle w:val="ConsPlusNormal"/>
        <w:jc w:val="right"/>
      </w:pPr>
      <w:r w:rsidRPr="005B116A">
        <w:rPr>
          <w:rFonts w:ascii="Times New Roman" w:hAnsi="Times New Roman" w:cs="Times New Roman"/>
          <w:sz w:val="24"/>
          <w:szCs w:val="24"/>
        </w:rPr>
        <w:t>и юридических лиц</w:t>
      </w: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448A" w:rsidRPr="008765E8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5E8">
        <w:rPr>
          <w:rFonts w:ascii="Times New Roman" w:hAnsi="Times New Roman" w:cs="Times New Roman"/>
          <w:sz w:val="24"/>
          <w:szCs w:val="24"/>
        </w:rPr>
        <w:t>РАСЧЕТ</w:t>
      </w:r>
    </w:p>
    <w:p w:rsidR="008A448A" w:rsidRPr="008765E8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5E8">
        <w:rPr>
          <w:rFonts w:ascii="Times New Roman" w:hAnsi="Times New Roman" w:cs="Times New Roman"/>
          <w:sz w:val="24"/>
          <w:szCs w:val="24"/>
        </w:rPr>
        <w:t>затрат на оплату труда и начисления на выплаты</w:t>
      </w:r>
    </w:p>
    <w:p w:rsidR="008A448A" w:rsidRPr="008765E8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5E8">
        <w:rPr>
          <w:rFonts w:ascii="Times New Roman" w:hAnsi="Times New Roman" w:cs="Times New Roman"/>
          <w:sz w:val="24"/>
          <w:szCs w:val="24"/>
        </w:rPr>
        <w:t>по оплате труда основного персонала, непосредственно</w:t>
      </w:r>
    </w:p>
    <w:p w:rsidR="008A448A" w:rsidRPr="008765E8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5E8">
        <w:rPr>
          <w:rFonts w:ascii="Times New Roman" w:hAnsi="Times New Roman" w:cs="Times New Roman"/>
          <w:sz w:val="24"/>
          <w:szCs w:val="24"/>
        </w:rPr>
        <w:t>участвующего в процессе оказания платной услуги</w:t>
      </w:r>
    </w:p>
    <w:p w:rsidR="008A448A" w:rsidRPr="008765E8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5E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A448A" w:rsidRPr="008765E8" w:rsidRDefault="008A448A" w:rsidP="008A448A">
      <w:pPr>
        <w:pStyle w:val="ConsPlusNormal"/>
        <w:jc w:val="center"/>
        <w:rPr>
          <w:sz w:val="24"/>
          <w:szCs w:val="24"/>
        </w:rPr>
      </w:pPr>
      <w:r w:rsidRPr="008765E8">
        <w:rPr>
          <w:rFonts w:ascii="Times New Roman" w:hAnsi="Times New Roman" w:cs="Times New Roman"/>
          <w:sz w:val="24"/>
          <w:szCs w:val="24"/>
        </w:rPr>
        <w:t>(наименование платной услуги)</w:t>
      </w: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9"/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2126"/>
        <w:gridCol w:w="1984"/>
        <w:gridCol w:w="1984"/>
        <w:gridCol w:w="2268"/>
      </w:tblGrid>
      <w:tr w:rsidR="008A448A" w:rsidRPr="008765E8" w:rsidTr="002E20C9">
        <w:tc>
          <w:tcPr>
            <w:tcW w:w="1905" w:type="dxa"/>
          </w:tcPr>
          <w:p w:rsidR="008A448A" w:rsidRPr="008765E8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Должность (профессия работника)</w:t>
            </w:r>
          </w:p>
        </w:tc>
        <w:tc>
          <w:tcPr>
            <w:tcW w:w="2126" w:type="dxa"/>
          </w:tcPr>
          <w:p w:rsidR="008A448A" w:rsidRPr="008765E8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Средняя месячная заработная плата, включая начисления</w:t>
            </w:r>
          </w:p>
          <w:p w:rsidR="008A448A" w:rsidRPr="008765E8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на выплаты по оплате труда (руб.)</w:t>
            </w:r>
          </w:p>
        </w:tc>
        <w:tc>
          <w:tcPr>
            <w:tcW w:w="1984" w:type="dxa"/>
          </w:tcPr>
          <w:p w:rsidR="008A448A" w:rsidRPr="008765E8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Месячный фонд рабочего времени (мин.)</w:t>
            </w:r>
          </w:p>
        </w:tc>
        <w:tc>
          <w:tcPr>
            <w:tcW w:w="1984" w:type="dxa"/>
          </w:tcPr>
          <w:p w:rsidR="008A448A" w:rsidRPr="008765E8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Норма времени на оказание единицы платной услуги (мин.)</w:t>
            </w:r>
          </w:p>
        </w:tc>
        <w:tc>
          <w:tcPr>
            <w:tcW w:w="2268" w:type="dxa"/>
          </w:tcPr>
          <w:p w:rsidR="008A448A" w:rsidRPr="008765E8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Затраты на оплату труда персонала (руб.)</w:t>
            </w:r>
          </w:p>
        </w:tc>
      </w:tr>
      <w:tr w:rsidR="008A448A" w:rsidRPr="008765E8" w:rsidTr="002E20C9">
        <w:tc>
          <w:tcPr>
            <w:tcW w:w="1905" w:type="dxa"/>
          </w:tcPr>
          <w:p w:rsidR="008A448A" w:rsidRPr="008765E8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8A448A" w:rsidRPr="008765E8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A448A" w:rsidRPr="008765E8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8A448A" w:rsidRPr="008765E8" w:rsidRDefault="008A448A" w:rsidP="002E20C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8A448A" w:rsidRPr="008765E8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 xml:space="preserve">(5) = (2) / (3) </w:t>
            </w:r>
            <w:proofErr w:type="spellStart"/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8765E8">
              <w:rPr>
                <w:rFonts w:ascii="Times New Roman" w:hAnsi="Times New Roman" w:cs="Times New Roman"/>
                <w:sz w:val="22"/>
                <w:szCs w:val="22"/>
              </w:rPr>
              <w:t xml:space="preserve"> (4)</w:t>
            </w:r>
          </w:p>
        </w:tc>
      </w:tr>
      <w:tr w:rsidR="008A448A" w:rsidRPr="008765E8" w:rsidTr="002E20C9">
        <w:tc>
          <w:tcPr>
            <w:tcW w:w="1905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48A" w:rsidRPr="008765E8" w:rsidTr="002E20C9">
        <w:tc>
          <w:tcPr>
            <w:tcW w:w="1905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48A" w:rsidRPr="008765E8" w:rsidTr="002E20C9">
        <w:tc>
          <w:tcPr>
            <w:tcW w:w="1905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48A" w:rsidRPr="008765E8" w:rsidTr="002E20C9">
        <w:tc>
          <w:tcPr>
            <w:tcW w:w="1905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126" w:type="dxa"/>
          </w:tcPr>
          <w:p w:rsidR="008A448A" w:rsidRPr="008765E8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984" w:type="dxa"/>
          </w:tcPr>
          <w:p w:rsidR="008A448A" w:rsidRPr="008765E8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984" w:type="dxa"/>
          </w:tcPr>
          <w:p w:rsidR="008A448A" w:rsidRPr="008765E8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268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448A" w:rsidRPr="005B116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E5F2A">
        <w:rPr>
          <w:rFonts w:ascii="Times New Roman" w:hAnsi="Times New Roman" w:cs="Times New Roman"/>
          <w:sz w:val="24"/>
          <w:szCs w:val="24"/>
        </w:rPr>
        <w:t>№</w:t>
      </w:r>
      <w:r w:rsidRPr="005B1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>к Порядку определения платы за оказание услуг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 xml:space="preserve">(выполнение работ), относящихся </w:t>
      </w:r>
      <w:proofErr w:type="gramStart"/>
      <w:r w:rsidRPr="005B11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B116A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 xml:space="preserve">видам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1E5F2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Красноборского 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116A">
        <w:rPr>
          <w:rFonts w:ascii="Times New Roman" w:hAnsi="Times New Roman" w:cs="Times New Roman"/>
          <w:sz w:val="24"/>
          <w:szCs w:val="24"/>
        </w:rPr>
        <w:t>, для граждан</w:t>
      </w:r>
    </w:p>
    <w:p w:rsidR="001E5F2A" w:rsidRDefault="001E5F2A" w:rsidP="001E5F2A">
      <w:pPr>
        <w:pStyle w:val="ConsPlusNormal"/>
        <w:jc w:val="right"/>
      </w:pPr>
      <w:r w:rsidRPr="005B116A">
        <w:rPr>
          <w:rFonts w:ascii="Times New Roman" w:hAnsi="Times New Roman" w:cs="Times New Roman"/>
          <w:sz w:val="24"/>
          <w:szCs w:val="24"/>
        </w:rPr>
        <w:t>и юридических лиц</w:t>
      </w: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448A" w:rsidRPr="008731FB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31FB">
        <w:rPr>
          <w:rFonts w:ascii="Times New Roman" w:hAnsi="Times New Roman" w:cs="Times New Roman"/>
          <w:sz w:val="24"/>
          <w:szCs w:val="24"/>
        </w:rPr>
        <w:t>РАСЧЕТ</w:t>
      </w:r>
    </w:p>
    <w:p w:rsidR="008A448A" w:rsidRPr="008731FB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31FB">
        <w:rPr>
          <w:rFonts w:ascii="Times New Roman" w:hAnsi="Times New Roman" w:cs="Times New Roman"/>
          <w:sz w:val="24"/>
          <w:szCs w:val="24"/>
        </w:rPr>
        <w:t>затрат на служебные командировки основного персонала,</w:t>
      </w:r>
    </w:p>
    <w:p w:rsidR="008A448A" w:rsidRPr="008731FB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31FB">
        <w:rPr>
          <w:rFonts w:ascii="Times New Roman" w:hAnsi="Times New Roman" w:cs="Times New Roman"/>
          <w:sz w:val="24"/>
          <w:szCs w:val="24"/>
        </w:rPr>
        <w:t>непосредственно участвующего в процессе оказания</w:t>
      </w:r>
    </w:p>
    <w:p w:rsidR="008A448A" w:rsidRPr="008731FB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31FB">
        <w:rPr>
          <w:rFonts w:ascii="Times New Roman" w:hAnsi="Times New Roman" w:cs="Times New Roman"/>
          <w:sz w:val="24"/>
          <w:szCs w:val="24"/>
        </w:rPr>
        <w:t>платной услуги</w:t>
      </w:r>
    </w:p>
    <w:p w:rsidR="008A448A" w:rsidRPr="008731FB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31F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A448A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31FB">
        <w:rPr>
          <w:rFonts w:ascii="Times New Roman" w:hAnsi="Times New Roman" w:cs="Times New Roman"/>
          <w:sz w:val="24"/>
          <w:szCs w:val="24"/>
        </w:rPr>
        <w:t>(наименование платной услуги)</w:t>
      </w:r>
    </w:p>
    <w:p w:rsidR="008A448A" w:rsidRPr="008731FB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1134"/>
        <w:gridCol w:w="1417"/>
        <w:gridCol w:w="1134"/>
        <w:gridCol w:w="2127"/>
        <w:gridCol w:w="2551"/>
      </w:tblGrid>
      <w:tr w:rsidR="008A448A" w:rsidRPr="00B70F60" w:rsidTr="002E20C9">
        <w:tc>
          <w:tcPr>
            <w:tcW w:w="1480" w:type="dxa"/>
          </w:tcPr>
          <w:p w:rsidR="008A448A" w:rsidRPr="00B70F60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Должность (профессия работника)</w:t>
            </w: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Расходы по проезду</w:t>
            </w:r>
          </w:p>
        </w:tc>
        <w:tc>
          <w:tcPr>
            <w:tcW w:w="1417" w:type="dxa"/>
          </w:tcPr>
          <w:p w:rsidR="008A448A" w:rsidRPr="00B70F60" w:rsidRDefault="008A448A" w:rsidP="003329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 xml:space="preserve">Расходы </w:t>
            </w:r>
            <w:r w:rsidR="003329F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 xml:space="preserve"> наем жилого помещения</w:t>
            </w: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Суточные</w:t>
            </w:r>
          </w:p>
        </w:tc>
        <w:tc>
          <w:tcPr>
            <w:tcW w:w="2127" w:type="dxa"/>
          </w:tcPr>
          <w:p w:rsidR="008A448A" w:rsidRPr="00B70F60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Иные расходы, произведенные работником с разрешения работодателя</w:t>
            </w:r>
          </w:p>
        </w:tc>
        <w:tc>
          <w:tcPr>
            <w:tcW w:w="2551" w:type="dxa"/>
          </w:tcPr>
          <w:p w:rsidR="008A448A" w:rsidRPr="00B70F60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Всего затрат на служебные командировки</w:t>
            </w:r>
          </w:p>
        </w:tc>
      </w:tr>
      <w:tr w:rsidR="008A448A" w:rsidRPr="00B70F60" w:rsidTr="002E20C9">
        <w:tc>
          <w:tcPr>
            <w:tcW w:w="1480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8A448A" w:rsidRPr="00B70F60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6 = (2) + (3) + (4) + (5)</w:t>
            </w:r>
          </w:p>
        </w:tc>
      </w:tr>
      <w:tr w:rsidR="008A448A" w:rsidRPr="00B70F60" w:rsidTr="002E20C9">
        <w:tc>
          <w:tcPr>
            <w:tcW w:w="1480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48A" w:rsidRPr="00B70F60" w:rsidTr="002E20C9">
        <w:tc>
          <w:tcPr>
            <w:tcW w:w="1480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48A" w:rsidRPr="00B70F60" w:rsidTr="002E20C9">
        <w:tc>
          <w:tcPr>
            <w:tcW w:w="1480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48A" w:rsidRPr="00B70F60" w:rsidTr="002E20C9">
        <w:tc>
          <w:tcPr>
            <w:tcW w:w="1480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127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Pr="005B116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E5F2A">
        <w:rPr>
          <w:rFonts w:ascii="Times New Roman" w:hAnsi="Times New Roman" w:cs="Times New Roman"/>
          <w:sz w:val="24"/>
          <w:szCs w:val="24"/>
        </w:rPr>
        <w:t>№</w:t>
      </w:r>
      <w:r w:rsidRPr="005B1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>к Порядку определения платы за оказание услуг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 xml:space="preserve">(выполнение работ), относящихся </w:t>
      </w:r>
      <w:proofErr w:type="gramStart"/>
      <w:r w:rsidRPr="005B11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B116A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 xml:space="preserve">видам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1E5F2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Красноборского 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116A">
        <w:rPr>
          <w:rFonts w:ascii="Times New Roman" w:hAnsi="Times New Roman" w:cs="Times New Roman"/>
          <w:sz w:val="24"/>
          <w:szCs w:val="24"/>
        </w:rPr>
        <w:t>, для граждан</w:t>
      </w:r>
    </w:p>
    <w:p w:rsidR="001E5F2A" w:rsidRDefault="001E5F2A" w:rsidP="001E5F2A">
      <w:pPr>
        <w:pStyle w:val="ConsPlusNormal"/>
        <w:jc w:val="right"/>
      </w:pPr>
      <w:r w:rsidRPr="005B116A">
        <w:rPr>
          <w:rFonts w:ascii="Times New Roman" w:hAnsi="Times New Roman" w:cs="Times New Roman"/>
          <w:sz w:val="24"/>
          <w:szCs w:val="24"/>
        </w:rPr>
        <w:t>и юридических лиц</w:t>
      </w:r>
    </w:p>
    <w:p w:rsidR="008A448A" w:rsidRDefault="008A448A" w:rsidP="008A448A">
      <w:pPr>
        <w:pStyle w:val="ConsPlusNormal"/>
        <w:jc w:val="right"/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Pr="00B70F60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F60">
        <w:rPr>
          <w:rFonts w:ascii="Times New Roman" w:hAnsi="Times New Roman" w:cs="Times New Roman"/>
          <w:sz w:val="24"/>
          <w:szCs w:val="24"/>
        </w:rPr>
        <w:t>РАСЧЕТ</w:t>
      </w:r>
    </w:p>
    <w:p w:rsidR="008A448A" w:rsidRPr="00B70F60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F60">
        <w:rPr>
          <w:rFonts w:ascii="Times New Roman" w:hAnsi="Times New Roman" w:cs="Times New Roman"/>
          <w:sz w:val="24"/>
          <w:szCs w:val="24"/>
        </w:rPr>
        <w:t>затрат на приобретение материальных запасов, полностью</w:t>
      </w:r>
    </w:p>
    <w:p w:rsidR="008A448A" w:rsidRPr="00B70F60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0F60">
        <w:rPr>
          <w:rFonts w:ascii="Times New Roman" w:hAnsi="Times New Roman" w:cs="Times New Roman"/>
          <w:sz w:val="24"/>
          <w:szCs w:val="24"/>
        </w:rPr>
        <w:t>потребляемых</w:t>
      </w:r>
      <w:proofErr w:type="gramEnd"/>
      <w:r w:rsidRPr="00B70F60">
        <w:rPr>
          <w:rFonts w:ascii="Times New Roman" w:hAnsi="Times New Roman" w:cs="Times New Roman"/>
          <w:sz w:val="24"/>
          <w:szCs w:val="24"/>
        </w:rPr>
        <w:t xml:space="preserve"> в процессе оказания платной услуги</w:t>
      </w:r>
    </w:p>
    <w:p w:rsidR="008A448A" w:rsidRPr="00B70F60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F6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A448A" w:rsidRPr="00B70F60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F60">
        <w:rPr>
          <w:rFonts w:ascii="Times New Roman" w:hAnsi="Times New Roman" w:cs="Times New Roman"/>
          <w:sz w:val="24"/>
          <w:szCs w:val="24"/>
        </w:rPr>
        <w:t>(наименование платной услуги)</w:t>
      </w:r>
    </w:p>
    <w:p w:rsidR="008A448A" w:rsidRDefault="008A448A" w:rsidP="008A44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1226"/>
        <w:gridCol w:w="1417"/>
        <w:gridCol w:w="1134"/>
        <w:gridCol w:w="2438"/>
      </w:tblGrid>
      <w:tr w:rsidR="008A448A" w:rsidRPr="00B70F60" w:rsidTr="002E20C9">
        <w:tc>
          <w:tcPr>
            <w:tcW w:w="3231" w:type="dxa"/>
          </w:tcPr>
          <w:p w:rsidR="008A448A" w:rsidRPr="00B70F60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proofErr w:type="gramStart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материальных</w:t>
            </w:r>
            <w:proofErr w:type="gramEnd"/>
          </w:p>
          <w:p w:rsidR="008A448A" w:rsidRPr="00B70F60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запасов</w:t>
            </w:r>
          </w:p>
        </w:tc>
        <w:tc>
          <w:tcPr>
            <w:tcW w:w="1226" w:type="dxa"/>
          </w:tcPr>
          <w:p w:rsidR="008A448A" w:rsidRPr="00B70F60" w:rsidRDefault="008A448A" w:rsidP="002E20C9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8A448A" w:rsidRPr="00B70F60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Расход</w:t>
            </w: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Цена за единицу</w:t>
            </w:r>
          </w:p>
        </w:tc>
        <w:tc>
          <w:tcPr>
            <w:tcW w:w="2438" w:type="dxa"/>
          </w:tcPr>
          <w:p w:rsidR="008A448A" w:rsidRPr="00B70F60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Всего затрат материальных запасов</w:t>
            </w:r>
          </w:p>
        </w:tc>
      </w:tr>
      <w:tr w:rsidR="008A448A" w:rsidRPr="00B70F60" w:rsidTr="002E20C9">
        <w:tc>
          <w:tcPr>
            <w:tcW w:w="3231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6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8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 xml:space="preserve">(5) = (3) </w:t>
            </w:r>
            <w:proofErr w:type="spellStart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 xml:space="preserve"> (4)</w:t>
            </w:r>
          </w:p>
        </w:tc>
      </w:tr>
      <w:tr w:rsidR="008A448A" w:rsidRPr="00B70F60" w:rsidTr="002E20C9">
        <w:tc>
          <w:tcPr>
            <w:tcW w:w="3231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26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48A" w:rsidRPr="00B70F60" w:rsidTr="002E20C9">
        <w:tc>
          <w:tcPr>
            <w:tcW w:w="3231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26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48A" w:rsidRPr="00B70F60" w:rsidTr="002E20C9">
        <w:tc>
          <w:tcPr>
            <w:tcW w:w="3231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26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17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438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E5F2A" w:rsidRDefault="001E5F2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8A" w:rsidRPr="005B116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E5F2A">
        <w:rPr>
          <w:rFonts w:ascii="Times New Roman" w:hAnsi="Times New Roman" w:cs="Times New Roman"/>
          <w:sz w:val="24"/>
          <w:szCs w:val="24"/>
        </w:rPr>
        <w:t>№</w:t>
      </w:r>
      <w:r w:rsidRPr="005B1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>к Порядку определения платы за оказание услуг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 xml:space="preserve">(выполнение работ), относящихся </w:t>
      </w:r>
      <w:proofErr w:type="gramStart"/>
      <w:r w:rsidRPr="005B11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B116A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 xml:space="preserve">видам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1E5F2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Красноборского 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116A">
        <w:rPr>
          <w:rFonts w:ascii="Times New Roman" w:hAnsi="Times New Roman" w:cs="Times New Roman"/>
          <w:sz w:val="24"/>
          <w:szCs w:val="24"/>
        </w:rPr>
        <w:t>, для граждан</w:t>
      </w:r>
    </w:p>
    <w:p w:rsidR="001E5F2A" w:rsidRDefault="001E5F2A" w:rsidP="001E5F2A">
      <w:pPr>
        <w:pStyle w:val="ConsPlusNormal"/>
        <w:jc w:val="right"/>
      </w:pPr>
      <w:r w:rsidRPr="005B116A">
        <w:rPr>
          <w:rFonts w:ascii="Times New Roman" w:hAnsi="Times New Roman" w:cs="Times New Roman"/>
          <w:sz w:val="24"/>
          <w:szCs w:val="24"/>
        </w:rPr>
        <w:t>и юридических лиц</w:t>
      </w: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8A448A" w:rsidRPr="00B70F60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F60">
        <w:rPr>
          <w:rFonts w:ascii="Times New Roman" w:hAnsi="Times New Roman" w:cs="Times New Roman"/>
          <w:sz w:val="24"/>
          <w:szCs w:val="24"/>
        </w:rPr>
        <w:t>РАСЧЕТ</w:t>
      </w:r>
    </w:p>
    <w:p w:rsidR="008A448A" w:rsidRPr="00B70F60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F60">
        <w:rPr>
          <w:rFonts w:ascii="Times New Roman" w:hAnsi="Times New Roman" w:cs="Times New Roman"/>
          <w:sz w:val="24"/>
          <w:szCs w:val="24"/>
        </w:rPr>
        <w:t>суммы начисленной амортизации оборудования,</w:t>
      </w:r>
    </w:p>
    <w:p w:rsidR="008A448A" w:rsidRPr="00B70F60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F60">
        <w:rPr>
          <w:rFonts w:ascii="Times New Roman" w:hAnsi="Times New Roman" w:cs="Times New Roman"/>
          <w:sz w:val="24"/>
          <w:szCs w:val="24"/>
        </w:rPr>
        <w:t>используемого в процессе оказания платной услуги</w:t>
      </w:r>
    </w:p>
    <w:p w:rsidR="008A448A" w:rsidRPr="00B70F60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F6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A448A" w:rsidRPr="00B70F60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F60">
        <w:rPr>
          <w:rFonts w:ascii="Times New Roman" w:hAnsi="Times New Roman" w:cs="Times New Roman"/>
          <w:sz w:val="24"/>
          <w:szCs w:val="24"/>
        </w:rPr>
        <w:t>(наименование платной услуги)</w:t>
      </w: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1361"/>
        <w:gridCol w:w="1134"/>
        <w:gridCol w:w="1984"/>
        <w:gridCol w:w="1900"/>
        <w:gridCol w:w="1417"/>
      </w:tblGrid>
      <w:tr w:rsidR="008A448A" w:rsidRPr="00B70F60" w:rsidTr="002E20C9">
        <w:tc>
          <w:tcPr>
            <w:tcW w:w="1905" w:type="dxa"/>
          </w:tcPr>
          <w:p w:rsidR="008A448A" w:rsidRPr="00B70F60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361" w:type="dxa"/>
          </w:tcPr>
          <w:p w:rsidR="008A448A" w:rsidRPr="00B70F60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</w:t>
            </w: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Годовая норма износа, %</w:t>
            </w:r>
          </w:p>
        </w:tc>
        <w:tc>
          <w:tcPr>
            <w:tcW w:w="1984" w:type="dxa"/>
          </w:tcPr>
          <w:p w:rsidR="008A448A" w:rsidRPr="00B70F60" w:rsidRDefault="008A448A" w:rsidP="002E20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Годовая норма времени работы оборудования, час.</w:t>
            </w:r>
          </w:p>
        </w:tc>
        <w:tc>
          <w:tcPr>
            <w:tcW w:w="1900" w:type="dxa"/>
          </w:tcPr>
          <w:p w:rsidR="008A448A" w:rsidRPr="00B70F60" w:rsidRDefault="008A448A" w:rsidP="002E20C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Время работы оборудования в процессе оказания платной услуги, час.</w:t>
            </w:r>
          </w:p>
        </w:tc>
        <w:tc>
          <w:tcPr>
            <w:tcW w:w="1417" w:type="dxa"/>
          </w:tcPr>
          <w:p w:rsidR="008A448A" w:rsidRPr="00B70F60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Сумма начисленной амортизации</w:t>
            </w:r>
          </w:p>
        </w:tc>
      </w:tr>
      <w:tr w:rsidR="008A448A" w:rsidRPr="00B70F60" w:rsidTr="002E20C9">
        <w:tc>
          <w:tcPr>
            <w:tcW w:w="1905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1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0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8A448A" w:rsidRPr="00B70F60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 xml:space="preserve">(6) = (2) </w:t>
            </w:r>
            <w:proofErr w:type="spellStart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 xml:space="preserve"> (3) </w:t>
            </w:r>
            <w:proofErr w:type="spellStart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 xml:space="preserve"> (4) / (5)</w:t>
            </w:r>
          </w:p>
        </w:tc>
      </w:tr>
      <w:tr w:rsidR="008A448A" w:rsidRPr="00B70F60" w:rsidTr="002E20C9">
        <w:tc>
          <w:tcPr>
            <w:tcW w:w="1905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61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48A" w:rsidRPr="00B70F60" w:rsidTr="002E20C9">
        <w:tc>
          <w:tcPr>
            <w:tcW w:w="1905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61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48A" w:rsidRPr="00B70F60" w:rsidTr="002E20C9">
        <w:tc>
          <w:tcPr>
            <w:tcW w:w="1905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48A" w:rsidRPr="00B70F60" w:rsidTr="002E20C9">
        <w:tc>
          <w:tcPr>
            <w:tcW w:w="1905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361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134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984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900" w:type="dxa"/>
          </w:tcPr>
          <w:p w:rsidR="008A448A" w:rsidRPr="00B70F60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0F6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17" w:type="dxa"/>
          </w:tcPr>
          <w:p w:rsidR="008A448A" w:rsidRPr="00B70F60" w:rsidRDefault="008A448A" w:rsidP="002E20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Pr="005B116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E5F2A">
        <w:rPr>
          <w:rFonts w:ascii="Times New Roman" w:hAnsi="Times New Roman" w:cs="Times New Roman"/>
          <w:sz w:val="24"/>
          <w:szCs w:val="24"/>
        </w:rPr>
        <w:t>№</w:t>
      </w:r>
      <w:r w:rsidRPr="005B1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>к Порядку определения платы за оказание услуг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 xml:space="preserve">(выполнение работ), относящихся </w:t>
      </w:r>
      <w:proofErr w:type="gramStart"/>
      <w:r w:rsidRPr="005B11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B116A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 xml:space="preserve">видам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1E5F2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Красноборского 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116A">
        <w:rPr>
          <w:rFonts w:ascii="Times New Roman" w:hAnsi="Times New Roman" w:cs="Times New Roman"/>
          <w:sz w:val="24"/>
          <w:szCs w:val="24"/>
        </w:rPr>
        <w:t>, для граждан</w:t>
      </w:r>
    </w:p>
    <w:p w:rsidR="001E5F2A" w:rsidRDefault="001E5F2A" w:rsidP="001E5F2A">
      <w:pPr>
        <w:pStyle w:val="ConsPlusNormal"/>
        <w:jc w:val="right"/>
      </w:pPr>
      <w:r w:rsidRPr="005B116A">
        <w:rPr>
          <w:rFonts w:ascii="Times New Roman" w:hAnsi="Times New Roman" w:cs="Times New Roman"/>
          <w:sz w:val="24"/>
          <w:szCs w:val="24"/>
        </w:rPr>
        <w:t>и юридических лиц</w:t>
      </w: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Pr="008765E8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5E8">
        <w:rPr>
          <w:rFonts w:ascii="Times New Roman" w:hAnsi="Times New Roman" w:cs="Times New Roman"/>
          <w:sz w:val="24"/>
          <w:szCs w:val="24"/>
        </w:rPr>
        <w:t>РАСЧЕТ</w:t>
      </w:r>
    </w:p>
    <w:p w:rsidR="008A448A" w:rsidRPr="008765E8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5E8">
        <w:rPr>
          <w:rFonts w:ascii="Times New Roman" w:hAnsi="Times New Roman" w:cs="Times New Roman"/>
          <w:sz w:val="24"/>
          <w:szCs w:val="24"/>
        </w:rPr>
        <w:t>объема накладных затрат, относимых</w:t>
      </w:r>
    </w:p>
    <w:p w:rsidR="008A448A" w:rsidRPr="008765E8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5E8">
        <w:rPr>
          <w:rFonts w:ascii="Times New Roman" w:hAnsi="Times New Roman" w:cs="Times New Roman"/>
          <w:sz w:val="24"/>
          <w:szCs w:val="24"/>
        </w:rPr>
        <w:t>на стоимость платной услуги</w:t>
      </w:r>
    </w:p>
    <w:p w:rsidR="008A448A" w:rsidRPr="008765E8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5E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A448A" w:rsidRPr="008765E8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5E8">
        <w:rPr>
          <w:rFonts w:ascii="Times New Roman" w:hAnsi="Times New Roman" w:cs="Times New Roman"/>
          <w:sz w:val="24"/>
          <w:szCs w:val="24"/>
        </w:rPr>
        <w:t>(наименование платной услуги)</w:t>
      </w:r>
    </w:p>
    <w:p w:rsidR="008A448A" w:rsidRDefault="008A448A" w:rsidP="008A44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"/>
        <w:gridCol w:w="5386"/>
        <w:gridCol w:w="3175"/>
      </w:tblGrid>
      <w:tr w:rsidR="008A448A" w:rsidRPr="008765E8" w:rsidTr="002E20C9">
        <w:tc>
          <w:tcPr>
            <w:tcW w:w="495" w:type="dxa"/>
          </w:tcPr>
          <w:p w:rsidR="008A448A" w:rsidRPr="008765E8" w:rsidRDefault="008A448A" w:rsidP="002E20C9">
            <w:pPr>
              <w:pStyle w:val="ConsPlusNormal"/>
              <w:ind w:left="-720"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8A448A" w:rsidRPr="008765E8" w:rsidRDefault="008A448A" w:rsidP="002E20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административно-управленческий персонал</w:t>
            </w:r>
          </w:p>
        </w:tc>
        <w:tc>
          <w:tcPr>
            <w:tcW w:w="3175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8A" w:rsidRPr="008765E8" w:rsidTr="002E20C9">
        <w:tc>
          <w:tcPr>
            <w:tcW w:w="495" w:type="dxa"/>
          </w:tcPr>
          <w:p w:rsidR="008A448A" w:rsidRPr="008765E8" w:rsidRDefault="008A448A" w:rsidP="002E20C9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8A448A" w:rsidRPr="008765E8" w:rsidRDefault="008A448A" w:rsidP="002E20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общехозяйственного назначения</w:t>
            </w:r>
          </w:p>
        </w:tc>
        <w:tc>
          <w:tcPr>
            <w:tcW w:w="3175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8A" w:rsidRPr="008765E8" w:rsidTr="002E20C9">
        <w:tc>
          <w:tcPr>
            <w:tcW w:w="495" w:type="dxa"/>
          </w:tcPr>
          <w:p w:rsidR="008A448A" w:rsidRPr="008765E8" w:rsidRDefault="008A448A" w:rsidP="002E20C9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8A448A" w:rsidRPr="008765E8" w:rsidRDefault="008A448A" w:rsidP="002E20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Прогноз затрат на уплату налогов (кроме налогов на фонд оплаты труда), пошлин и иных обязательных платежей с учетом изменения законодательства о налогах и сборах</w:t>
            </w:r>
          </w:p>
        </w:tc>
        <w:tc>
          <w:tcPr>
            <w:tcW w:w="3175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8A" w:rsidRPr="008765E8" w:rsidTr="002E20C9">
        <w:tc>
          <w:tcPr>
            <w:tcW w:w="495" w:type="dxa"/>
          </w:tcPr>
          <w:p w:rsidR="008A448A" w:rsidRPr="008765E8" w:rsidRDefault="008A448A" w:rsidP="002E20C9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8A448A" w:rsidRPr="008765E8" w:rsidRDefault="008A448A" w:rsidP="002E20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Прогноз суммы начисленной амортизации имущества общехозяйственного назначения</w:t>
            </w:r>
          </w:p>
        </w:tc>
        <w:tc>
          <w:tcPr>
            <w:tcW w:w="3175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8A" w:rsidRPr="008765E8" w:rsidTr="002E20C9">
        <w:tc>
          <w:tcPr>
            <w:tcW w:w="495" w:type="dxa"/>
          </w:tcPr>
          <w:p w:rsidR="008A448A" w:rsidRPr="008765E8" w:rsidRDefault="008A448A" w:rsidP="002E20C9">
            <w:pPr>
              <w:pStyle w:val="ConsPlusNormal"/>
              <w:ind w:lef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8A448A" w:rsidRPr="008765E8" w:rsidRDefault="008A448A" w:rsidP="002E20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Сумма фактических затрат на основной персонал, непосредственно участвующий в процессе оказания платной услуги, за предшествующий период, скорректированных на прогнозируемое изменение численности основного персонала и прогнозируемое изменение заработной платы</w:t>
            </w:r>
          </w:p>
        </w:tc>
        <w:tc>
          <w:tcPr>
            <w:tcW w:w="3175" w:type="dxa"/>
          </w:tcPr>
          <w:p w:rsidR="008A448A" w:rsidRPr="008765E8" w:rsidRDefault="008A448A" w:rsidP="002E2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8A" w:rsidRPr="008765E8" w:rsidTr="002E20C9">
        <w:tc>
          <w:tcPr>
            <w:tcW w:w="495" w:type="dxa"/>
          </w:tcPr>
          <w:p w:rsidR="008A448A" w:rsidRPr="008765E8" w:rsidRDefault="008A448A" w:rsidP="002E20C9">
            <w:pPr>
              <w:pStyle w:val="ConsPlusNormal"/>
              <w:ind w:left="-7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8A448A" w:rsidRPr="008765E8" w:rsidRDefault="008A448A" w:rsidP="002E20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Коэффициент накладных затрат</w:t>
            </w:r>
          </w:p>
        </w:tc>
        <w:tc>
          <w:tcPr>
            <w:tcW w:w="3175" w:type="dxa"/>
          </w:tcPr>
          <w:p w:rsidR="008A448A" w:rsidRPr="008765E8" w:rsidRDefault="008A448A" w:rsidP="002E20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(6) = {(1) + (2) + (3) + (4)} / (5)</w:t>
            </w:r>
          </w:p>
        </w:tc>
      </w:tr>
      <w:tr w:rsidR="008A448A" w:rsidRPr="008765E8" w:rsidTr="002E20C9">
        <w:tc>
          <w:tcPr>
            <w:tcW w:w="495" w:type="dxa"/>
          </w:tcPr>
          <w:p w:rsidR="008A448A" w:rsidRPr="008765E8" w:rsidRDefault="008A448A" w:rsidP="002E20C9">
            <w:pPr>
              <w:pStyle w:val="ConsPlusNormal"/>
              <w:ind w:left="-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8A448A" w:rsidRPr="008765E8" w:rsidRDefault="008A448A" w:rsidP="002E20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основной персонал, непосредственно участвующий в процессе оказания платной услуги</w:t>
            </w:r>
          </w:p>
        </w:tc>
        <w:tc>
          <w:tcPr>
            <w:tcW w:w="3175" w:type="dxa"/>
          </w:tcPr>
          <w:p w:rsidR="008A448A" w:rsidRPr="008765E8" w:rsidRDefault="008A448A" w:rsidP="002E20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8A" w:rsidRPr="008765E8" w:rsidTr="002E20C9">
        <w:tc>
          <w:tcPr>
            <w:tcW w:w="495" w:type="dxa"/>
          </w:tcPr>
          <w:p w:rsidR="008A448A" w:rsidRPr="008765E8" w:rsidRDefault="008A448A" w:rsidP="002E20C9">
            <w:pPr>
              <w:pStyle w:val="ConsPlusNormal"/>
              <w:ind w:left="-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8A448A" w:rsidRPr="008765E8" w:rsidRDefault="008A448A" w:rsidP="002E20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Итого накладные затраты</w:t>
            </w:r>
          </w:p>
        </w:tc>
        <w:tc>
          <w:tcPr>
            <w:tcW w:w="3175" w:type="dxa"/>
          </w:tcPr>
          <w:p w:rsidR="008A448A" w:rsidRPr="008765E8" w:rsidRDefault="008A448A" w:rsidP="002E2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8">
              <w:rPr>
                <w:rFonts w:ascii="Times New Roman" w:hAnsi="Times New Roman" w:cs="Times New Roman"/>
                <w:sz w:val="24"/>
                <w:szCs w:val="24"/>
              </w:rPr>
              <w:t xml:space="preserve">(8) = (6) </w:t>
            </w:r>
            <w:proofErr w:type="spellStart"/>
            <w:r w:rsidRPr="008765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8765E8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</w:tr>
    </w:tbl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Pr="005B116A" w:rsidRDefault="008A448A" w:rsidP="008A44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E5F2A">
        <w:rPr>
          <w:rFonts w:ascii="Times New Roman" w:hAnsi="Times New Roman" w:cs="Times New Roman"/>
          <w:sz w:val="24"/>
          <w:szCs w:val="24"/>
        </w:rPr>
        <w:t>№</w:t>
      </w:r>
      <w:r w:rsidRPr="005B1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>к Порядку определения платы за оказание услуг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 xml:space="preserve">(выполнение работ), относящихся </w:t>
      </w:r>
      <w:proofErr w:type="gramStart"/>
      <w:r w:rsidRPr="005B11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B116A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 xml:space="preserve">видам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1E5F2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Красноборского </w:t>
      </w:r>
    </w:p>
    <w:p w:rsidR="001E5F2A" w:rsidRPr="005B116A" w:rsidRDefault="001E5F2A" w:rsidP="001E5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B116A">
        <w:rPr>
          <w:rFonts w:ascii="Times New Roman" w:hAnsi="Times New Roman" w:cs="Times New Roman"/>
          <w:sz w:val="24"/>
          <w:szCs w:val="24"/>
        </w:rPr>
        <w:t>, для граждан</w:t>
      </w:r>
    </w:p>
    <w:p w:rsidR="001E5F2A" w:rsidRDefault="001E5F2A" w:rsidP="001E5F2A">
      <w:pPr>
        <w:pStyle w:val="ConsPlusNormal"/>
        <w:jc w:val="right"/>
      </w:pPr>
      <w:r w:rsidRPr="005B116A">
        <w:rPr>
          <w:rFonts w:ascii="Times New Roman" w:hAnsi="Times New Roman" w:cs="Times New Roman"/>
          <w:sz w:val="24"/>
          <w:szCs w:val="24"/>
        </w:rPr>
        <w:t>и юридических лиц</w:t>
      </w:r>
    </w:p>
    <w:p w:rsidR="008A448A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E5F2A" w:rsidRDefault="001E5F2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A448A" w:rsidRPr="008765E8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5E8">
        <w:rPr>
          <w:rFonts w:ascii="Times New Roman" w:hAnsi="Times New Roman" w:cs="Times New Roman"/>
          <w:sz w:val="24"/>
          <w:szCs w:val="24"/>
        </w:rPr>
        <w:t>РАСЧЕТ</w:t>
      </w:r>
    </w:p>
    <w:p w:rsidR="008A448A" w:rsidRPr="008765E8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5E8">
        <w:rPr>
          <w:rFonts w:ascii="Times New Roman" w:hAnsi="Times New Roman" w:cs="Times New Roman"/>
          <w:sz w:val="24"/>
          <w:szCs w:val="24"/>
        </w:rPr>
        <w:t>цены на оказание платной услуги</w:t>
      </w:r>
    </w:p>
    <w:p w:rsidR="008A448A" w:rsidRPr="008765E8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5E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A448A" w:rsidRPr="008765E8" w:rsidRDefault="008A448A" w:rsidP="008A4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65E8">
        <w:rPr>
          <w:rFonts w:ascii="Times New Roman" w:hAnsi="Times New Roman" w:cs="Times New Roman"/>
          <w:sz w:val="24"/>
          <w:szCs w:val="24"/>
        </w:rPr>
        <w:t>(наименование платной услуги)</w:t>
      </w:r>
    </w:p>
    <w:p w:rsidR="008A448A" w:rsidRPr="008765E8" w:rsidRDefault="008A448A" w:rsidP="008A4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"/>
        <w:gridCol w:w="5726"/>
        <w:gridCol w:w="2835"/>
      </w:tblGrid>
      <w:tr w:rsidR="008A448A" w:rsidRPr="008765E8" w:rsidTr="002E20C9">
        <w:tc>
          <w:tcPr>
            <w:tcW w:w="6221" w:type="dxa"/>
            <w:gridSpan w:val="2"/>
          </w:tcPr>
          <w:p w:rsidR="008A448A" w:rsidRPr="008765E8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Наименование статей затрат</w:t>
            </w:r>
          </w:p>
        </w:tc>
        <w:tc>
          <w:tcPr>
            <w:tcW w:w="2835" w:type="dxa"/>
          </w:tcPr>
          <w:p w:rsidR="008A448A" w:rsidRPr="008765E8" w:rsidRDefault="008A448A" w:rsidP="002E20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Сумма (руб.)</w:t>
            </w:r>
          </w:p>
        </w:tc>
      </w:tr>
      <w:tr w:rsidR="008A448A" w:rsidRPr="008765E8" w:rsidTr="002E20C9">
        <w:tc>
          <w:tcPr>
            <w:tcW w:w="495" w:type="dxa"/>
          </w:tcPr>
          <w:p w:rsidR="008A448A" w:rsidRPr="008765E8" w:rsidRDefault="008A448A" w:rsidP="002E20C9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726" w:type="dxa"/>
          </w:tcPr>
          <w:p w:rsidR="008A448A" w:rsidRPr="008765E8" w:rsidRDefault="008A448A" w:rsidP="002E20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Затраты на основной персонал, непосредственно участвующий в процессе оказания платной услуги</w:t>
            </w:r>
          </w:p>
        </w:tc>
        <w:tc>
          <w:tcPr>
            <w:tcW w:w="2835" w:type="dxa"/>
          </w:tcPr>
          <w:p w:rsidR="008A448A" w:rsidRPr="008765E8" w:rsidRDefault="008A448A" w:rsidP="002E20C9">
            <w:pPr>
              <w:pStyle w:val="ConsPlusNormal"/>
              <w:ind w:firstLine="1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48A" w:rsidRPr="008765E8" w:rsidTr="002E20C9">
        <w:tc>
          <w:tcPr>
            <w:tcW w:w="495" w:type="dxa"/>
          </w:tcPr>
          <w:p w:rsidR="008A448A" w:rsidRPr="008765E8" w:rsidRDefault="008A448A" w:rsidP="002E20C9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726" w:type="dxa"/>
          </w:tcPr>
          <w:p w:rsidR="008A448A" w:rsidRPr="008765E8" w:rsidRDefault="008A448A" w:rsidP="002E20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Затраты на приобретение материальных запасов, полностью потребляемых в процессе оказания платной услуги</w:t>
            </w:r>
          </w:p>
        </w:tc>
        <w:tc>
          <w:tcPr>
            <w:tcW w:w="2835" w:type="dxa"/>
          </w:tcPr>
          <w:p w:rsidR="008A448A" w:rsidRPr="008765E8" w:rsidRDefault="008A448A" w:rsidP="002E20C9">
            <w:pPr>
              <w:pStyle w:val="ConsPlusNormal"/>
              <w:ind w:firstLine="1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48A" w:rsidRPr="008765E8" w:rsidTr="002E20C9">
        <w:tc>
          <w:tcPr>
            <w:tcW w:w="495" w:type="dxa"/>
          </w:tcPr>
          <w:p w:rsidR="008A448A" w:rsidRPr="008765E8" w:rsidRDefault="008A448A" w:rsidP="002E20C9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726" w:type="dxa"/>
          </w:tcPr>
          <w:p w:rsidR="008A448A" w:rsidRPr="008765E8" w:rsidRDefault="008A448A" w:rsidP="002E20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Сумма начисленной амортизации оборудования, используемого в процессе оказания платной услуги</w:t>
            </w:r>
          </w:p>
        </w:tc>
        <w:tc>
          <w:tcPr>
            <w:tcW w:w="2835" w:type="dxa"/>
          </w:tcPr>
          <w:p w:rsidR="008A448A" w:rsidRPr="008765E8" w:rsidRDefault="008A448A" w:rsidP="002E20C9">
            <w:pPr>
              <w:pStyle w:val="ConsPlusNormal"/>
              <w:ind w:firstLine="1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48A" w:rsidRPr="008765E8" w:rsidTr="002E20C9">
        <w:tc>
          <w:tcPr>
            <w:tcW w:w="495" w:type="dxa"/>
          </w:tcPr>
          <w:p w:rsidR="008A448A" w:rsidRPr="008765E8" w:rsidRDefault="008A448A" w:rsidP="002E20C9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726" w:type="dxa"/>
          </w:tcPr>
          <w:p w:rsidR="008A448A" w:rsidRPr="008765E8" w:rsidRDefault="008A448A" w:rsidP="002E20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Накладные затраты, относимые на стоимость платной услуги</w:t>
            </w:r>
          </w:p>
        </w:tc>
        <w:tc>
          <w:tcPr>
            <w:tcW w:w="2835" w:type="dxa"/>
          </w:tcPr>
          <w:p w:rsidR="008A448A" w:rsidRPr="008765E8" w:rsidRDefault="008A448A" w:rsidP="002E20C9">
            <w:pPr>
              <w:pStyle w:val="ConsPlusNormal"/>
              <w:ind w:firstLine="1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48A" w:rsidRPr="008765E8" w:rsidTr="002E20C9">
        <w:tc>
          <w:tcPr>
            <w:tcW w:w="495" w:type="dxa"/>
          </w:tcPr>
          <w:p w:rsidR="008A448A" w:rsidRPr="008765E8" w:rsidRDefault="008A448A" w:rsidP="002E20C9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726" w:type="dxa"/>
          </w:tcPr>
          <w:p w:rsidR="008A448A" w:rsidRPr="008765E8" w:rsidRDefault="008A448A" w:rsidP="002E20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Итого затрат</w:t>
            </w:r>
          </w:p>
        </w:tc>
        <w:tc>
          <w:tcPr>
            <w:tcW w:w="2835" w:type="dxa"/>
          </w:tcPr>
          <w:p w:rsidR="008A448A" w:rsidRPr="008765E8" w:rsidRDefault="008A448A" w:rsidP="002E20C9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(5) = (1) + (2) + (3) + (4)</w:t>
            </w:r>
          </w:p>
        </w:tc>
      </w:tr>
      <w:tr w:rsidR="008A448A" w:rsidRPr="008765E8" w:rsidTr="002E20C9">
        <w:tc>
          <w:tcPr>
            <w:tcW w:w="495" w:type="dxa"/>
          </w:tcPr>
          <w:p w:rsidR="008A448A" w:rsidRPr="008765E8" w:rsidRDefault="008A448A" w:rsidP="002E20C9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726" w:type="dxa"/>
          </w:tcPr>
          <w:p w:rsidR="008A448A" w:rsidRPr="008765E8" w:rsidRDefault="008A448A" w:rsidP="002E20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Плановая прибыль до 25%</w:t>
            </w:r>
          </w:p>
        </w:tc>
        <w:tc>
          <w:tcPr>
            <w:tcW w:w="2835" w:type="dxa"/>
          </w:tcPr>
          <w:p w:rsidR="008A448A" w:rsidRPr="008765E8" w:rsidRDefault="008A448A" w:rsidP="002E20C9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 xml:space="preserve">(6) = (5) </w:t>
            </w:r>
            <w:proofErr w:type="spellStart"/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8765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25 / 100</w:t>
            </w:r>
          </w:p>
        </w:tc>
      </w:tr>
      <w:tr w:rsidR="008A448A" w:rsidRPr="008765E8" w:rsidTr="002E20C9">
        <w:tc>
          <w:tcPr>
            <w:tcW w:w="495" w:type="dxa"/>
          </w:tcPr>
          <w:p w:rsidR="008A448A" w:rsidRPr="008765E8" w:rsidRDefault="008A448A" w:rsidP="002E20C9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726" w:type="dxa"/>
          </w:tcPr>
          <w:p w:rsidR="008A448A" w:rsidRPr="008765E8" w:rsidRDefault="008A448A" w:rsidP="002E20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835" w:type="dxa"/>
          </w:tcPr>
          <w:p w:rsidR="008A448A" w:rsidRPr="008765E8" w:rsidRDefault="008A448A" w:rsidP="002E20C9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(7) = (5) + (6)</w:t>
            </w:r>
          </w:p>
        </w:tc>
      </w:tr>
      <w:tr w:rsidR="008A448A" w:rsidRPr="008765E8" w:rsidTr="002E20C9">
        <w:tc>
          <w:tcPr>
            <w:tcW w:w="495" w:type="dxa"/>
          </w:tcPr>
          <w:p w:rsidR="008A448A" w:rsidRPr="008765E8" w:rsidRDefault="008A448A" w:rsidP="002E20C9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726" w:type="dxa"/>
          </w:tcPr>
          <w:p w:rsidR="008A448A" w:rsidRPr="008765E8" w:rsidRDefault="008A448A" w:rsidP="00FE34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 xml:space="preserve">НДС </w:t>
            </w:r>
            <w:r w:rsidR="00FE34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835" w:type="dxa"/>
          </w:tcPr>
          <w:p w:rsidR="008A448A" w:rsidRPr="008765E8" w:rsidRDefault="008A448A" w:rsidP="00FE34EC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 xml:space="preserve">(8) = (7) * </w:t>
            </w:r>
            <w:r w:rsidR="00FE34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 xml:space="preserve"> / 100</w:t>
            </w:r>
          </w:p>
        </w:tc>
      </w:tr>
      <w:tr w:rsidR="008A448A" w:rsidRPr="008765E8" w:rsidTr="002E20C9">
        <w:tc>
          <w:tcPr>
            <w:tcW w:w="495" w:type="dxa"/>
          </w:tcPr>
          <w:p w:rsidR="008A448A" w:rsidRPr="008765E8" w:rsidRDefault="008A448A" w:rsidP="002E20C9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726" w:type="dxa"/>
          </w:tcPr>
          <w:p w:rsidR="008A448A" w:rsidRPr="008765E8" w:rsidRDefault="008A448A" w:rsidP="002E20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Цена за оказание платной услуги</w:t>
            </w:r>
          </w:p>
        </w:tc>
        <w:tc>
          <w:tcPr>
            <w:tcW w:w="2835" w:type="dxa"/>
          </w:tcPr>
          <w:p w:rsidR="008A448A" w:rsidRPr="008765E8" w:rsidRDefault="008A448A" w:rsidP="002E20C9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5E8">
              <w:rPr>
                <w:rFonts w:ascii="Times New Roman" w:hAnsi="Times New Roman" w:cs="Times New Roman"/>
                <w:sz w:val="22"/>
                <w:szCs w:val="22"/>
              </w:rPr>
              <w:t>(9) = (7) + (8)</w:t>
            </w:r>
          </w:p>
        </w:tc>
      </w:tr>
      <w:bookmarkEnd w:id="8"/>
    </w:tbl>
    <w:p w:rsidR="008A448A" w:rsidRPr="00B70F60" w:rsidRDefault="008A448A" w:rsidP="008A448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12155" w:rsidRPr="006B165B" w:rsidRDefault="000A401D" w:rsidP="006B165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312155" w:rsidRPr="006B165B" w:rsidSect="00AE4701">
      <w:pgSz w:w="11906" w:h="16838"/>
      <w:pgMar w:top="709" w:right="991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1D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4B5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ABF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1D8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3D0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936"/>
    <w:rsid w:val="000A3AAF"/>
    <w:rsid w:val="000A3F0F"/>
    <w:rsid w:val="000A401D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1D3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6D7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C86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E67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535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40F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6E0B"/>
    <w:rsid w:val="0013796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9A7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B61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5B7"/>
    <w:rsid w:val="001C56E8"/>
    <w:rsid w:val="001C60AD"/>
    <w:rsid w:val="001C620C"/>
    <w:rsid w:val="001C65E6"/>
    <w:rsid w:val="001C67F3"/>
    <w:rsid w:val="001C6CC6"/>
    <w:rsid w:val="001C6D27"/>
    <w:rsid w:val="001C7214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8B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3C0D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5F2A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64B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A1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EC5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2FA7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5525"/>
    <w:rsid w:val="002B625E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7B8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ECA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9F3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287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0FB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282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B6B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3AD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3F5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2E32"/>
    <w:rsid w:val="003E3274"/>
    <w:rsid w:val="003E3287"/>
    <w:rsid w:val="003E3AFD"/>
    <w:rsid w:val="003E3B0A"/>
    <w:rsid w:val="003E3BE8"/>
    <w:rsid w:val="003E3DF7"/>
    <w:rsid w:val="003E4233"/>
    <w:rsid w:val="003E4C06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8BF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65F9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62D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779DA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3B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541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6AB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E57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4CA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657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1E9D"/>
    <w:rsid w:val="005620BD"/>
    <w:rsid w:val="00562AA1"/>
    <w:rsid w:val="00562CF2"/>
    <w:rsid w:val="00563176"/>
    <w:rsid w:val="00563C43"/>
    <w:rsid w:val="00563D96"/>
    <w:rsid w:val="00563DE9"/>
    <w:rsid w:val="005641A6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14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A92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97BC1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88E"/>
    <w:rsid w:val="005E0925"/>
    <w:rsid w:val="005E0E40"/>
    <w:rsid w:val="005E100E"/>
    <w:rsid w:val="005E108A"/>
    <w:rsid w:val="005E1102"/>
    <w:rsid w:val="005E12B2"/>
    <w:rsid w:val="005E1A32"/>
    <w:rsid w:val="005E1D7F"/>
    <w:rsid w:val="005E20E3"/>
    <w:rsid w:val="005E2448"/>
    <w:rsid w:val="005E2494"/>
    <w:rsid w:val="005E2AA1"/>
    <w:rsid w:val="005E3359"/>
    <w:rsid w:val="005E3883"/>
    <w:rsid w:val="005E3CFE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11E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D2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48F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DD3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97E6E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65B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C7D53"/>
    <w:rsid w:val="006D081C"/>
    <w:rsid w:val="006D0BAF"/>
    <w:rsid w:val="006D1415"/>
    <w:rsid w:val="006D1533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CBF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D52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2C"/>
    <w:rsid w:val="007354B4"/>
    <w:rsid w:val="00735728"/>
    <w:rsid w:val="0073583F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0AA9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0E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967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A7F99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707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184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0E0E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9E7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4FC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A7F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B2E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BA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E6C"/>
    <w:rsid w:val="008A3FCC"/>
    <w:rsid w:val="008A4111"/>
    <w:rsid w:val="008A448A"/>
    <w:rsid w:val="008A4CBC"/>
    <w:rsid w:val="008A4D49"/>
    <w:rsid w:val="008A4F35"/>
    <w:rsid w:val="008A5466"/>
    <w:rsid w:val="008A55C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1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1F89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6DE9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993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3FBD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830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532"/>
    <w:rsid w:val="009507B0"/>
    <w:rsid w:val="00950BEC"/>
    <w:rsid w:val="00950FAE"/>
    <w:rsid w:val="00951393"/>
    <w:rsid w:val="00951444"/>
    <w:rsid w:val="0095148F"/>
    <w:rsid w:val="00951AC4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8BD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52A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7E7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1DA9"/>
    <w:rsid w:val="009A2003"/>
    <w:rsid w:val="009A24B7"/>
    <w:rsid w:val="009A2D1C"/>
    <w:rsid w:val="009A2ECB"/>
    <w:rsid w:val="009A35C2"/>
    <w:rsid w:val="009A3991"/>
    <w:rsid w:val="009A3DA4"/>
    <w:rsid w:val="009A4293"/>
    <w:rsid w:val="009A45E8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465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2BDE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47A38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D77"/>
    <w:rsid w:val="00A82ED7"/>
    <w:rsid w:val="00A8303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4A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2CB9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4C41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01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E7F5D"/>
    <w:rsid w:val="00AF04A9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478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1A2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18D"/>
    <w:rsid w:val="00B513CA"/>
    <w:rsid w:val="00B5142C"/>
    <w:rsid w:val="00B5146C"/>
    <w:rsid w:val="00B51471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1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839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5DF8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03"/>
    <w:rsid w:val="00BD1278"/>
    <w:rsid w:val="00BD1361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4FF3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0BD1"/>
    <w:rsid w:val="00BE11C0"/>
    <w:rsid w:val="00BE13D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3A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82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3EC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2795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5FEE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1C0D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378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B11"/>
    <w:rsid w:val="00C92E54"/>
    <w:rsid w:val="00C93016"/>
    <w:rsid w:val="00C9347F"/>
    <w:rsid w:val="00C93545"/>
    <w:rsid w:val="00C93708"/>
    <w:rsid w:val="00C939E0"/>
    <w:rsid w:val="00C93A41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5C1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6C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77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28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5F69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227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146"/>
    <w:rsid w:val="00D823A4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B7F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0F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40B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2DC2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5DB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48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9F9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8A3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D97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5987"/>
    <w:rsid w:val="00F7610C"/>
    <w:rsid w:val="00F766C5"/>
    <w:rsid w:val="00F7729B"/>
    <w:rsid w:val="00F772B5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77F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4DA"/>
    <w:rsid w:val="00FB650A"/>
    <w:rsid w:val="00FB65B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0FD7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17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4EC"/>
    <w:rsid w:val="00FE36E2"/>
    <w:rsid w:val="00FE3C69"/>
    <w:rsid w:val="00FE4A48"/>
    <w:rsid w:val="00FE4AB6"/>
    <w:rsid w:val="00FE4B57"/>
    <w:rsid w:val="00FE503F"/>
    <w:rsid w:val="00FE564C"/>
    <w:rsid w:val="00FE5932"/>
    <w:rsid w:val="00FE5B16"/>
    <w:rsid w:val="00FE5CD5"/>
    <w:rsid w:val="00FE6083"/>
    <w:rsid w:val="00FE66E7"/>
    <w:rsid w:val="00FE67EA"/>
    <w:rsid w:val="00FE6AF5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0F21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36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821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821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6C298991BA210DED384DA8417D9BAA62B941ADB2D4D8237B73C43ED3E044174454F029DAE7E3BDED65CBE40B1D1C1CEF4EA58F3658F21DzC2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6C298991BA210DED384DA8417D9BAA62B841A5B3DCD8237B73C43ED3E044174454F02AD8E3E8E9B42ACAB84F4E0F1DE94EA68F2Az52AL" TargetMode="External"/><Relationship Id="rId5" Type="http://schemas.openxmlformats.org/officeDocument/2006/relationships/hyperlink" Target="consultantplus://offline/ref=266C298991BA210DED384DA8417D9BAA62B841A5B3DCD8237B73C43ED3E044174454F02AD8E3E8E9B42ACAB84F4E0F1DE94EA68F2Az52A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2025-05-27T09:52:00Z</cp:lastPrinted>
  <dcterms:created xsi:type="dcterms:W3CDTF">2025-04-23T08:52:00Z</dcterms:created>
  <dcterms:modified xsi:type="dcterms:W3CDTF">2025-05-27T09:52:00Z</dcterms:modified>
</cp:coreProperties>
</file>