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lang w:val="ru-RU"/>
        </w:rPr>
      </w:pPr>
      <w:r>
        <w:rPr>
          <w:lang w:val="ru-RU"/>
        </w:rPr>
        <w:t>Приложение к распоряжению</w:t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председателя контрольно-ревизионной комиссии </w:t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  <w:t>МО «Красноборский муниципальный район»</w:t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  <w:t xml:space="preserve">от  </w:t>
      </w:r>
      <w:r>
        <w:rPr>
          <w:lang w:val="ru-RU"/>
        </w:rPr>
        <w:t>12</w:t>
      </w:r>
      <w:r>
        <w:rPr>
          <w:lang w:val="ru-RU"/>
        </w:rPr>
        <w:t xml:space="preserve"> декабря 2022 №</w:t>
      </w:r>
      <w:r>
        <w:rPr>
          <w:lang w:val="ru-RU"/>
        </w:rPr>
        <w:t>6</w:t>
      </w:r>
      <w:r>
        <w:rPr>
          <w:lang w:val="ru-RU"/>
        </w:rPr>
        <w:t>5</w:t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План деятельности Контрольно-ревизионной комиссии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МО «Красноборский муниципальный район»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на 20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3 год.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1. Контрольная деятельность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tbl>
      <w:tblPr>
        <w:tblW w:w="13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6300"/>
        <w:gridCol w:w="2160"/>
        <w:gridCol w:w="2145"/>
        <w:gridCol w:w="2070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Объект контроля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Период реализации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Основания для включения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1.1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Проверка бюджетной отчетности главных распорядителей бюджетных средств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Главные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распорядител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бюджетных средств, подведомственные им организации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апрель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Ст.268.1, ст.264.4 БК РФ, п.3 ч.1 ст.8 Положения о 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1.2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Проверка соблюдения бюджетного и иного законодательства при расходовании бюджетных средств, выделенных из бюджета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на выполнение функций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в рамках муниципальных программ, субсидий и межбюджетных трансфертов главными распорядителями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и получателями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средств бюджета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Главные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распорядител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бюджетных средств, подведомственные им организации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в течение года по отдельным  планам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268.1 БК РФ, п.1 ч.2 ст.9 Закона № 6-ФЗ, пп.4 п.1 ст.8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1.3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Проверка соблюдения порядка составления и ведения сводной бюджетной росписи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Финансовое управление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3-4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кв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268.1 БК РФ, п.1 ч.2 ст.9 Закона № 6-ФЗ, пп.1 п.1 ст.8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1.4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Плановые проверки соблюдения законодательства Российской Федерации и иных нормативных правовых актов Российской Федерации о размещении заказов и осуществлении контроля в сфере закупок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процесса закупок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по отдельным ежеквартальным планам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ст. 98 Закона 44-ФЗ, п.11 ч.1 ст.8 Положения о 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1.5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Внеплановые проверки соблюдения законодательства Российской Федерации и иных нормативных правовых актов Российской Федерации о размещении заказов и осуществлении контроля в сфере закупок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процесса закупок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при поступлении жалоб либо информации о нарушениях законодательства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99 Закона 44-ФЗ, п.11 ч.1 ст.8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1.6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Организация и осуществление контроля за законностью, результативностью (эффективностью и экономностью) использования средств бюджета муниципального образования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, а также средств, получаемых бюджетом муниципального образования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из иных источников, предусмотренных законодательством Российской Федерации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бюджетного процесса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268.1 БК РФ,  п.4 ч.2 ст.9 Закона № 6- ФЗ,  ст.8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1.7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Проверки по обращению контрольно-счетных органов других субъектов Российской Федерации и муниципальных образований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 факту поступления обращения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п.5 ст.18 Закона № 6- ФЗ, ст.19 Положения о КСП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1.8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Проверка расходования бюджетных средств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при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реализаци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муниципальной программы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«Развитие культуры в МО «Черевковское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» на 2019-2021гг»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(выполнение работ по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капитальному ремонту здания МКУК «Черевковский центр культуры»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Совместно с прокуратурой Красноборского района.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МКУК «Черевковский центр культуры»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квартал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268.1 БК РФ, п.1 ч.2 ст.9 Закона № 6-ФЗ,  ст.8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2. Экспертно-аналитические мероприятия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tbl>
      <w:tblPr>
        <w:tblW w:w="13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6240"/>
        <w:gridCol w:w="2220"/>
        <w:gridCol w:w="2145"/>
        <w:gridCol w:w="2070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п/п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Наименование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Объект контроля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Период реализации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Основания для включения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Экспертиза проекта решения Собрания депутатов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«О бюджете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на 202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год и на плановый период 202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и 202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годов», проверка и анализ обоснованности его показателей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ноябрь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п. 2 ч. 2 ст. 9 Закона 6- ФЗ, п. 2 ст. 157 БК РФ, ст.1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Положения о бюджетном процессе, п.2 ч.1 ст. 8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2.2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Анализ исполнения местного бюджета за первый квартал 202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года, подготовка оперативного отчета о ходе его исполнения</w:t>
            </w:r>
          </w:p>
        </w:tc>
        <w:tc>
          <w:tcPr>
            <w:tcW w:w="22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бюджетного процесса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май</w:t>
            </w:r>
          </w:p>
        </w:tc>
        <w:tc>
          <w:tcPr>
            <w:tcW w:w="20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п. 2 ст. 157 и п. 1 ст. 268.1 БК РФ, п. 9 ч. 2 ст. 9 Закона 6-ФЗ, п. 3 ст.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Положения о бюджетном процессе, п.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ч.1 ст. 8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2.3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Анализ исполнения местного бюджета за полугодие 202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года, подготовка оперативного отчета о ходе его исполнения </w:t>
            </w:r>
          </w:p>
        </w:tc>
        <w:tc>
          <w:tcPr>
            <w:tcW w:w="22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август</w:t>
            </w:r>
          </w:p>
        </w:tc>
        <w:tc>
          <w:tcPr>
            <w:tcW w:w="20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2.4 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Анализ исполнения местного бюджета за девять месяцев 202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года, подготовка оперативного отчета о ходе его исполнения </w:t>
            </w:r>
          </w:p>
        </w:tc>
        <w:tc>
          <w:tcPr>
            <w:tcW w:w="22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ноябр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ь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0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2.5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Подготовка оперативной информации о ходе исполнения местного бюджета и направление её в Собрание депутатов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и Главе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(в табличной форме)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бюджетного процесса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ежемесячно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п. 9 ч.1 ст.8 Положения о КСП, п. 9 ч. 2 ст. 9 Закона 6-ФЗ, п.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ст.8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КРК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2.6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Экспертиза проектов решения Собрания депутатов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, вносящих изменения и дополнения в решение Собрания депутатов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«О бюджете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на 202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год и на плановый период 202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и 202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годов»; подготовка заключения по результатам экспертизы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бюджетного процесса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факту поступления проектов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пп. 2,7 ч. 2 ст. 9 Закона 6-ФЗ, пп. 2 и 7 ч.1 ст. 8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2.7 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факту поступления проектов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п. 7 ч. 2 ст. 9 Закона 6- ФЗ, ст. 157 БК РФ, п. 7 ч.1 ст. 8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2.8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Экспертиза проектов решений Собрания депутатов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, регулирующих правоотношения в сфере использования муниципального имущества (оценка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собственностью)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Участники имущественных правоотношений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 факту поступления проектов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п. 5 ч. 2 ст. 9 Закона 6- ФЗ, п.5 ч.1 ст. 8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2.9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бюджетного процесса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мере предоставления налоговых и иных льгот и преимуществ, бюджетных кредитов за счет средств бюджета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п. 6 ч. 2 ст. 9 Закона 6- ФЗ, п. 6 ч.1 ст. 8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2.10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Осуществление контроля за состоянием муниципального внутреннего и внешнего долга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Финансовое управление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п. 10 ч. 2 ст. 9 Закона 6- ФЗ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бюджетного процесса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п. 10 ч. 2 ст. 9 Закона 6- ФЗ,  п.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ч.1 ст. 8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2.12 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Анализ и оценка результатов закупок, достижения целей осуществления закупок, определённых законодательством Российской Федерации (Аудит закупок)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Заказчик, контрактная служба, контрактный управляющий, комиссия по осуществлению закупок, уполномоченные органы, уполномоченные учреждения, специализированн ые организации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ст. 98 Закона 44-ФЗ, п.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ч.1 ст.8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2.13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Проведение экспертизы действующих решений Собрания депутатов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и иных правовых актов органов местного самоуправления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поручениям Собрания депутатов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и Председателя Собрания депутатов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 факту поручения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пп. 12.1 п.1 ст.8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2.14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Экспертно-аналитические мероприятия по обращению контрольносчетных органов других субъектов Российской Федерации и муниципальных образований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 факту поступления обращения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п. 5 ст. 18 Закона № 6- ФЗ, ч.4 ст.19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2.15.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Внешняя проверка отчета об исполнении бюджета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за 202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год и подготовка заключения по результатам проверки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бюджетного процесса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март – апрель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264.4 БК РФ, п.3 ч.2 ст. 9 Закона 6-ФЗ, п.3 ч.1 ст.8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2.16.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Анализ и мониторинг бюджетного процесса,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бюджетного процесса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п. 2 ст. 157 БК РФ, п. 8 ч. 2 ст. 9 Закона № 6- ФЗ, пп. 8 п. 1 ст. 8 Положения о КСП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2.17 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Подготовка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внутреннего финансового аудита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бюджетного процесса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октябрь-декабрь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п. 2 ст. 157 БК РФ,  ст. 8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2.18 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, а также за соблюдением условий муниципальных контрактов, договоров (соглашений) о предоставлении средств из бюджета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бюджетного процесса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январь-декабрь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268.1 БК РФ 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3. Реализация результатов контрольных и экспертно-аналитических мероприятий</w:t>
      </w:r>
    </w:p>
    <w:tbl>
      <w:tblPr>
        <w:tblW w:w="13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6240"/>
        <w:gridCol w:w="2220"/>
        <w:gridCol w:w="2145"/>
        <w:gridCol w:w="2070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п/п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Наименование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Объект контроля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Период реализации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Основания для включения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Органы местного самоуправления, организации и их должностные лица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завершению контрольного мероприятия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ч. 2 ст.268.1 БК РФ, ст. 16 Закона 6 - ФЗ, ст.17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3.2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Подготовка предложений по устранению выявленных в ходе проведения контрольных и экспертно-аналитических мероприятий отклонений, несоответствий и недостатков в организации бюджетного процесса, направленных на его совершенствование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Органы местного самоуправления, организации и их должностные лица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завершению контрольного или экспертноаналитических мероприятия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п. 8 ч. 2 ст. 9 Закона 6-ФЗ,  Положени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е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3.3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Подготовка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внутреннего финансового аудита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главные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распорядители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бюджетных средств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завершению контрольного или экспертноаналитических мероприятия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ч. 2 ст.157 БК РФ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3.4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Направление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ф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инансовому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У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правлению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уведомлений о применении бюджетных мер принуждения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завершению контрольного мероприятия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268.1 БК РФ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3.5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производства по делам об административных правонарушениях в рамках компетенции Контрольно-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ревизионной комиссии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, представление интересов органа местного самоуправления и муниципального образования в судах РФ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завершению контрольного мероприятия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Ст. 268.1 БК РФ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3.6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контроля результатов рассмотрения представлений и выполнения предписаний Контрольно-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ревизионной комиссии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о принятии мер по устранению выявленных нарушений и недостатков, предотвращению нанесения материального ущерба бюджету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или возмещению причиненного вреда, по привлечению к ответственности должностных лиц, виновных в допущенных нарушениях, а также мер по предупреждению, пресечению выявленных финансовых и иных нарушений бюджетного законодательства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Ст. 268.1 БК РФ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3.7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Взаимодействие с прокуратурой, с правоохранительными органами по выявлению и пресечению правонарушений в финансовобюджетной сфере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ч.8 ст.16 и ст. 18 Закон 6-ФЗ 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4. Иная деятельность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tbl>
      <w:tblPr>
        <w:tblW w:w="13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8460"/>
        <w:gridCol w:w="2145"/>
        <w:gridCol w:w="2070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п/п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Наименование мероприятия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Период реализации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Основания для включения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4.1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Подготовка и представление в Собрание депутатов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отчета о деятельности Контрольно-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ревизионной комиссии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за 202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год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не позднее 01 марта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п.2 ст. 19 Закона 6- ФЗ, </w:t>
            </w:r>
            <w:r>
              <w:rPr/>
              <w:t xml:space="preserve">, п.2 ст. 20 Положения о КСП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4.2 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Представление в Собрание депутатов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и Главе муниципального образования информации о результатах проведенных контрольных и экспертно-аналитических мероприятий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п. 9 ч.2 ст. 9 Закона 6-ФЗ, п. 9 ч.1 ст.8 Положения о 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4.3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Формирование плана работы на 202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год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ноябрь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12 Закона 6-ФЗ, ст.11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4.4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Разработка правовых актов, регулирующих внутренние вопросы деятельности Контрольно-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ревизионной комиссии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постоянно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ст. 1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Положения о 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4.5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Разработка (внесение изменений) и утверждение стандартов внешнего муниципального финансового контроля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первое полугодие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11 Закона № 6-ФЗ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4.6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/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Пополнение и актуализация информации о деятельности Контрольно-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ревизионной комиссии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на официальном сайте в информационно-</w:t>
            </w:r>
            <w:r>
              <w:rPr/>
              <w:t xml:space="preserve">телекоммуникационной сети Интернет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20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4.7 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Представление по обращению Собрания депутатов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, председателя Собрания депутатов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и Главы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ответов на их запросы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мере поступления поручений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Положени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е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4.8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Участие в семинарах и рабочих встречах по вопросам финансового контроля Совета контрольно-счетных органов Архангельской области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19 Положения о КСП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4.9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Подготовка материалов с целью обмена информацией с органами финансового контроля, а также в соответствии с заключенными Контрольно-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ревизионной комисси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ей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МО «Красноборский муниципальный район»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соглашениями о взаимодействии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ст. 19 Положения о 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4.10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Участие в заседаниях комиссий и рабочих групп Собрания депутатов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МО «Красноборский муниципальный район»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по вопросам, входящим в компетенцию Контрольно-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ревизионной комисси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ч.7 ст. 14 Закона № 6-ФЗ,  ст. 15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4.11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Участие в заседаниях администрации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по вопросам, входящим в компетенцию Контрольно-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ревизионной комисси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ч.7 ч. ст. 14 Закона № 6-ФЗ,  ст. 15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4.12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Изучение практического опыта работы контрольно-счетных органов Российской Федерации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4.13 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Взаимодействие со Счетной палатой РФ, Контрольно-счетной палатой Архангельской области, контрольно-счетными органами муниципальных образований, а также организациями, территориальными подразделениями федеральных и республиканских органов власти, надзорных и иных контролирующих органов по вопросам, входящим в компетенцию Контрольно-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ревизионной комисси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статья 18 Закона № 6-ФЗ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4.14 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Рассмотрение обращений граждан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мере поступления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Федеральный Закон от 02.05.2006 г. № 59-ФЗ «О порядке рассмотрения обращения граждан РФ» 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5. Противодействие коррупции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tbl>
      <w:tblPr>
        <w:tblW w:w="13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10605"/>
        <w:gridCol w:w="2070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п/п</w:t>
            </w:r>
          </w:p>
        </w:tc>
        <w:tc>
          <w:tcPr>
            <w:tcW w:w="10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Наименование мероприятия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Период реализации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5.1 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«О противодействии коррупции» и другими федеральными законами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пост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оянно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5.2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Обеспечение реализации обязанности муниципальных служащих уведомлять представителя нанимателя (работодателя), органы прокуратуры Российской Федерации, иные органы обо всех случаях обращения к ним каких-либо лиц в целях склонения их к совершению коррупционных правонарушений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постоянно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5.3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Обеспечение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сведений, представляемых в соответствии с нормативными правовыми актами Российской Федерации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мере поступления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5.4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Проведение анализа нарушений, изложенных в актах прокурорского реагирования, а также выявленных правоохранительными органами и рассмотрение этих нарушений всеми заинтересованными лицами, с целью пресечения и недопущения в дальнейшем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мере поступления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5.5 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Контрольно-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ревизионной комисси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в целях выработки и принятий мер по предупреждению и устранению причин выявленных нарушений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ежеквартально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5.6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Взаимодействие Контрольно-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ревизионной комисси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с надзорными и правоохранительными органами по выявленным в ходе контрольных и экспертно-аналитических мероприятий коррупционным правонарушениям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постоянно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5.7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Организация взаимодействия Контрольно-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ревизионной комисси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с органами местного самоуправления, с правоохранительными и надзорными органами при реализации мероприятий по противодействию коррупции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5.8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Направление в соответствии с действующим законодательством материалов в органы прокуратуры и в правоохранительные органы по документально установленным фактам финансовых нарушений, хищений, злоупотреблений со стороны должностных лиц, а также коррупционных правонарушений от имени и в интересах юридических лиц, выявленных в ходе проведенных контрольных мероприятий, в целях их дальнейшей правовой оценки, решения вопроса о привлечении виновных лиц к ответственности и минимизации последствий коррупционных правонарушений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5.9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Изучение практики успешно реализуемых мероприятий по противодействию коррупции в муниципальных образованиях, субъектах Российской Федерации, муниципальных контрольно-счётных органах Российской Федерации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5.10 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Ведение учёта обращений граждан и организаций, содержащих информацию коррупционной направленности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5.11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мониторинга публикаций в средствах массовой информации о фактах коррупции в целях дальнейшего включения в план деятельности соответствующих контрольных мероприятий в пределах установленных полномочий для выявления, предупреждения и пресечения коррупции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5.12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Отражение в ежегодном отчете о деятельности Контрольно-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ревизионной комисси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вопросов участия в пределах полномочий в мероприятиях, направленных на противодействие коррупции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ежегодно до 01 марта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5.13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Участие в Совете по противодействию коррупции в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6. Финансовое, материальное и кадровое обеспечение деятельности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tbl>
      <w:tblPr>
        <w:tblW w:w="13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095"/>
        <w:gridCol w:w="2145"/>
        <w:gridCol w:w="3375"/>
      </w:tblGrid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п/п 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Наименование мероприятия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Период реализации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Основание для включения 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6.1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Составлении проекта бюджетной сметы, исполнение сметы, подготовка и представление установленной отчетности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 Положения 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6.2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Организация мероприятий по повышению квалификации сотрудников Контрольно-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ревизионной комисси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п. 7 ч. 1 ст. 11 Федерального закона от 02.03.2007 № 25-ФЗ «О муниципальной службе в РФ» 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Используемые сокращения: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БК РФ – Бюджетный кодекс Российской Федерации от 31.07.1998 N 145-ФЗ;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Закон № 6-ФЗ - Федеральный закон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образований»;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Положения о бюджетном процессе - Положение о бюджетном процессе в муниципальном образовании 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val="ru-RU"/>
        </w:rPr>
        <w:t>«Красноборский муниципальный район»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, утвержденное решением Собрания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депутатов 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val="ru-RU"/>
        </w:rPr>
        <w:t>МО «Красноборский муниципальный район»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от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20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.0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5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.202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1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№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23;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Положение о К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РК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– решение Собрания депутатов  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val="ru-RU"/>
        </w:rPr>
        <w:t>МО «Красноборский муниципальный район»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от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18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11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.20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1 №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46.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highlight w:val="lightGray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highlight w:val="lightGray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highlight w:val="lightGray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lightGray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highlight w:val="lightGray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lightGray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highlight w:val="lightGray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lightGray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highlight w:val="lightGray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lightGray"/>
          <w:lang w:val="ru-RU"/>
        </w:rPr>
      </w:r>
    </w:p>
    <w:p>
      <w:pPr>
        <w:pStyle w:val="Normal"/>
        <w:tabs>
          <w:tab w:val="clear" w:pos="709"/>
          <w:tab w:val="left" w:pos="3165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Проверка целевого использования средств бюджета главными  распорядителями  средств бюджета МО «Красноборский муниципальный район» и получателями бюджетных средств</w:t>
      </w:r>
    </w:p>
    <w:tbl>
      <w:tblPr>
        <w:tblW w:w="13500" w:type="dxa"/>
        <w:jc w:val="left"/>
        <w:tblInd w:w="81" w:type="dxa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55"/>
        <w:gridCol w:w="7665"/>
        <w:gridCol w:w="3795"/>
        <w:gridCol w:w="1185"/>
      </w:tblGrid>
      <w:tr>
        <w:trPr>
          <w:trHeight w:val="873" w:hRule="atLeast"/>
          <w:cantSplit w:val="true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Срок исполнения</w:t>
            </w:r>
          </w:p>
        </w:tc>
      </w:tr>
      <w:tr>
        <w:trPr>
          <w:trHeight w:val="1553" w:hRule="atLeast"/>
          <w:cantSplit w:val="true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/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Проверка соблюдения бюджетного и иного законодательства при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управлении имуществом в виде земельных участков,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находящ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ихся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в собственности МО«Красноборский муниципальный район»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за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 и текущий период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КУМИ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администраци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МО «Красноборский муниципальный район»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КУМИ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МО  «Красноборский муниципальный район»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кв.</w:t>
            </w:r>
          </w:p>
        </w:tc>
      </w:tr>
      <w:tr>
        <w:trPr>
          <w:trHeight w:val="1017" w:hRule="atLeast"/>
          <w:cantSplit w:val="true"/>
        </w:trPr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Проверка целевого и эффективного использования средств бюджета  за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 и текущий период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администраци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ей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МО «Красноборский муниципальный район»</w:t>
            </w:r>
          </w:p>
        </w:tc>
        <w:tc>
          <w:tcPr>
            <w:tcW w:w="3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дминистраци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я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МО  «Красноборский муниципальный район»</w:t>
            </w:r>
          </w:p>
        </w:tc>
        <w:tc>
          <w:tcPr>
            <w:tcW w:w="1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кв.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tabs>
          <w:tab w:val="clear" w:pos="709"/>
          <w:tab w:val="left" w:pos="3165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Проверка целевого использования средств бюджета подведомственными  бюджетными учреждениями главного распорядителя средств бюджета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Управлением образования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администрации МО «Красноборский муниципальный район» .</w:t>
      </w:r>
    </w:p>
    <w:tbl>
      <w:tblPr>
        <w:tblW w:w="13515" w:type="dxa"/>
        <w:jc w:val="left"/>
        <w:tblInd w:w="66" w:type="dxa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70"/>
        <w:gridCol w:w="7635"/>
        <w:gridCol w:w="3795"/>
        <w:gridCol w:w="1215"/>
      </w:tblGrid>
      <w:tr>
        <w:trPr>
          <w:cantSplit w:val="true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Срок исполнения</w:t>
            </w:r>
          </w:p>
        </w:tc>
      </w:tr>
      <w:tr>
        <w:trPr>
          <w:trHeight w:val="993" w:hRule="atLeast"/>
          <w:cantSplit w:val="true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Western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целевого и эффективного использования средств бюджета  за 20</w:t>
            </w: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год и текущий период 20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года </w:t>
            </w:r>
            <w:r>
              <w:rPr>
                <w:rFonts w:cs="Times New Roman"/>
                <w:sz w:val="24"/>
                <w:szCs w:val="24"/>
                <w:lang w:val="ru-RU"/>
              </w:rPr>
              <w:t>М</w:t>
            </w:r>
            <w:r>
              <w:rPr>
                <w:rFonts w:cs="Times New Roman"/>
                <w:sz w:val="24"/>
                <w:szCs w:val="24"/>
                <w:lang w:val="ru-RU"/>
              </w:rPr>
              <w:t>Б</w:t>
            </w:r>
            <w:r>
              <w:rPr>
                <w:rFonts w:cs="Times New Roman"/>
                <w:sz w:val="24"/>
                <w:szCs w:val="24"/>
                <w:lang w:val="ru-RU"/>
              </w:rPr>
              <w:t>ОУ</w:t>
            </w:r>
            <w:r>
              <w:rPr>
                <w:rFonts w:cs="Times New Roman"/>
                <w:sz w:val="24"/>
                <w:szCs w:val="24"/>
              </w:rPr>
              <w:t xml:space="preserve"> «Красноборская средняя  школа»</w:t>
            </w:r>
          </w:p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567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М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Б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ОУ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«Красноборская средняя  школа»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кв.</w:t>
            </w:r>
          </w:p>
        </w:tc>
      </w:tr>
      <w:tr>
        <w:trPr>
          <w:cantSplit w:val="true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Western"/>
              <w:tabs>
                <w:tab w:val="clear" w:pos="709"/>
                <w:tab w:val="left" w:pos="3165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Проверка целевого и эффективного использования средств бюджета  за 20</w:t>
            </w:r>
            <w:r>
              <w:rPr>
                <w:rFonts w:cs="Times New Roman"/>
                <w:sz w:val="24"/>
                <w:szCs w:val="24"/>
              </w:rPr>
              <w:t>22</w:t>
            </w:r>
            <w:r>
              <w:rPr>
                <w:rFonts w:cs="Times New Roman"/>
                <w:sz w:val="24"/>
                <w:szCs w:val="24"/>
              </w:rPr>
              <w:t xml:space="preserve"> год и текущий период 20</w:t>
            </w:r>
            <w:r>
              <w:rPr>
                <w:rFonts w:cs="Times New Roman"/>
                <w:sz w:val="24"/>
                <w:szCs w:val="24"/>
              </w:rPr>
              <w:t>23</w:t>
            </w:r>
            <w:r>
              <w:rPr>
                <w:rFonts w:cs="Times New Roman"/>
                <w:sz w:val="24"/>
                <w:szCs w:val="24"/>
              </w:rPr>
              <w:t xml:space="preserve"> года </w:t>
            </w:r>
            <w:r>
              <w:rPr>
                <w:rFonts w:cs="Times New Roman"/>
                <w:sz w:val="24"/>
                <w:szCs w:val="24"/>
                <w:lang w:val="ru-RU"/>
              </w:rPr>
              <w:t>М</w:t>
            </w:r>
            <w:r>
              <w:rPr>
                <w:rFonts w:cs="Times New Roman"/>
                <w:sz w:val="24"/>
                <w:szCs w:val="24"/>
                <w:lang w:val="ru-RU"/>
              </w:rPr>
              <w:t>Б</w:t>
            </w:r>
            <w:r>
              <w:rPr>
                <w:rFonts w:cs="Times New Roman"/>
                <w:sz w:val="24"/>
                <w:szCs w:val="24"/>
                <w:lang w:val="ru-RU"/>
              </w:rPr>
              <w:t>ОУ</w:t>
            </w:r>
            <w:r>
              <w:rPr>
                <w:rFonts w:cs="Times New Roman"/>
                <w:sz w:val="24"/>
                <w:szCs w:val="24"/>
              </w:rPr>
              <w:t xml:space="preserve"> «Белослудская  школа»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567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М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Б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ОУ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«Белослудская  школа»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3-4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кв.</w:t>
            </w:r>
          </w:p>
        </w:tc>
      </w:tr>
      <w:tr>
        <w:trPr>
          <w:cantSplit w:val="true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Western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целевого и эффективного использования средств бюджета  за 20</w:t>
            </w: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год и текущий период 20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  <w:lang w:val="ru-RU"/>
              </w:rPr>
              <w:t>МБОУ</w:t>
            </w:r>
            <w:r>
              <w:rPr>
                <w:rFonts w:cs="Times New Roman"/>
                <w:sz w:val="24"/>
                <w:szCs w:val="24"/>
              </w:rPr>
              <w:t xml:space="preserve">«Верхнеуфтюгская  средняя  школа </w:t>
            </w:r>
            <w:r>
              <w:rPr>
                <w:rFonts w:cs="Times New Roman"/>
                <w:sz w:val="24"/>
                <w:szCs w:val="24"/>
                <w:lang w:val="ru-RU"/>
              </w:rPr>
              <w:t>им. Д.И. Плакидина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>
            <w:pPr>
              <w:pStyle w:val="Western"/>
              <w:tabs>
                <w:tab w:val="clear" w:pos="709"/>
                <w:tab w:val="left" w:pos="3165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567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М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Б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ОУ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«Верхнеуфтюгская  средняя  школа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им. Д.И. Плакидина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кв.</w:t>
            </w:r>
          </w:p>
        </w:tc>
      </w:tr>
      <w:tr>
        <w:trPr>
          <w:cantSplit w:val="true"/>
        </w:trPr>
        <w:tc>
          <w:tcPr>
            <w:tcW w:w="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.2.6</w:t>
            </w:r>
          </w:p>
        </w:tc>
        <w:tc>
          <w:tcPr>
            <w:tcW w:w="7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5670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роверка целевого и эффективного использования средств бюджета  за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 и текущий период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года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«Куликовская средняя  школа»</w:t>
            </w:r>
          </w:p>
        </w:tc>
        <w:tc>
          <w:tcPr>
            <w:tcW w:w="3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5670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М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Б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ОУ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«Куликовская средняя  школа»</w:t>
            </w:r>
          </w:p>
        </w:tc>
        <w:tc>
          <w:tcPr>
            <w:tcW w:w="1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кв.</w:t>
            </w:r>
          </w:p>
        </w:tc>
      </w:tr>
      <w:tr>
        <w:trPr>
          <w:cantSplit w:val="true"/>
        </w:trPr>
        <w:tc>
          <w:tcPr>
            <w:tcW w:w="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yle19"/>
              <w:tabs>
                <w:tab w:val="clear" w:pos="709"/>
                <w:tab w:val="left" w:pos="3165" w:leader="none"/>
              </w:tabs>
              <w:spacing w:before="0" w:after="20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1.2.7</w:t>
            </w:r>
          </w:p>
        </w:tc>
        <w:tc>
          <w:tcPr>
            <w:tcW w:w="7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Web"/>
              <w:spacing w:before="28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Проверка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информаци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по устранению выявленных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контрольными мероприятиями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нарушений и ошибок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объектами проверки</w:t>
            </w:r>
          </w:p>
        </w:tc>
        <w:tc>
          <w:tcPr>
            <w:tcW w:w="3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</w:tc>
        <w:tc>
          <w:tcPr>
            <w:tcW w:w="1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декабрь</w:t>
            </w:r>
          </w:p>
        </w:tc>
      </w:tr>
    </w:tbl>
    <w:p>
      <w:pPr>
        <w:pStyle w:val="Style15"/>
        <w:rPr/>
      </w:pPr>
      <w:r>
        <w:rPr/>
      </w:r>
    </w:p>
    <w:p>
      <w:pPr>
        <w:pStyle w:val="Normal"/>
        <w:tabs>
          <w:tab w:val="clear" w:pos="709"/>
          <w:tab w:val="left" w:pos="3165" w:leader="none"/>
        </w:tabs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Проверка целевого использования средств бюджета подведомственными  бюджетными учреждениями главного распорядителя средств бюджета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sz w:val="24"/>
          <w:szCs w:val="24"/>
          <w:lang w:val="ru-RU"/>
        </w:rPr>
        <w:t>МО «Черевковское»</w:t>
      </w:r>
    </w:p>
    <w:p>
      <w:pPr>
        <w:pStyle w:val="Style15"/>
        <w:rPr/>
      </w:pPr>
      <w:r>
        <w:rPr/>
      </w:r>
    </w:p>
    <w:tbl>
      <w:tblPr>
        <w:tblW w:w="13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7665"/>
        <w:gridCol w:w="3795"/>
        <w:gridCol w:w="1215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Срок исполнения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1.2.8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Проверка расходования бюджетных средств на выполнение работ по капитальному ремонту здания МКУК «Черевковский центр культуры».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Совместное с прокуратурой Красноборского района.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МКУК «Черевковский центр культуры»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кв.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Western">
    <w:name w:val="western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506</TotalTime>
  <Application>LibreOffice/6.2.3.2$Windows_X86_64 LibreOffice_project/aecc05fe267cc68dde00352a451aa867b3b546ac</Application>
  <Pages>13</Pages>
  <Words>2862</Words>
  <CharactersWithSpaces>22351</CharactersWithSpaces>
  <Paragraphs>370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2023-11-29T11:56:19Z</cp:lastPrinted>
  <dcterms:modified xsi:type="dcterms:W3CDTF">2023-11-29T11:56:36Z</dcterms:modified>
  <cp:revision>17</cp:revision>
  <dc:subject/>
  <dc:title/>
</cp:coreProperties>
</file>