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A50298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18D4">
        <w:rPr>
          <w:rFonts w:ascii="Times New Roman" w:hAnsi="Times New Roman" w:cs="Times New Roman"/>
          <w:sz w:val="28"/>
          <w:szCs w:val="28"/>
        </w:rPr>
        <w:t>28 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FB18D4">
        <w:rPr>
          <w:rFonts w:ascii="Times New Roman" w:hAnsi="Times New Roman" w:cs="Times New Roman"/>
          <w:sz w:val="28"/>
          <w:szCs w:val="28"/>
        </w:rPr>
        <w:t>1056</w:t>
      </w:r>
    </w:p>
    <w:p w:rsidR="00FB18D4" w:rsidRDefault="00FB18D4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D4" w:rsidRPr="00232B3D" w:rsidRDefault="00FB18D4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FB18D4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Pr="00FB18D4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 в муниципальную программу «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>Развитие торговли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FB18D4" w:rsidP="00FB18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FB18D4" w:rsidP="00B858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>Развитие торговли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>от 10.11.2021 № 836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 xml:space="preserve"> от 29.12.2023 № 1042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0168">
        <w:rPr>
          <w:rFonts w:ascii="Times New Roman" w:hAnsi="Times New Roman" w:cs="Times New Roman"/>
          <w:color w:val="000000"/>
          <w:sz w:val="28"/>
          <w:szCs w:val="28"/>
        </w:rPr>
        <w:t xml:space="preserve">, с изменениями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7D0168">
        <w:rPr>
          <w:rFonts w:ascii="Times New Roman" w:hAnsi="Times New Roman" w:cs="Times New Roman"/>
          <w:color w:val="000000"/>
          <w:sz w:val="28"/>
          <w:szCs w:val="28"/>
        </w:rPr>
        <w:t>от 19.01.2024 № 30</w:t>
      </w:r>
      <w:r w:rsidR="0016225B">
        <w:rPr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FB18D4" w:rsidRDefault="00FB18D4" w:rsidP="007D0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1. В паспорте программы</w:t>
      </w:r>
      <w:r w:rsidR="007D0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="004D53C7"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</w:p>
    <w:p w:rsidR="00156263" w:rsidRPr="00156263" w:rsidRDefault="004D53C7" w:rsidP="007D0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436C" w:rsidRPr="0012436C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составляет 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>4068313,25 руб., в том числе средства местного бюджета – 1625725,29 руб., средства областного бюджета – 2442587,96 руб</w:t>
      </w:r>
      <w:r w:rsidR="0012436C" w:rsidRPr="001243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3C7" w:rsidRPr="004D53C7" w:rsidRDefault="00FB18D4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№№ 1, 2, </w:t>
      </w:r>
      <w:r w:rsidR="00156263">
        <w:rPr>
          <w:rFonts w:ascii="Times New Roman" w:hAnsi="Times New Roman" w:cs="Times New Roman"/>
          <w:color w:val="000000"/>
          <w:sz w:val="28"/>
          <w:szCs w:val="28"/>
        </w:rPr>
        <w:t>и 3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FB18D4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="00490F6C"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 w:rsidR="005A309C"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>Настоящее постановление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со дня его подписания 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90F6C" w:rsidRDefault="00490F6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08"/>
      <w:bookmarkEnd w:id="0"/>
      <w:r w:rsidRPr="007D0168">
        <w:rPr>
          <w:rFonts w:ascii="Times New Roman" w:hAnsi="Times New Roman" w:cs="Times New Roman"/>
          <w:sz w:val="24"/>
          <w:szCs w:val="24"/>
        </w:rPr>
        <w:t xml:space="preserve">к муниципальной программе                                               </w:t>
      </w:r>
    </w:p>
    <w:p w:rsidR="007D0168" w:rsidRDefault="007D0168" w:rsidP="007D0168">
      <w:pPr>
        <w:widowControl w:val="0"/>
        <w:autoSpaceDE w:val="0"/>
        <w:autoSpaceDN w:val="0"/>
        <w:adjustRightInd w:val="0"/>
        <w:ind w:firstLine="540"/>
        <w:jc w:val="center"/>
      </w:pP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t>СВЕДЕНИЯ О ЦЕЛЕВЫХ ПОКАЗАТЕЛЯХ</w:t>
      </w: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t>муниципальной программы «Развитие торговли в Красноборском муниципальном округе»</w:t>
      </w: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t>ПЕРЕЧЕНЬ</w:t>
      </w: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</w:p>
    <w:p w:rsidR="007D0168" w:rsidRDefault="007D0168" w:rsidP="007D016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0"/>
        <w:gridCol w:w="5845"/>
        <w:gridCol w:w="1375"/>
        <w:gridCol w:w="690"/>
        <w:gridCol w:w="630"/>
        <w:gridCol w:w="630"/>
        <w:gridCol w:w="690"/>
        <w:gridCol w:w="690"/>
        <w:gridCol w:w="690"/>
      </w:tblGrid>
      <w:tr w:rsidR="007D0168" w:rsidRPr="00787BE4" w:rsidTr="00962741">
        <w:trPr>
          <w:trHeight w:val="3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7D0168" w:rsidRPr="00787BE4" w:rsidTr="009627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2022   </w:t>
            </w:r>
          </w:p>
        </w:tc>
        <w:tc>
          <w:tcPr>
            <w:tcW w:w="0" w:type="auto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7D0168" w:rsidRPr="00787BE4" w:rsidTr="009627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D0168" w:rsidRPr="00787BE4" w:rsidTr="00962741">
        <w:trPr>
          <w:tblCellSpacing w:w="5" w:type="nil"/>
        </w:trPr>
        <w:tc>
          <w:tcPr>
            <w:tcW w:w="0" w:type="auto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торговли в Красноборском муниципальном округе»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68" w:rsidRPr="00787BE4" w:rsidTr="00962741">
        <w:trPr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регулирования торговой сферы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1.Целевой показатель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 к предыдущему году в сопоставимых ценах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7D0168" w:rsidRPr="00787BE4" w:rsidTr="00962741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2.Целевой показатель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площадью торговых объектов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кв.м на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 тыс. 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7D0168" w:rsidRPr="00787BE4" w:rsidTr="00962741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3.Целевой показатель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Красноборского муниципального округа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D0168" w:rsidRPr="00787BE4" w:rsidTr="00962741">
        <w:trPr>
          <w:trHeight w:val="138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товаров для населения в целях реализации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1. Целевой показатель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жителей Красноборского муниципального округа услугами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0168" w:rsidRDefault="007D0168" w:rsidP="007D0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168" w:rsidRPr="00715C76" w:rsidRDefault="007D0168" w:rsidP="007D0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7D0168" w:rsidRPr="00715C76" w:rsidRDefault="007D0168" w:rsidP="007D01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7D0168" w:rsidRPr="00715C76" w:rsidRDefault="007D0168" w:rsidP="007D01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6"/>
        <w:gridCol w:w="3969"/>
        <w:gridCol w:w="4155"/>
      </w:tblGrid>
      <w:tr w:rsidR="007D0168" w:rsidRPr="007D0168" w:rsidTr="00962741">
        <w:trPr>
          <w:trHeight w:val="400"/>
          <w:tblCellSpacing w:w="5" w:type="nil"/>
        </w:trPr>
        <w:tc>
          <w:tcPr>
            <w:tcW w:w="2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расчета  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7D0168" w:rsidRPr="007D0168" w:rsidTr="00962741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1. Оборот розничной торговли к предыдущему году в сопоставимых ценах                  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отношение оборота розничной торговли в Красноборском муниципальном округе в сопоставимых ценах в текущем году к предыдущему году</w:t>
            </w:r>
          </w:p>
        </w:tc>
        <w:tc>
          <w:tcPr>
            <w:tcW w:w="1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«Основные социально-экономические показатели по Архангельской области без НАО»</w:t>
            </w:r>
          </w:p>
        </w:tc>
      </w:tr>
      <w:tr w:rsidR="007D0168" w:rsidRPr="007D0168" w:rsidTr="00962741">
        <w:trPr>
          <w:tblCellSpacing w:w="5" w:type="nil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2.Уровень обеспеченности населения площадью торговых объектов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отношение общей площади торговых объектов района к количеству жителей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сведения отдела экономики и АПК</w:t>
            </w:r>
          </w:p>
        </w:tc>
      </w:tr>
      <w:tr w:rsidR="007D0168" w:rsidRPr="007D0168" w:rsidTr="00962741">
        <w:trPr>
          <w:tblCellSpacing w:w="5" w:type="nil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Красноборского муниципального округа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количество хозяйствующих субъектов, сведения о которых занесены в торговый реестр, от общего числа хозяйствующих субъектов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сведения из информационной системы Архангельской области КИАС</w:t>
            </w:r>
          </w:p>
        </w:tc>
      </w:tr>
      <w:tr w:rsidR="007D0168" w:rsidRPr="007D0168" w:rsidTr="00962741">
        <w:trPr>
          <w:tblCellSpacing w:w="5" w:type="nil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обеспечения жителей Красноборского муниципального округа услугами торговли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доля отдаленных и труднодоступных населенных пунктов, обеспеченных услугами торговли, в общем количестве отдаленных и труднодоступных населенных пунктов района, процентов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7D0168" w:rsidRDefault="007D0168" w:rsidP="007D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сведения отдела экономики и АПК</w:t>
            </w:r>
          </w:p>
        </w:tc>
      </w:tr>
    </w:tbl>
    <w:p w:rsidR="007D0168" w:rsidRDefault="007D0168" w:rsidP="007D0168">
      <w:pPr>
        <w:widowControl w:val="0"/>
        <w:autoSpaceDE w:val="0"/>
        <w:autoSpaceDN w:val="0"/>
        <w:adjustRightInd w:val="0"/>
        <w:jc w:val="right"/>
        <w:outlineLvl w:val="1"/>
      </w:pP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7D016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0168" w:rsidRDefault="007D0168" w:rsidP="007D0168">
      <w:pPr>
        <w:widowControl w:val="0"/>
        <w:autoSpaceDE w:val="0"/>
        <w:autoSpaceDN w:val="0"/>
        <w:adjustRightInd w:val="0"/>
        <w:jc w:val="center"/>
      </w:pP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</w:p>
    <w:p w:rsidR="007D0168" w:rsidRDefault="007D0168" w:rsidP="007D01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3"/>
        <w:gridCol w:w="2053"/>
        <w:gridCol w:w="1384"/>
        <w:gridCol w:w="1144"/>
        <w:gridCol w:w="1024"/>
        <w:gridCol w:w="1024"/>
        <w:gridCol w:w="1024"/>
        <w:gridCol w:w="1024"/>
      </w:tblGrid>
      <w:tr w:rsidR="007D0168" w:rsidTr="00962741">
        <w:trPr>
          <w:trHeight w:val="539"/>
        </w:trPr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6"/>
          </w:tcPr>
          <w:p w:rsidR="007D0168" w:rsidRPr="007D0168" w:rsidRDefault="007D0168" w:rsidP="007D0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рублей</w:t>
            </w:r>
          </w:p>
        </w:tc>
      </w:tr>
      <w:tr w:rsidR="007D0168" w:rsidTr="00962741">
        <w:trPr>
          <w:trHeight w:val="196"/>
        </w:trPr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D0168" w:rsidTr="00962741">
        <w:trPr>
          <w:trHeight w:val="288"/>
        </w:trPr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торговли в Красноборском муниципальном округе»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4068313,25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599313,25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685000,0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928000,0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928000,0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928000,0</w:t>
            </w:r>
          </w:p>
        </w:tc>
      </w:tr>
      <w:tr w:rsidR="007D0168" w:rsidTr="00962741">
        <w:trPr>
          <w:trHeight w:val="209"/>
        </w:trPr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1625725,29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225725,29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2442587,96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373587,96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425000,0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548000,0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548000,0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548000,0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0168" w:rsidTr="00962741">
        <w:trPr>
          <w:trHeight w:val="359"/>
        </w:trPr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 нормативно-правовых актов, регулирующих сферу торговли в пределах наделенных полномочий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rPr>
          <w:trHeight w:val="318"/>
        </w:trPr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Формирование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на территории Красноборского муниципального округа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товарами первой необходимости жителей, проживающих в труднодоступных и малонаселенных пунктах Красноборского района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3893313,25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564313,25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893000,0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893000,0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893000,0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17337255,29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225725,29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260000,0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2267587,96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338587,96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390000,0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513000,0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513000,0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513000,0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7D016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0168" w:rsidRDefault="007D0168" w:rsidP="007D0168">
      <w:pPr>
        <w:widowControl w:val="0"/>
        <w:autoSpaceDE w:val="0"/>
        <w:autoSpaceDN w:val="0"/>
        <w:adjustRightInd w:val="0"/>
        <w:jc w:val="both"/>
      </w:pP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0168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 программы</w:t>
      </w:r>
    </w:p>
    <w:p w:rsidR="007D0168" w:rsidRDefault="007D0168" w:rsidP="007D016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2"/>
        <w:gridCol w:w="2920"/>
        <w:gridCol w:w="1682"/>
        <w:gridCol w:w="3015"/>
        <w:gridCol w:w="1270"/>
        <w:gridCol w:w="605"/>
        <w:gridCol w:w="605"/>
        <w:gridCol w:w="665"/>
        <w:gridCol w:w="665"/>
        <w:gridCol w:w="829"/>
      </w:tblGrid>
      <w:tr w:rsidR="007D0168" w:rsidRPr="007D0168" w:rsidTr="00962741"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62" w:type="dxa"/>
            <w:gridSpan w:val="5"/>
          </w:tcPr>
          <w:p w:rsidR="007D0168" w:rsidRPr="007D0168" w:rsidRDefault="007D0168" w:rsidP="007D0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7D0168" w:rsidRPr="007D0168" w:rsidTr="00962741"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0168" w:rsidRPr="007D0168" w:rsidRDefault="007D0168" w:rsidP="007D0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98" w:type="dxa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D0168" w:rsidRPr="007D0168" w:rsidTr="00962741">
        <w:trPr>
          <w:trHeight w:val="116"/>
        </w:trPr>
        <w:tc>
          <w:tcPr>
            <w:tcW w:w="0" w:type="auto"/>
            <w:vMerge w:val="restart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регулирования торговой сферы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 нормативно-правовых актов, регулирующих сферу торговли в пределах наделенных полномочий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Отдел экономики и АПК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рост оборота розничной торговли </w:t>
            </w:r>
            <w:r w:rsidRPr="007D0168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Процент к прошлому году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798" w:type="dxa"/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7D0168" w:rsidRPr="007D0168" w:rsidTr="00962741">
        <w:trPr>
          <w:trHeight w:val="3312"/>
        </w:trPr>
        <w:tc>
          <w:tcPr>
            <w:tcW w:w="0" w:type="auto"/>
            <w:vMerge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Формирование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на территории Красноборского муниципального округа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Отдел экономики и АПК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Красноборского муниципального округа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D0168" w:rsidRPr="007D0168" w:rsidRDefault="007D0168" w:rsidP="007D01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D0168" w:rsidRPr="007D0168" w:rsidTr="00962741">
        <w:tc>
          <w:tcPr>
            <w:tcW w:w="0" w:type="auto"/>
          </w:tcPr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7D0168" w:rsidRPr="007D0168" w:rsidRDefault="007D0168" w:rsidP="007D0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доступности товаров для населения в целях реализации социальной политики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</w:t>
            </w:r>
          </w:p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</w:t>
            </w: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товарами первой необходимости жителей, проживающих в труднодоступных и малонаселенных пунктах Красноборского района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и </w:t>
            </w: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АПК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обеспечения товарами отдаленных и </w:t>
            </w: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труднодоступных населенных пунктов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7D0168" w:rsidRPr="007D0168" w:rsidRDefault="007D0168" w:rsidP="007D01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0168" w:rsidRPr="007D0168" w:rsidRDefault="007D0168" w:rsidP="007D0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168" w:rsidRPr="007D0168" w:rsidRDefault="007D0168" w:rsidP="007D01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59E" w:rsidRDefault="00A3659E" w:rsidP="00A3659E">
      <w:pPr>
        <w:widowControl w:val="0"/>
        <w:autoSpaceDE w:val="0"/>
        <w:autoSpaceDN w:val="0"/>
        <w:adjustRightInd w:val="0"/>
        <w:jc w:val="right"/>
        <w:outlineLvl w:val="1"/>
      </w:pPr>
    </w:p>
    <w:p w:rsidR="00490F6C" w:rsidRPr="00656C73" w:rsidRDefault="00490F6C" w:rsidP="00D1654C">
      <w:pPr>
        <w:spacing w:after="0" w:line="240" w:lineRule="auto"/>
        <w:ind w:right="-31"/>
      </w:pPr>
      <w:r>
        <w:tab/>
        <w:t xml:space="preserve">    </w:t>
      </w:r>
    </w:p>
    <w:p w:rsidR="00422979" w:rsidRDefault="00422979" w:rsidP="00D1654C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</w:pPr>
    </w:p>
    <w:sectPr w:rsidR="00422979" w:rsidSect="00156263">
      <w:pgSz w:w="16838" w:h="11906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7E76" w:rsidRDefault="00A87E76" w:rsidP="00F94823">
      <w:pPr>
        <w:spacing w:after="0" w:line="240" w:lineRule="auto"/>
      </w:pPr>
      <w:r>
        <w:separator/>
      </w:r>
    </w:p>
  </w:endnote>
  <w:endnote w:type="continuationSeparator" w:id="0">
    <w:p w:rsidR="00A87E76" w:rsidRDefault="00A87E76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7E76" w:rsidRDefault="00A87E76" w:rsidP="00F94823">
      <w:pPr>
        <w:spacing w:after="0" w:line="240" w:lineRule="auto"/>
      </w:pPr>
      <w:r>
        <w:separator/>
      </w:r>
    </w:p>
  </w:footnote>
  <w:footnote w:type="continuationSeparator" w:id="0">
    <w:p w:rsidR="00A87E76" w:rsidRDefault="00A87E76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39920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431D9"/>
    <w:rsid w:val="000548C6"/>
    <w:rsid w:val="000626B5"/>
    <w:rsid w:val="00064718"/>
    <w:rsid w:val="00072177"/>
    <w:rsid w:val="0008579E"/>
    <w:rsid w:val="000E4F35"/>
    <w:rsid w:val="000F0741"/>
    <w:rsid w:val="001020F2"/>
    <w:rsid w:val="0012436C"/>
    <w:rsid w:val="0013520E"/>
    <w:rsid w:val="00142F93"/>
    <w:rsid w:val="00156263"/>
    <w:rsid w:val="0016225B"/>
    <w:rsid w:val="00165C98"/>
    <w:rsid w:val="00232B3D"/>
    <w:rsid w:val="00243407"/>
    <w:rsid w:val="002669D4"/>
    <w:rsid w:val="00267234"/>
    <w:rsid w:val="002721CF"/>
    <w:rsid w:val="00272C3E"/>
    <w:rsid w:val="002B2787"/>
    <w:rsid w:val="002D3EDE"/>
    <w:rsid w:val="003362D8"/>
    <w:rsid w:val="00373620"/>
    <w:rsid w:val="00377FD3"/>
    <w:rsid w:val="0038303D"/>
    <w:rsid w:val="00395752"/>
    <w:rsid w:val="003D1683"/>
    <w:rsid w:val="00422979"/>
    <w:rsid w:val="00426C27"/>
    <w:rsid w:val="00490F6C"/>
    <w:rsid w:val="004C5F20"/>
    <w:rsid w:val="004D53C7"/>
    <w:rsid w:val="004E631E"/>
    <w:rsid w:val="004F6E3A"/>
    <w:rsid w:val="004F7DDB"/>
    <w:rsid w:val="00532A2B"/>
    <w:rsid w:val="005512F0"/>
    <w:rsid w:val="005A309C"/>
    <w:rsid w:val="006561DF"/>
    <w:rsid w:val="006C2158"/>
    <w:rsid w:val="00761DF8"/>
    <w:rsid w:val="00764191"/>
    <w:rsid w:val="007D0168"/>
    <w:rsid w:val="007F3EC3"/>
    <w:rsid w:val="008554AB"/>
    <w:rsid w:val="009610F5"/>
    <w:rsid w:val="0097190B"/>
    <w:rsid w:val="009D7E79"/>
    <w:rsid w:val="00A13C73"/>
    <w:rsid w:val="00A34E35"/>
    <w:rsid w:val="00A3659E"/>
    <w:rsid w:val="00A50298"/>
    <w:rsid w:val="00A65389"/>
    <w:rsid w:val="00A87E76"/>
    <w:rsid w:val="00AF212E"/>
    <w:rsid w:val="00AF7752"/>
    <w:rsid w:val="00B30C6D"/>
    <w:rsid w:val="00B4322F"/>
    <w:rsid w:val="00B858D4"/>
    <w:rsid w:val="00BB05D3"/>
    <w:rsid w:val="00D0789C"/>
    <w:rsid w:val="00D1654C"/>
    <w:rsid w:val="00D5546E"/>
    <w:rsid w:val="00D723BB"/>
    <w:rsid w:val="00D8756C"/>
    <w:rsid w:val="00DA79FC"/>
    <w:rsid w:val="00E00A36"/>
    <w:rsid w:val="00E965C2"/>
    <w:rsid w:val="00EF4BBD"/>
    <w:rsid w:val="00F94823"/>
    <w:rsid w:val="00FA3431"/>
    <w:rsid w:val="00F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8569"/>
  <w15:docId w15:val="{D25CFAA1-2057-451C-8244-0DEF278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1243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7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4</cp:revision>
  <cp:lastPrinted>2024-01-23T06:27:00Z</cp:lastPrinted>
  <dcterms:created xsi:type="dcterms:W3CDTF">2024-11-26T06:41:00Z</dcterms:created>
  <dcterms:modified xsi:type="dcterms:W3CDTF">2024-12-03T06:08:00Z</dcterms:modified>
</cp:coreProperties>
</file>