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постановлением администрации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>
        <w:t xml:space="preserve">(в  ред. </w:t>
      </w:r>
      <w:r w:rsidR="00947A60">
        <w:t>18.08</w:t>
      </w:r>
      <w:r w:rsidR="00971E2D">
        <w:t>.2020 №</w:t>
      </w:r>
      <w:r w:rsidR="000D2684">
        <w:t xml:space="preserve"> </w:t>
      </w:r>
      <w:r w:rsidR="00947A60">
        <w:t>468</w:t>
      </w:r>
      <w:r w:rsidR="000D2684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 2020 по 2022 годы"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 2020 по 2022 годы"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7708"/>
      </w:tblGrid>
      <w:tr w:rsidR="00F24EBD" w:rsidTr="00D579A4">
        <w:trPr>
          <w:trHeight w:val="556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>«</w:t>
            </w:r>
            <w:proofErr w:type="spellStart"/>
            <w:r>
              <w:rPr>
                <w:rStyle w:val="a3"/>
                <w:color w:val="000000"/>
              </w:rPr>
              <w:t>Красноборский</w:t>
            </w:r>
            <w:proofErr w:type="spellEnd"/>
            <w:r>
              <w:rPr>
                <w:rStyle w:val="a3"/>
                <w:color w:val="000000"/>
              </w:rPr>
              <w:t xml:space="preserve">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>с 2020 по 2022 годы» (далее – программа)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</w:t>
            </w:r>
            <w:proofErr w:type="spellStart"/>
            <w:r w:rsidR="00D579A4" w:rsidRPr="00877C73">
              <w:rPr>
                <w:color w:val="000000"/>
              </w:rPr>
              <w:t>Красноборский</w:t>
            </w:r>
            <w:proofErr w:type="spellEnd"/>
            <w:r w:rsidR="00D579A4" w:rsidRPr="00877C73">
              <w:rPr>
                <w:color w:val="000000"/>
              </w:rPr>
              <w:t xml:space="preserve"> муниципальный район"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район», общеобразовательные учреждения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с 2020 по 2022 годы";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с 2020 по 2022 годы";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с 2020 по 2022 годы";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с 2020 по 2022 годы";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с 2020 по 2022 годы";</w:t>
            </w:r>
          </w:p>
          <w:p w:rsidR="00F24EBD" w:rsidRDefault="00D579A4">
            <w:pPr>
              <w:jc w:val="both"/>
            </w:pPr>
            <w:r>
              <w:t xml:space="preserve">6. "Обеспечение комплексной безопасности общеобразовательных учреждений с 2020 по 2022 годы»; </w:t>
            </w:r>
          </w:p>
          <w:p w:rsidR="00F24EBD" w:rsidRDefault="00D579A4">
            <w:pPr>
              <w:jc w:val="both"/>
            </w:pPr>
            <w:r>
              <w:t>7." Организация и обеспечение деятельности образовательного процесса в общеобразовательных учреждениях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Цели муниципальной  программы 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proofErr w:type="gramStart"/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  <w:proofErr w:type="gramEnd"/>
          </w:p>
        </w:tc>
      </w:tr>
      <w:tr w:rsidR="00F24EBD" w:rsidTr="00ED3DF5">
        <w:trPr>
          <w:trHeight w:val="8339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>
              <w:t>Кра</w:t>
            </w:r>
            <w:r w:rsidR="00ED3DF5">
              <w:t>сноборский</w:t>
            </w:r>
            <w:proofErr w:type="spellEnd"/>
            <w:r w:rsidR="00ED3DF5">
              <w:t xml:space="preserve">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 xml:space="preserve">Повышение </w:t>
            </w:r>
            <w:proofErr w:type="gramStart"/>
            <w:r w:rsidRPr="00E23AB8">
              <w:t>эффективности организации обеспечения деятельно</w:t>
            </w:r>
            <w:r>
              <w:t>сти подведомственных учреждений</w:t>
            </w:r>
            <w:proofErr w:type="gramEnd"/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AE5082">
            <w:r>
              <w:rPr>
                <w:color w:val="000000"/>
              </w:rPr>
              <w:t>С</w:t>
            </w:r>
            <w:r w:rsidR="00D579A4">
              <w:rPr>
                <w:color w:val="000000"/>
              </w:rPr>
              <w:t xml:space="preserve"> 2020 по 2022 годы</w:t>
            </w: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0D2684">
            <w:pPr>
              <w:jc w:val="both"/>
              <w:rPr>
                <w:bCs/>
              </w:rPr>
            </w:pPr>
            <w:proofErr w:type="gramStart"/>
            <w:r w:rsidRPr="000D2684">
              <w:t>Общий объем финансирования -  1380241,34  тыс. рублей, в том числе средства бюджета муниципального района -  541530,34  тыс. рублей, областной бюджет – 834996,4  тыс. рублей, внебюджетные источники -  1400,0 тыс. рублей, федеральный бюджет -  2314,6 тыс. рублей</w:t>
            </w:r>
            <w:r>
              <w:t xml:space="preserve">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  <w:proofErr w:type="gramEnd"/>
          </w:p>
          <w:tbl>
            <w:tblPr>
              <w:tblW w:w="7444" w:type="dxa"/>
              <w:tblLook w:val="04A0"/>
            </w:tblPr>
            <w:tblGrid>
              <w:gridCol w:w="1933"/>
              <w:gridCol w:w="1986"/>
              <w:gridCol w:w="1236"/>
              <w:gridCol w:w="1116"/>
              <w:gridCol w:w="1173"/>
            </w:tblGrid>
            <w:tr w:rsidR="00F24EBD" w:rsidTr="000D2684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947A60" w:rsidTr="001B729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Default="00947A60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widowControl w:val="0"/>
                    <w:jc w:val="center"/>
                  </w:pPr>
                  <w:r w:rsidRPr="00947A60">
                    <w:t>1387477,74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widowControl w:val="0"/>
                    <w:jc w:val="center"/>
                  </w:pPr>
                  <w:r w:rsidRPr="00947A60">
                    <w:t>464218,24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450806,8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472435,7</w:t>
                  </w:r>
                </w:p>
              </w:tc>
            </w:tr>
            <w:tr w:rsidR="00947A60" w:rsidTr="001B729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Default="00947A60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widowControl w:val="0"/>
                    <w:jc w:val="center"/>
                  </w:pPr>
                  <w:r w:rsidRPr="00947A60">
                    <w:t>842232,8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widowControl w:val="0"/>
                    <w:jc w:val="center"/>
                  </w:pPr>
                  <w:r w:rsidRPr="00947A60">
                    <w:t>286531,7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272028,7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283672,4</w:t>
                  </w:r>
                </w:p>
              </w:tc>
            </w:tr>
            <w:tr w:rsidR="00947A60" w:rsidTr="001B729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Default="00947A60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widowControl w:val="0"/>
                    <w:jc w:val="center"/>
                  </w:pPr>
                  <w:r w:rsidRPr="00947A60">
                    <w:t>541530,34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widowControl w:val="0"/>
                    <w:jc w:val="center"/>
                  </w:pPr>
                  <w:r w:rsidRPr="00947A60">
                    <w:t>173971,94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178778,1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188763,3</w:t>
                  </w:r>
                </w:p>
              </w:tc>
            </w:tr>
            <w:tr w:rsidR="00947A60" w:rsidTr="000D2684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Default="00947A60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947A60" w:rsidTr="000D2684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Default="00947A60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2314,6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2314,6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Default="00947A60" w:rsidP="00F146B2">
                  <w:pPr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proofErr w:type="gramStart"/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</w:t>
      </w:r>
      <w:proofErr w:type="gramEnd"/>
      <w:r>
        <w:t xml:space="preserve">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Характеристика сферы реализации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с 2020 по 2022 годы"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2802"/>
        <w:gridCol w:w="7052"/>
      </w:tblGrid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системы дошкольного и общего образования с 2020 по 2022 годы" (далее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одпрограмма №1)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МО "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proofErr w:type="gramStart"/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  <w:proofErr w:type="gramEnd"/>
          </w:p>
        </w:tc>
      </w:tr>
      <w:tr w:rsidR="00F24EBD">
        <w:trPr>
          <w:trHeight w:val="1118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 xml:space="preserve">5. Организация воспитания и социализации </w:t>
            </w:r>
            <w:proofErr w:type="gramStart"/>
            <w:r>
              <w:t>обучающихся</w:t>
            </w:r>
            <w:proofErr w:type="gramEnd"/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</w:t>
            </w:r>
            <w:proofErr w:type="spellStart"/>
            <w:r w:rsidR="005B292B">
              <w:t>Красноборский</w:t>
            </w:r>
            <w:proofErr w:type="spellEnd"/>
            <w:r w:rsidR="005B292B">
              <w:t xml:space="preserve"> муниципальный район"</w:t>
            </w:r>
          </w:p>
        </w:tc>
      </w:tr>
      <w:tr w:rsidR="00F24EBD" w:rsidTr="00A34A4F">
        <w:trPr>
          <w:trHeight w:val="53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процент);</w:t>
            </w:r>
          </w:p>
          <w:p w:rsidR="00F24EBD" w:rsidRDefault="00D579A4">
            <w:pPr>
              <w:pStyle w:val="af5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  <w:proofErr w:type="gramEnd"/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>, охваченных федеральными государственными образовательными стандартами общего образования.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2022 годы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51" w:type="dxa"/>
              <w:tblLook w:val="04A0"/>
            </w:tblPr>
            <w:tblGrid>
              <w:gridCol w:w="1790"/>
              <w:gridCol w:w="1838"/>
              <w:gridCol w:w="1116"/>
              <w:gridCol w:w="1041"/>
              <w:gridCol w:w="1041"/>
            </w:tblGrid>
            <w:tr w:rsidR="00F24EBD" w:rsidTr="008342A4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Общий объем финансирования,</w:t>
                  </w:r>
                </w:p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927DF4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927DF4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 год</w:t>
                  </w:r>
                </w:p>
              </w:tc>
            </w:tr>
            <w:tr w:rsidR="00947A60" w:rsidTr="008342A4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Всего по </w:t>
                  </w:r>
                  <w:r>
                    <w:rPr>
                      <w:sz w:val="22"/>
                      <w:szCs w:val="22"/>
                    </w:rPr>
                    <w:t>подп</w:t>
                  </w:r>
                  <w:r w:rsidRPr="00927DF4">
                    <w:rPr>
                      <w:sz w:val="22"/>
                      <w:szCs w:val="22"/>
                    </w:rPr>
                    <w:t>рограмме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1198110,1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391609,9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394195,1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412305,1</w:t>
                  </w:r>
                </w:p>
              </w:tc>
            </w:tr>
            <w:tr w:rsidR="00947A60" w:rsidTr="008342A4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711317,7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232661,9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234293,0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244362,8</w:t>
                  </w:r>
                </w:p>
              </w:tc>
            </w:tr>
            <w:tr w:rsidR="00947A60" w:rsidTr="008342A4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Бюджет  муниципального района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jc w:val="center"/>
                  </w:pPr>
                  <w:r w:rsidRPr="00947A60">
                    <w:t>484171,8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jc w:val="center"/>
                  </w:pPr>
                  <w:r w:rsidRPr="00947A60">
                    <w:t>156327,4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159902,1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167942,3</w:t>
                  </w:r>
                </w:p>
              </w:tc>
            </w:tr>
            <w:tr w:rsidR="00947A60" w:rsidTr="008342A4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27DF4" w:rsidRDefault="00947A60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927DF4">
                    <w:t>Иные источники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jc w:val="center"/>
                  </w:pPr>
                  <w:r w:rsidRPr="00947A60">
                    <w:t>1220,6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jc w:val="center"/>
                  </w:pPr>
                  <w:r w:rsidRPr="00947A60">
                    <w:t>1220,6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47A60" w:rsidTr="008342A4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1400,0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1400,0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27DF4" w:rsidRDefault="00947A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proofErr w:type="gramStart"/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</w:t>
      </w:r>
      <w:r>
        <w:lastRenderedPageBreak/>
        <w:t xml:space="preserve">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  <w:proofErr w:type="gramEnd"/>
    </w:p>
    <w:p w:rsidR="00F24EBD" w:rsidRDefault="00D579A4" w:rsidP="005C4EFE">
      <w:pPr>
        <w:ind w:firstLine="851"/>
        <w:jc w:val="both"/>
      </w:pPr>
      <w:proofErr w:type="gramStart"/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</w:t>
      </w:r>
      <w:proofErr w:type="spellStart"/>
      <w:r>
        <w:t>психолого-медико-педагогическая</w:t>
      </w:r>
      <w:proofErr w:type="spellEnd"/>
      <w:r>
        <w:t xml:space="preserve"> комиссия», СП «Точка роста», СП "Учебно-консультационный пункт", ДОЛ «Заря», 2 пришкольных интерната: при МБОУ «</w:t>
      </w:r>
      <w:proofErr w:type="spellStart"/>
      <w:r>
        <w:t>Верхнеуфтюгская</w:t>
      </w:r>
      <w:proofErr w:type="spellEnd"/>
      <w:r>
        <w:t xml:space="preserve"> средняя школа им. Д.И. Плакидина» (проживает 13 детей) и</w:t>
      </w:r>
      <w:proofErr w:type="gramEnd"/>
      <w:r>
        <w:t xml:space="preserve"> МБОУ «</w:t>
      </w:r>
      <w:proofErr w:type="spellStart"/>
      <w:r>
        <w:t>Красноборская</w:t>
      </w:r>
      <w:proofErr w:type="spellEnd"/>
      <w:r>
        <w:t xml:space="preserve">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</w:t>
      </w:r>
      <w:proofErr w:type="spellStart"/>
      <w:r>
        <w:t>Красноборский</w:t>
      </w:r>
      <w:proofErr w:type="spellEnd"/>
      <w:r>
        <w:t xml:space="preserve">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proofErr w:type="spellStart"/>
      <w:r w:rsidRPr="007571D7">
        <w:rPr>
          <w:sz w:val="24"/>
          <w:szCs w:val="24"/>
        </w:rPr>
        <w:t>Красноборского</w:t>
      </w:r>
      <w:proofErr w:type="spellEnd"/>
      <w:r w:rsidRPr="007571D7">
        <w:rPr>
          <w:sz w:val="24"/>
          <w:szCs w:val="24"/>
        </w:rPr>
        <w:t xml:space="preserve">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</w:t>
      </w:r>
      <w:proofErr w:type="gramStart"/>
      <w:r w:rsidRPr="00E40AC5">
        <w:rPr>
          <w:b/>
        </w:rPr>
        <w:t xml:space="preserve"> ,</w:t>
      </w:r>
      <w:proofErr w:type="gramEnd"/>
      <w:r w:rsidRPr="00E40AC5">
        <w:rPr>
          <w:b/>
        </w:rPr>
        <w:t xml:space="preserve">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</w:t>
      </w:r>
      <w:proofErr w:type="spellStart"/>
      <w:r w:rsidR="00D76FE3">
        <w:t>общего</w:t>
      </w:r>
      <w:proofErr w:type="gramStart"/>
      <w:r w:rsidR="00D76FE3">
        <w:t>,с</w:t>
      </w:r>
      <w:proofErr w:type="gramEnd"/>
      <w:r w:rsidR="00D76FE3">
        <w:t>реднего</w:t>
      </w:r>
      <w:proofErr w:type="spellEnd"/>
      <w:r w:rsidR="00D76FE3">
        <w:t xml:space="preserve">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proofErr w:type="gramStart"/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</w:t>
      </w:r>
      <w:r w:rsidRPr="00E40AC5">
        <w:rPr>
          <w:rFonts w:ascii="Times New Roman" w:hAnsi="Times New Roman"/>
          <w:sz w:val="24"/>
          <w:szCs w:val="24"/>
        </w:rPr>
        <w:lastRenderedPageBreak/>
        <w:t>обеспечения выполнения этих заданий», приказа Управления образования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DD426C">
        <w:rPr>
          <w:rFonts w:ascii="Times New Roman" w:hAnsi="Times New Roman" w:cs="Times New Roman"/>
          <w:b w:val="0"/>
          <w:sz w:val="24"/>
          <w:szCs w:val="24"/>
        </w:rPr>
        <w:t xml:space="preserve">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</w:t>
      </w:r>
      <w:proofErr w:type="spellStart"/>
      <w:r w:rsidRPr="00E40AC5">
        <w:rPr>
          <w:rFonts w:ascii="Times New Roman" w:hAnsi="Times New Roman"/>
          <w:sz w:val="24"/>
          <w:szCs w:val="24"/>
        </w:rPr>
        <w:t>софинансиро</w:t>
      </w:r>
      <w:r w:rsidR="002D3A1D">
        <w:rPr>
          <w:rFonts w:ascii="Times New Roman" w:hAnsi="Times New Roman"/>
          <w:sz w:val="24"/>
          <w:szCs w:val="24"/>
        </w:rPr>
        <w:t>вание</w:t>
      </w:r>
      <w:proofErr w:type="spellEnd"/>
      <w:r w:rsidR="002D3A1D">
        <w:rPr>
          <w:rFonts w:ascii="Times New Roman" w:hAnsi="Times New Roman"/>
          <w:sz w:val="24"/>
          <w:szCs w:val="24"/>
        </w:rPr>
        <w:t xml:space="preserve">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>остановления администрации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15 января 2018 г. № 12 «Об обеспечении бесплатным двухразовым питанием обучающихся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(ОВЗ) в общеобразовательных учреждениях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proofErr w:type="gramEnd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</w:t>
      </w:r>
      <w:proofErr w:type="spellStart"/>
      <w:r>
        <w:rPr>
          <w:rFonts w:ascii="Times New Roman" w:hAnsi="Times New Roman"/>
          <w:sz w:val="24"/>
          <w:szCs w:val="24"/>
        </w:rPr>
        <w:t>Черевковская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proofErr w:type="gramEnd"/>
      <w:r>
        <w:rPr>
          <w:rFonts w:ascii="Times New Roman" w:hAnsi="Times New Roman"/>
          <w:sz w:val="24"/>
          <w:szCs w:val="24"/>
        </w:rPr>
        <w:t xml:space="preserve"> В 2020 году запланирован капитальный ремонт спортивных залов: МБОУ «Куликовская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222">
        <w:rPr>
          <w:rFonts w:ascii="Times New Roman" w:hAnsi="Times New Roman"/>
          <w:sz w:val="24"/>
          <w:szCs w:val="24"/>
        </w:rPr>
        <w:lastRenderedPageBreak/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33701" w:rsidRPr="00433701" w:rsidRDefault="00433701">
      <w:pPr>
        <w:pStyle w:val="af4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proofErr w:type="gramEnd"/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proofErr w:type="gramStart"/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  <w:proofErr w:type="gramEnd"/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</w:t>
      </w:r>
      <w:proofErr w:type="gramEnd"/>
      <w:r w:rsidRPr="00557B5B">
        <w:rPr>
          <w:rFonts w:ascii="Times New Roman" w:hAnsi="Times New Roman"/>
          <w:sz w:val="24"/>
          <w:szCs w:val="24"/>
        </w:rPr>
        <w:t xml:space="preserve">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proofErr w:type="gramStart"/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  <w:proofErr w:type="gramEnd"/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</w:t>
      </w:r>
      <w:proofErr w:type="spellStart"/>
      <w:r w:rsidR="00C35DF1" w:rsidRPr="00C35DF1">
        <w:t>Красноборский</w:t>
      </w:r>
      <w:proofErr w:type="spellEnd"/>
      <w:r w:rsidR="00C35DF1" w:rsidRPr="00C35DF1">
        <w:t xml:space="preserve">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 xml:space="preserve">"Организация воспитания и социализации </w:t>
      </w:r>
      <w:proofErr w:type="gramStart"/>
      <w:r w:rsidR="00E61C21" w:rsidRPr="00E61C21">
        <w:rPr>
          <w:b/>
        </w:rPr>
        <w:t>обучающихся</w:t>
      </w:r>
      <w:proofErr w:type="gramEnd"/>
      <w:r w:rsidR="00E61C21" w:rsidRPr="00E61C21">
        <w:rPr>
          <w:b/>
        </w:rPr>
        <w:t>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proofErr w:type="gramStart"/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</w:t>
      </w:r>
      <w:proofErr w:type="spellStart"/>
      <w:r w:rsidR="008B3A08" w:rsidRPr="00A34A4F">
        <w:rPr>
          <w:b/>
        </w:rPr>
        <w:t>Красноборский</w:t>
      </w:r>
      <w:proofErr w:type="spellEnd"/>
      <w:r w:rsidR="008B3A08" w:rsidRPr="00A34A4F">
        <w:rPr>
          <w:b/>
        </w:rPr>
        <w:t xml:space="preserve">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  <w:proofErr w:type="gramEnd"/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lastRenderedPageBreak/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 xml:space="preserve">- повышение профессионального мастерства и развитие конкурсного движения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Красноборском</w:t>
      </w:r>
      <w:proofErr w:type="gramEnd"/>
      <w:r>
        <w:rPr>
          <w:shd w:val="clear" w:color="auto" w:fill="FFFFFF"/>
        </w:rPr>
        <w:t xml:space="preserve">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с 2020 по 2022 годы"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9889" w:type="dxa"/>
        <w:tblLook w:val="01E0"/>
      </w:tblPr>
      <w:tblGrid>
        <w:gridCol w:w="2976"/>
        <w:gridCol w:w="1790"/>
        <w:gridCol w:w="1838"/>
        <w:gridCol w:w="1094"/>
        <w:gridCol w:w="1093"/>
        <w:gridCol w:w="1098"/>
      </w:tblGrid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 с 2020 по 2022 годы" (далее - подпрограмма №2)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  <w:proofErr w:type="gramEnd"/>
          </w:p>
          <w:p w:rsidR="00F24EBD" w:rsidRDefault="00D579A4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школа».</w:t>
            </w:r>
          </w:p>
        </w:tc>
      </w:tr>
      <w:tr w:rsidR="00F24EBD" w:rsidTr="00322E61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>в МО «</w:t>
            </w:r>
            <w:proofErr w:type="spellStart"/>
            <w:r>
              <w:rPr>
                <w:bCs/>
                <w:sz w:val="22"/>
                <w:szCs w:val="22"/>
              </w:rPr>
              <w:t>Красноборский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район» </w:t>
            </w:r>
            <w:r w:rsidR="00A34A4F">
              <w:rPr>
                <w:sz w:val="22"/>
                <w:szCs w:val="22"/>
              </w:rPr>
              <w:t>(процент);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F24EBD" w:rsidRDefault="00D579A4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</w:t>
            </w:r>
            <w:proofErr w:type="gramStart"/>
            <w:r>
              <w:rPr>
                <w:bCs/>
                <w:sz w:val="22"/>
                <w:szCs w:val="22"/>
              </w:rPr>
              <w:t>ст в стр</w:t>
            </w:r>
            <w:proofErr w:type="gramEnd"/>
            <w:r>
              <w:rPr>
                <w:bCs/>
                <w:sz w:val="22"/>
                <w:szCs w:val="22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F24EBD" w:rsidTr="00322E61">
        <w:trPr>
          <w:trHeight w:val="34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5C4EF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79A4">
              <w:rPr>
                <w:sz w:val="22"/>
                <w:szCs w:val="22"/>
              </w:rPr>
              <w:t xml:space="preserve"> 2020 по 2022 год</w:t>
            </w:r>
            <w:r w:rsidR="008921B8">
              <w:rPr>
                <w:sz w:val="22"/>
                <w:szCs w:val="22"/>
              </w:rPr>
              <w:t>ы</w:t>
            </w:r>
          </w:p>
          <w:p w:rsidR="00F24EBD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24EBD" w:rsidTr="00322E61">
        <w:trPr>
          <w:trHeight w:val="60"/>
        </w:trPr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61" w:rsidRPr="00927DF4" w:rsidRDefault="00322E61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F24EBD" w:rsidRPr="005C4EFE" w:rsidRDefault="00322E61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</w:t>
            </w:r>
            <w:proofErr w:type="gramStart"/>
            <w:r w:rsidRPr="00927DF4">
              <w:rPr>
                <w:sz w:val="22"/>
                <w:szCs w:val="22"/>
              </w:rPr>
              <w:t>.р</w:t>
            </w:r>
            <w:proofErr w:type="gramEnd"/>
            <w:r w:rsidRPr="00927DF4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2022</w:t>
            </w:r>
          </w:p>
        </w:tc>
      </w:tr>
      <w:tr w:rsidR="00F24EBD" w:rsidTr="00322E61">
        <w:trPr>
          <w:trHeight w:val="55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</w:t>
            </w:r>
            <w:r w:rsidR="00D579A4" w:rsidRPr="005C4EFE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 xml:space="preserve"> по подпрограмме 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5766,0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1922,0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1922,0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1922,0</w:t>
            </w:r>
          </w:p>
        </w:tc>
      </w:tr>
      <w:tr w:rsidR="00F24EBD" w:rsidTr="00322E61">
        <w:trPr>
          <w:trHeight w:val="51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579A4"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1350,0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450,0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450,0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450,</w:t>
            </w:r>
          </w:p>
        </w:tc>
      </w:tr>
      <w:tr w:rsidR="00F24EBD" w:rsidTr="00322E61">
        <w:trPr>
          <w:trHeight w:val="51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579A4" w:rsidRPr="005C4EFE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4416,0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1472,0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1472,0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1472,0</w:t>
            </w:r>
          </w:p>
        </w:tc>
      </w:tr>
      <w:tr w:rsidR="00F24EBD" w:rsidTr="00322E61">
        <w:trPr>
          <w:trHeight w:val="51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D579A4"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</w:tr>
      <w:tr w:rsidR="00F24EBD" w:rsidTr="00322E61">
        <w:trPr>
          <w:trHeight w:val="51"/>
        </w:trPr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579A4"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EA43D3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lastRenderedPageBreak/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proofErr w:type="gramStart"/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</w:t>
      </w:r>
      <w:proofErr w:type="gramEnd"/>
      <w:r>
        <w:t xml:space="preserve">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По состоянию на 01 сентября 2019 года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 xml:space="preserve"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</w:t>
      </w:r>
      <w:proofErr w:type="gramStart"/>
      <w:r>
        <w:t>Решению указанных проблем, повышению качества и доступности услуг по отдыху и оздоровлению детей в МО «</w:t>
      </w:r>
      <w:proofErr w:type="spellStart"/>
      <w:r>
        <w:t>Красноборский</w:t>
      </w:r>
      <w:proofErr w:type="spellEnd"/>
      <w:r>
        <w:t xml:space="preserve"> муниципальный район» будут способствовать принятие целевой программы в данном направлении.</w:t>
      </w:r>
      <w:proofErr w:type="gramEnd"/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системы отдыха и оздоровления детей с 2020 по 2022 годы»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proofErr w:type="gramStart"/>
      <w:r>
        <w:t>участие в работе комиссий по приемке готовности организаций отдыха и оздоровления детей на территории муниципального образования «</w:t>
      </w:r>
      <w:proofErr w:type="spellStart"/>
      <w:r>
        <w:t>Красноборский</w:t>
      </w:r>
      <w:proofErr w:type="spellEnd"/>
      <w:r>
        <w:t xml:space="preserve"> муниципальный район», в каникулярное время.</w:t>
      </w:r>
      <w:proofErr w:type="gramEnd"/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Расходование предусмотренных программой денежных средств </w:t>
      </w: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>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№2</w:t>
      </w:r>
    </w:p>
    <w:p w:rsidR="00D579A4" w:rsidRDefault="00D579A4" w:rsidP="00D579A4">
      <w:pPr>
        <w:ind w:firstLine="709"/>
        <w:jc w:val="both"/>
      </w:pPr>
      <w:proofErr w:type="gramStart"/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  <w:proofErr w:type="gramEnd"/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</w:t>
      </w:r>
      <w:proofErr w:type="gramStart"/>
      <w:r>
        <w:rPr>
          <w:bCs/>
        </w:rPr>
        <w:t>ст в стр</w:t>
      </w:r>
      <w:proofErr w:type="gramEnd"/>
      <w:r>
        <w:rPr>
          <w:bCs/>
        </w:rPr>
        <w:t>уктурном подразделении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2529"/>
        <w:gridCol w:w="7178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системы дополнительного образования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доля детей в МО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</w:t>
            </w:r>
            <w:r w:rsidRPr="00C67C35">
              <w:rPr>
                <w:sz w:val="27"/>
                <w:szCs w:val="27"/>
              </w:rPr>
              <w:lastRenderedPageBreak/>
              <w:t>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07" w:type="dxa"/>
              <w:tblLook w:val="04A0"/>
            </w:tblPr>
            <w:tblGrid>
              <w:gridCol w:w="1933"/>
              <w:gridCol w:w="1986"/>
              <w:gridCol w:w="1041"/>
              <w:gridCol w:w="996"/>
              <w:gridCol w:w="996"/>
            </w:tblGrid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Общий объем финансирования,</w:t>
                  </w:r>
                </w:p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</w:t>
                  </w:r>
                  <w:proofErr w:type="gramStart"/>
                  <w:r w:rsidRPr="001B06E7">
                    <w:t>.р</w:t>
                  </w:r>
                  <w:proofErr w:type="gramEnd"/>
                  <w:r w:rsidRPr="001B06E7">
                    <w:t>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</w:tr>
            <w:tr w:rsidR="000A4AC5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3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0A4AC5" w:rsidRDefault="000A4AC5" w:rsidP="00FA144F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0A4AC5">
                    <w:rPr>
                      <w:sz w:val="22"/>
                      <w:szCs w:val="22"/>
                    </w:rPr>
                    <w:t>40926,84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0A4AC5" w:rsidRDefault="000A4AC5" w:rsidP="00FA144F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0A4AC5">
                    <w:rPr>
                      <w:sz w:val="22"/>
                      <w:szCs w:val="22"/>
                    </w:rPr>
                    <w:t>13446,04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13642,4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13821,4</w:t>
                  </w:r>
                </w:p>
              </w:tc>
            </w:tr>
            <w:tr w:rsidR="000A4AC5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0A4AC5" w:rsidRDefault="000A4AC5" w:rsidP="00FA144F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0A4AC5">
                    <w:rPr>
                      <w:sz w:val="22"/>
                      <w:szCs w:val="22"/>
                    </w:rPr>
                    <w:t>37841,8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0A4AC5" w:rsidRDefault="000A4AC5" w:rsidP="00FA144F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0A4AC5">
                    <w:rPr>
                      <w:sz w:val="22"/>
                      <w:szCs w:val="22"/>
                    </w:rPr>
                    <w:t>12430,0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12646,4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12765,4</w:t>
                  </w:r>
                </w:p>
              </w:tc>
            </w:tr>
            <w:tr w:rsidR="000A4AC5" w:rsidTr="00FA144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4AC5" w:rsidRPr="000A4AC5" w:rsidRDefault="000A4AC5" w:rsidP="00FA144F">
                  <w:pPr>
                    <w:jc w:val="center"/>
                    <w:rPr>
                      <w:sz w:val="22"/>
                      <w:szCs w:val="22"/>
                    </w:rPr>
                  </w:pPr>
                  <w:r w:rsidRPr="000A4AC5">
                    <w:rPr>
                      <w:sz w:val="22"/>
                      <w:szCs w:val="22"/>
                    </w:rPr>
                    <w:t>3085,04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4AC5" w:rsidRPr="000A4AC5" w:rsidRDefault="000A4AC5" w:rsidP="00FA144F">
                  <w:pPr>
                    <w:jc w:val="center"/>
                    <w:rPr>
                      <w:sz w:val="22"/>
                      <w:szCs w:val="22"/>
                    </w:rPr>
                  </w:pPr>
                  <w:r w:rsidRPr="000A4AC5">
                    <w:rPr>
                      <w:sz w:val="22"/>
                      <w:szCs w:val="22"/>
                    </w:rPr>
                    <w:t>1016,04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996,0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1056,0</w:t>
                  </w:r>
                </w:p>
              </w:tc>
            </w:tr>
            <w:tr w:rsidR="000A4AC5" w:rsidTr="00FA144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4AC5" w:rsidRPr="001B06E7" w:rsidRDefault="000A4AC5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4AC5" w:rsidRPr="000A4AC5" w:rsidRDefault="000A4AC5" w:rsidP="00FA144F">
                  <w:pPr>
                    <w:jc w:val="center"/>
                    <w:rPr>
                      <w:sz w:val="22"/>
                      <w:szCs w:val="22"/>
                    </w:rPr>
                  </w:pPr>
                  <w:r w:rsidRPr="000A4AC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4AC5" w:rsidRPr="000A4AC5" w:rsidRDefault="000A4AC5" w:rsidP="00FA144F">
                  <w:pPr>
                    <w:jc w:val="center"/>
                    <w:rPr>
                      <w:sz w:val="22"/>
                      <w:szCs w:val="22"/>
                    </w:rPr>
                  </w:pPr>
                  <w:r w:rsidRPr="000A4AC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AC5" w:rsidRPr="001B06E7" w:rsidRDefault="000A4AC5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</w:t>
      </w:r>
      <w:proofErr w:type="gramStart"/>
      <w:r>
        <w:t>решения проблемы профилактики правонарушений</w:t>
      </w:r>
      <w:proofErr w:type="gramEnd"/>
      <w:r>
        <w:t xml:space="preserve">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</w:t>
      </w:r>
      <w:r w:rsidRPr="00D76C62">
        <w:rPr>
          <w:rFonts w:ascii="Times New Roman" w:hAnsi="Times New Roman"/>
          <w:sz w:val="24"/>
          <w:szCs w:val="24"/>
        </w:rPr>
        <w:lastRenderedPageBreak/>
        <w:t>Порядка определения нормативных затрат на оказание муниципальных услуг</w:t>
      </w:r>
      <w:proofErr w:type="gramEnd"/>
      <w:r w:rsidRPr="00D76C62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проведение муниципальных воспитательных мероприятий для детей, обеспечение участия детей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  <w:proofErr w:type="gramEnd"/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</w:t>
      </w:r>
      <w:proofErr w:type="gramStart"/>
      <w:r w:rsidRPr="000A4AC5">
        <w:rPr>
          <w:rFonts w:ascii="Times New Roman" w:hAnsi="Times New Roman"/>
          <w:b/>
          <w:szCs w:val="24"/>
        </w:rPr>
        <w:t>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реализуется система персонифицированного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финансирования дополнительного образования детей, </w:t>
      </w:r>
      <w:proofErr w:type="gramStart"/>
      <w:r w:rsidRPr="000A4AC5">
        <w:rPr>
          <w:rFonts w:ascii="Times New Roman" w:hAnsi="Times New Roman"/>
          <w:iCs/>
          <w:szCs w:val="24"/>
        </w:rPr>
        <w:t>подразумевающая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предоставление детям сертификатов дополнительного образования. </w:t>
      </w:r>
      <w:proofErr w:type="gramStart"/>
      <w:r w:rsidRPr="000A4AC5">
        <w:rPr>
          <w:rFonts w:ascii="Times New Roman" w:hAnsi="Times New Roman"/>
          <w:iCs/>
          <w:szCs w:val="24"/>
        </w:rPr>
        <w:t>С целью обеспечения использования сертификатов дополнительного образования Управление образования администрации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</w:t>
      </w:r>
      <w:proofErr w:type="gramEnd"/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и созданию условий для выявления и поддержки интеллектуально одаренных и талантливых детей.</w:t>
      </w:r>
      <w:proofErr w:type="gramEnd"/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школьного и детско-юношеского спорта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38"/>
        <w:gridCol w:w="7116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школьного и детско-юношеского спорта с 2020 по 2022 годы"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b/>
                <w:color w:val="0D0D0D" w:themeColor="text1" w:themeTint="F2"/>
              </w:rPr>
              <w:t>-п</w:t>
            </w:r>
            <w:proofErr w:type="gramEnd"/>
            <w:r>
              <w:rPr>
                <w:b/>
                <w:color w:val="0D0D0D" w:themeColor="text1" w:themeTint="F2"/>
              </w:rPr>
              <w:t>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 xml:space="preserve">Создание условий, способствующих увеличению количества обучающихся,  охваченных </w:t>
            </w:r>
            <w:proofErr w:type="spellStart"/>
            <w:r w:rsidR="00051B31">
              <w:t>спортивно-досуговой</w:t>
            </w:r>
            <w:proofErr w:type="spellEnd"/>
            <w:r w:rsidR="00051B31">
              <w:t xml:space="preserve">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 xml:space="preserve">. Реализация </w:t>
            </w:r>
            <w:proofErr w:type="gramStart"/>
            <w:r w:rsidR="00D579A4">
              <w:t>всероссийского физкультурно-спортивного</w:t>
            </w:r>
            <w:proofErr w:type="gramEnd"/>
            <w:r w:rsidR="00D579A4">
              <w:t xml:space="preserve">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</w:t>
            </w:r>
            <w:proofErr w:type="gramStart"/>
            <w:r w:rsidRPr="00322E61">
              <w:t>обучающихся</w:t>
            </w:r>
            <w:proofErr w:type="gramEnd"/>
            <w:r w:rsidRPr="00322E61">
              <w:t xml:space="preserve">, </w:t>
            </w:r>
            <w:r w:rsidR="00A34A4F" w:rsidRPr="00322E61">
              <w:t xml:space="preserve">охваченных </w:t>
            </w:r>
            <w:proofErr w:type="spellStart"/>
            <w:r w:rsidR="00A34A4F" w:rsidRPr="00322E61">
              <w:t>спортивно-досуговой</w:t>
            </w:r>
            <w:proofErr w:type="spellEnd"/>
            <w:r w:rsidR="00A34A4F" w:rsidRPr="00322E61"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88" w:type="dxa"/>
              <w:tblLook w:val="04A0"/>
            </w:tblPr>
            <w:tblGrid>
              <w:gridCol w:w="1933"/>
              <w:gridCol w:w="1986"/>
              <w:gridCol w:w="1037"/>
              <w:gridCol w:w="1176"/>
              <w:gridCol w:w="756"/>
            </w:tblGrid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200,0</w:t>
                  </w:r>
                  <w:r w:rsidR="00D579A4" w:rsidRPr="00D83966"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</w:t>
                  </w:r>
                  <w:r w:rsidR="00D579A4">
                    <w:t>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</w:t>
                  </w:r>
                  <w:r w:rsidR="00D579A4">
                    <w:t xml:space="preserve">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proofErr w:type="gramStart"/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  <w:proofErr w:type="gramEnd"/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</w:t>
      </w:r>
      <w:proofErr w:type="gramStart"/>
      <w:r>
        <w:rPr>
          <w:sz w:val="24"/>
          <w:szCs w:val="24"/>
        </w:rPr>
        <w:t>районных</w:t>
      </w:r>
      <w:proofErr w:type="gramEnd"/>
      <w:r>
        <w:rPr>
          <w:sz w:val="24"/>
          <w:szCs w:val="24"/>
        </w:rPr>
        <w:t xml:space="preserve">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отдел </w:t>
      </w:r>
      <w:proofErr w:type="spellStart"/>
      <w:r>
        <w:rPr>
          <w:sz w:val="24"/>
          <w:szCs w:val="24"/>
        </w:rPr>
        <w:t>Котласской</w:t>
      </w:r>
      <w:proofErr w:type="spellEnd"/>
      <w:r>
        <w:rPr>
          <w:sz w:val="24"/>
          <w:szCs w:val="24"/>
        </w:rPr>
        <w:t xml:space="preserve">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Активно занимается развитием физического воспитания обучающихся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«Детско-юношеская спортивная школа» МБОУ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средняя школа».  Приоритетными видами спорта являются: волейбол, баскетбол, </w:t>
      </w:r>
      <w:proofErr w:type="spellStart"/>
      <w:r>
        <w:rPr>
          <w:sz w:val="24"/>
          <w:szCs w:val="24"/>
        </w:rPr>
        <w:t>футзал</w:t>
      </w:r>
      <w:proofErr w:type="spellEnd"/>
      <w:r>
        <w:rPr>
          <w:sz w:val="24"/>
          <w:szCs w:val="24"/>
        </w:rPr>
        <w:t>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 обучается 1342 человека. Во внеурочное время в </w:t>
      </w:r>
      <w:proofErr w:type="gramStart"/>
      <w:r>
        <w:rPr>
          <w:sz w:val="24"/>
          <w:szCs w:val="24"/>
        </w:rPr>
        <w:t>школьных спортивных</w:t>
      </w:r>
      <w:proofErr w:type="gramEnd"/>
      <w:r>
        <w:rPr>
          <w:sz w:val="24"/>
          <w:szCs w:val="24"/>
        </w:rPr>
        <w:t xml:space="preserve">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 xml:space="preserve">Создание условий, способствующих увеличению количества обучающихся,  охваченных </w:t>
      </w:r>
      <w:proofErr w:type="spellStart"/>
      <w:r w:rsidR="00051B31" w:rsidRPr="00051B31">
        <w:rPr>
          <w:b/>
        </w:rPr>
        <w:t>спортивно-досуговой</w:t>
      </w:r>
      <w:proofErr w:type="spellEnd"/>
      <w:r w:rsidR="00051B31" w:rsidRPr="00051B31">
        <w:rPr>
          <w:b/>
        </w:rPr>
        <w:t xml:space="preserve">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</w:t>
      </w:r>
      <w:proofErr w:type="gramStart"/>
      <w:r w:rsidR="00D579A4" w:rsidRPr="00051B31">
        <w:t>школьных спортивных</w:t>
      </w:r>
      <w:proofErr w:type="gramEnd"/>
      <w:r w:rsidR="00D579A4" w:rsidRPr="00051B31">
        <w:t xml:space="preserve">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 xml:space="preserve">Реализация </w:t>
      </w:r>
      <w:proofErr w:type="gramStart"/>
      <w:r w:rsidR="00D579A4">
        <w:rPr>
          <w:b/>
        </w:rPr>
        <w:t>всероссийского физкультурно-спортивного</w:t>
      </w:r>
      <w:proofErr w:type="gramEnd"/>
      <w:r w:rsidR="00D579A4">
        <w:rPr>
          <w:b/>
        </w:rPr>
        <w:t xml:space="preserve">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</w:t>
      </w:r>
      <w:proofErr w:type="spellStart"/>
      <w:r w:rsidR="00D579A4">
        <w:t>Красноборская</w:t>
      </w:r>
      <w:proofErr w:type="spellEnd"/>
      <w:r w:rsidR="00D579A4">
        <w:t xml:space="preserve"> средняя школа». Нормативы принимаются в спортзале школы, а также на стадионе с</w:t>
      </w:r>
      <w:proofErr w:type="gramStart"/>
      <w:r w:rsidR="00D579A4">
        <w:t>.К</w:t>
      </w:r>
      <w:proofErr w:type="gramEnd"/>
      <w:r w:rsidR="00D579A4">
        <w:t>расноборск. Всего зарегистрировавшихся обучающихся в образовательных учреждениях на территории МО «</w:t>
      </w:r>
      <w:proofErr w:type="spellStart"/>
      <w:r w:rsidR="00D579A4">
        <w:t>Красноборский</w:t>
      </w:r>
      <w:proofErr w:type="spellEnd"/>
      <w:r w:rsidR="00D579A4">
        <w:t xml:space="preserve">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</w:t>
      </w:r>
      <w:proofErr w:type="gramStart"/>
      <w:r>
        <w:t xml:space="preserve">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  <w:proofErr w:type="gramEnd"/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с 2020 по 2022 годы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3294"/>
        <w:gridCol w:w="64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с 2020 по 2022 годы "(</w:t>
            </w:r>
            <w:r>
              <w:rPr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187" w:type="dxa"/>
              <w:tblLook w:val="04A0"/>
            </w:tblPr>
            <w:tblGrid>
              <w:gridCol w:w="1933"/>
              <w:gridCol w:w="1986"/>
              <w:gridCol w:w="756"/>
              <w:gridCol w:w="756"/>
              <w:gridCol w:w="756"/>
            </w:tblGrid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 w:rsidR="00686B96">
                    <w:t>подп</w:t>
                  </w:r>
                  <w:r w:rsidRPr="002505C6">
                    <w:t>рограмме</w:t>
                  </w:r>
                  <w:r w:rsidR="00686B96">
                    <w:t xml:space="preserve"> 5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 w:rsidP="00B73D71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4</w:t>
                  </w:r>
                  <w:r w:rsidR="00B73D71">
                    <w:t>9</w:t>
                  </w: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B73D71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19</w:t>
                  </w:r>
                  <w:r w:rsidR="00321AED"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150,0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150,0</w:t>
                  </w:r>
                </w:p>
              </w:tc>
            </w:tr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</w:tr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B73D71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49</w:t>
                  </w:r>
                  <w:r w:rsidR="00321AED"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B73D71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19</w:t>
                  </w:r>
                  <w:r w:rsidR="00321AED"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150,0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150,0</w:t>
                  </w:r>
                </w:p>
              </w:tc>
            </w:tr>
            <w:tr w:rsidR="00B066B7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6B7" w:rsidRPr="002505C6" w:rsidRDefault="00B066B7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6B7" w:rsidRPr="002505C6" w:rsidRDefault="00B066B7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6B7" w:rsidRPr="002505C6" w:rsidRDefault="00B066B7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6B7" w:rsidRPr="002505C6" w:rsidRDefault="00B066B7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6B7" w:rsidRPr="002505C6" w:rsidRDefault="00B066B7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 xml:space="preserve">на сентябрь 2019 года </w:t>
      </w:r>
      <w:proofErr w:type="gramStart"/>
      <w:r w:rsidR="00D579A4">
        <w:rPr>
          <w:color w:val="000000"/>
        </w:rPr>
        <w:t>в</w:t>
      </w:r>
      <w:proofErr w:type="gramEnd"/>
      <w:r w:rsidR="00D579A4">
        <w:rPr>
          <w:color w:val="000000"/>
        </w:rPr>
        <w:t xml:space="preserve"> </w:t>
      </w:r>
      <w:proofErr w:type="gramStart"/>
      <w:r w:rsidR="00D579A4">
        <w:rPr>
          <w:color w:val="000000"/>
        </w:rPr>
        <w:t>Красноборском</w:t>
      </w:r>
      <w:proofErr w:type="gramEnd"/>
      <w:r w:rsidR="00D579A4">
        <w:rPr>
          <w:color w:val="000000"/>
        </w:rPr>
        <w:t xml:space="preserve">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</w:t>
      </w:r>
      <w:proofErr w:type="spellStart"/>
      <w:r w:rsidR="00D579A4">
        <w:rPr>
          <w:color w:val="000000"/>
        </w:rPr>
        <w:t>Черевковская</w:t>
      </w:r>
      <w:proofErr w:type="spellEnd"/>
      <w:r w:rsidR="00D579A4">
        <w:rPr>
          <w:color w:val="000000"/>
        </w:rPr>
        <w:t xml:space="preserve">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рганизацию   деятельности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lastRenderedPageBreak/>
        <w:t>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консультации общеобразовательных учреждений по подготовке обучающихся к ПМПК, организация и сопровождение обучающихся на ПМПК.</w:t>
      </w:r>
      <w:proofErr w:type="gram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Деятельность ПМПК осуществляется в соответствии с постановлением администрации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 от 17.01.2019 г. №29 "О создании территориальной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на территории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proofErr w:type="gramStart"/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 xml:space="preserve">с </w:t>
      </w:r>
      <w:proofErr w:type="spellStart"/>
      <w:r w:rsidR="00096D0C" w:rsidRPr="00096D0C">
        <w:t>СанПиН</w:t>
      </w:r>
      <w:proofErr w:type="spellEnd"/>
      <w:r w:rsidR="00096D0C" w:rsidRPr="00096D0C">
        <w:t xml:space="preserve">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</w:t>
      </w:r>
      <w:proofErr w:type="gramEnd"/>
      <w:r w:rsidR="00096D0C">
        <w:t>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proofErr w:type="gramStart"/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  <w:proofErr w:type="gramEnd"/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"Обеспечение комплексной безопасности общеобразовательных учреждений 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814"/>
        <w:gridCol w:w="68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 общеобразовательных учреждений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 xml:space="preserve">(далее </w:t>
            </w:r>
            <w:proofErr w:type="gramStart"/>
            <w:r>
              <w:t>-п</w:t>
            </w:r>
            <w:proofErr w:type="gramEnd"/>
            <w:r>
              <w:t>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2505C6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lastRenderedPageBreak/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667" w:type="dxa"/>
              <w:tblLook w:val="04A0"/>
            </w:tblPr>
            <w:tblGrid>
              <w:gridCol w:w="1933"/>
              <w:gridCol w:w="1986"/>
              <w:gridCol w:w="996"/>
              <w:gridCol w:w="876"/>
              <w:gridCol w:w="876"/>
            </w:tblGrid>
            <w:tr w:rsidR="00F24EBD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947A60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40372,5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23772,5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7500,0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9100,0</w:t>
                  </w:r>
                </w:p>
              </w:tc>
            </w:tr>
            <w:tr w:rsidR="00947A60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17137,0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17137,0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</w:tr>
            <w:tr w:rsidR="00947A60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23235,5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6635,5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7500,0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9100,0</w:t>
                  </w:r>
                </w:p>
              </w:tc>
            </w:tr>
            <w:tr w:rsidR="00947A60" w:rsidRPr="002505C6" w:rsidTr="001B729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2505C6" w:rsidRDefault="00947A60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7A60" w:rsidRPr="00947A60" w:rsidRDefault="00947A60" w:rsidP="001B729B">
                  <w:pPr>
                    <w:tabs>
                      <w:tab w:val="left" w:pos="3311"/>
                    </w:tabs>
                    <w:jc w:val="center"/>
                  </w:pPr>
                  <w:r w:rsidRPr="00947A60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7A60" w:rsidRPr="002505C6" w:rsidRDefault="00947A60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proofErr w:type="gramStart"/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>В современных условиях остается актуальной  проблема обеспечения антитеррористической безопасности в образовательных организаций.</w:t>
      </w:r>
      <w:proofErr w:type="gramEnd"/>
      <w:r>
        <w:t xml:space="preserve"> Одним из показателей антитеррористической безопасности  является наличие </w:t>
      </w:r>
      <w:proofErr w:type="spellStart"/>
      <w:r>
        <w:t>периметрального</w:t>
      </w:r>
      <w:proofErr w:type="spellEnd"/>
      <w:r>
        <w:t xml:space="preserve">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</w:t>
      </w:r>
      <w:proofErr w:type="gramStart"/>
      <w:r>
        <w:t>оснащены</w:t>
      </w:r>
      <w:proofErr w:type="gramEnd"/>
      <w:r>
        <w:t xml:space="preserve">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proofErr w:type="gramStart"/>
      <w:r>
        <w:rPr>
          <w:shd w:val="clear" w:color="auto" w:fill="FFFFFF"/>
        </w:rPr>
        <w:t xml:space="preserve"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>.</w:t>
      </w:r>
      <w:proofErr w:type="gramEnd"/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Немаловажно, чтобы все средства передвижения были оснащены согласно требованиям </w:t>
      </w:r>
      <w:proofErr w:type="spellStart"/>
      <w:r>
        <w:rPr>
          <w:shd w:val="clear" w:color="auto" w:fill="FFFFFF"/>
        </w:rPr>
        <w:t>ГОСТа</w:t>
      </w:r>
      <w:proofErr w:type="spellEnd"/>
      <w:r>
        <w:rPr>
          <w:shd w:val="clear" w:color="auto" w:fill="FFFFFF"/>
        </w:rPr>
        <w:t>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 xml:space="preserve">монтированы </w:t>
      </w:r>
      <w:proofErr w:type="spellStart"/>
      <w:r>
        <w:rPr>
          <w:rStyle w:val="a3"/>
          <w:b w:val="0"/>
          <w:shd w:val="clear" w:color="auto" w:fill="FFFFFF"/>
        </w:rPr>
        <w:t>тахографы</w:t>
      </w:r>
      <w:proofErr w:type="spellEnd"/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proofErr w:type="gramStart"/>
      <w:r>
        <w:t xml:space="preserve"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</w:t>
      </w:r>
      <w:r>
        <w:lastRenderedPageBreak/>
        <w:t>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  <w:proofErr w:type="gramEnd"/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proofErr w:type="gramStart"/>
      <w:r w:rsidR="00642D1F" w:rsidRPr="00540A80">
        <w:rPr>
          <w:b/>
        </w:rPr>
        <w:t>"</w:t>
      </w:r>
      <w:r w:rsidR="00540A80" w:rsidRPr="00540A80">
        <w:t>о</w:t>
      </w:r>
      <w:proofErr w:type="gramEnd"/>
      <w:r w:rsidR="00540A80" w:rsidRPr="00540A80">
        <w:t>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 xml:space="preserve">ем Правительства Архангельской области от 08.10.2013 года № 465 – </w:t>
      </w:r>
      <w:proofErr w:type="spellStart"/>
      <w:r w:rsidR="00540A80" w:rsidRPr="00540A80">
        <w:t>пп</w:t>
      </w:r>
      <w:proofErr w:type="spellEnd"/>
      <w:r w:rsidR="00540A80" w:rsidRPr="00540A80">
        <w:t xml:space="preserve">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</w:t>
      </w:r>
      <w:proofErr w:type="gramStart"/>
      <w:r w:rsidR="00540A80" w:rsidRPr="00540A80">
        <w:t>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  <w:proofErr w:type="gramEnd"/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 xml:space="preserve">, капитальный ремонт зданий дошкольных образовательных </w:t>
      </w:r>
      <w:proofErr w:type="spellStart"/>
      <w:r w:rsidR="00B73D71">
        <w:t>усреждений</w:t>
      </w:r>
      <w:proofErr w:type="spellEnd"/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 xml:space="preserve">- укрепление материально – технической базы </w:t>
      </w:r>
      <w:proofErr w:type="gramStart"/>
      <w:r w:rsidR="00B73D71" w:rsidRPr="004E512B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="00B73D71" w:rsidRPr="004E512B">
        <w:rPr>
          <w:rFonts w:ascii="Times New Roman" w:hAnsi="Times New Roman"/>
          <w:bCs/>
          <w:sz w:val="24"/>
          <w:szCs w:val="24"/>
        </w:rPr>
        <w:t xml:space="preserve"> дошкольного </w:t>
      </w:r>
      <w:proofErr w:type="spellStart"/>
      <w:r w:rsidR="00B73D71" w:rsidRPr="004E512B">
        <w:rPr>
          <w:rFonts w:ascii="Times New Roman" w:hAnsi="Times New Roman"/>
          <w:bCs/>
          <w:sz w:val="24"/>
          <w:szCs w:val="24"/>
        </w:rPr>
        <w:t>образова</w:t>
      </w:r>
      <w:proofErr w:type="spellEnd"/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</w:t>
      </w:r>
      <w:proofErr w:type="spellStart"/>
      <w:proofErr w:type="gramStart"/>
      <w:r w:rsidRPr="004E512B">
        <w:rPr>
          <w:rFonts w:ascii="Times New Roman" w:hAnsi="Times New Roman"/>
          <w:sz w:val="24"/>
          <w:szCs w:val="24"/>
        </w:rPr>
        <w:t>дорожно</w:t>
      </w:r>
      <w:proofErr w:type="spellEnd"/>
      <w:r w:rsidRPr="004E512B">
        <w:rPr>
          <w:rFonts w:ascii="Times New Roman" w:hAnsi="Times New Roman"/>
          <w:sz w:val="24"/>
          <w:szCs w:val="24"/>
        </w:rPr>
        <w:t xml:space="preserve"> – транспортного</w:t>
      </w:r>
      <w:proofErr w:type="gramEnd"/>
      <w:r w:rsidRPr="004E512B">
        <w:rPr>
          <w:rFonts w:ascii="Times New Roman" w:hAnsi="Times New Roman"/>
          <w:sz w:val="24"/>
          <w:szCs w:val="24"/>
        </w:rPr>
        <w:t xml:space="preserve"> травматизма;</w:t>
      </w:r>
    </w:p>
    <w:p w:rsidR="00B73D71" w:rsidRPr="004E512B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proofErr w:type="gramStart"/>
      <w:r w:rsidR="00B73D71" w:rsidRPr="004E512B">
        <w:rPr>
          <w:bCs/>
        </w:rPr>
        <w:t>тельного</w:t>
      </w:r>
      <w:proofErr w:type="gramEnd"/>
      <w:r w:rsidR="00B73D71" w:rsidRPr="004E512B">
        <w:rPr>
          <w:bCs/>
        </w:rPr>
        <w:t xml:space="preserve"> учреждения.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814"/>
        <w:gridCol w:w="68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 xml:space="preserve">Повышение </w:t>
            </w:r>
            <w:proofErr w:type="gramStart"/>
            <w: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266E09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008" w:type="dxa"/>
              <w:tblLook w:val="04A0"/>
            </w:tblPr>
            <w:tblGrid>
              <w:gridCol w:w="1933"/>
              <w:gridCol w:w="1986"/>
              <w:gridCol w:w="876"/>
              <w:gridCol w:w="876"/>
              <w:gridCol w:w="996"/>
            </w:tblGrid>
            <w:tr w:rsidR="00F24EBD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7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29641,2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9650,4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9863,8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10127,0</w:t>
                  </w:r>
                </w:p>
              </w:tc>
            </w:tr>
            <w:tr w:rsidR="00F24EBD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6611,6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2135,8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2198,8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2277,0</w:t>
                  </w:r>
                </w:p>
              </w:tc>
            </w:tr>
            <w:tr w:rsidR="00F24EBD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23029,6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7514,6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7665,0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7850,0</w:t>
                  </w:r>
                </w:p>
              </w:tc>
            </w:tr>
            <w:tr w:rsidR="00A10F89" w:rsidTr="00A10F8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10F89" w:rsidRDefault="00A10F8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0F89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0F89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0F89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0F89" w:rsidRDefault="00A10F8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район».</w:t>
      </w:r>
      <w:proofErr w:type="gramEnd"/>
      <w:r w:rsidR="00D579A4">
        <w:rPr>
          <w:rFonts w:ascii="Times New Roman" w:eastAsia="Calibri" w:hAnsi="Times New Roman"/>
          <w:sz w:val="24"/>
          <w:szCs w:val="24"/>
        </w:rPr>
        <w:t xml:space="preserve">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  <w:proofErr w:type="gramEnd"/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</w:t>
      </w:r>
      <w:proofErr w:type="gramStart"/>
      <w:r w:rsidRPr="00D76C62">
        <w:rPr>
          <w:color w:val="0D0D0D" w:themeColor="text1" w:themeTint="F2"/>
        </w:rPr>
        <w:t xml:space="preserve">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  <w:proofErr w:type="gramEnd"/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  <w:proofErr w:type="gramEnd"/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  <w:proofErr w:type="gramEnd"/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574"/>
        <w:gridCol w:w="71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proofErr w:type="gramStart"/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</w:t>
            </w:r>
            <w:proofErr w:type="gramEnd"/>
            <w:r>
              <w:rPr>
                <w:color w:val="0D0D0D" w:themeColor="text1" w:themeTint="F2"/>
              </w:rPr>
              <w:t>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008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996"/>
            </w:tblGrid>
            <w:tr w:rsidR="00F24EBD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8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70749,6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22405,9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23433,5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24910,2</w:t>
                  </w:r>
                </w:p>
              </w:tc>
            </w:tr>
            <w:tr w:rsidR="00F24EBD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64781,2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20567,5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21418,5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22795,2</w:t>
                  </w:r>
                </w:p>
              </w:tc>
            </w:tr>
            <w:tr w:rsidR="00F24EBD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5968,4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1838,4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2015,0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2115,0</w:t>
                  </w:r>
                </w:p>
              </w:tc>
            </w:tr>
            <w:tr w:rsidR="00180F49" w:rsidTr="00180F4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49" w:rsidRDefault="00180F4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0F49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0F49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0F49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0F49" w:rsidRDefault="00180F4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</w:t>
      </w:r>
      <w:proofErr w:type="spell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район»;</w:t>
      </w:r>
      <w:proofErr w:type="gramEnd"/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</w:t>
      </w:r>
      <w:proofErr w:type="spell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органах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proofErr w:type="gramEnd"/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 xml:space="preserve">Повышение общественного  престижа и </w:t>
      </w:r>
      <w:proofErr w:type="spellStart"/>
      <w:r w:rsidR="00D579A4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D579A4">
        <w:rPr>
          <w:rFonts w:ascii="Times New Roman" w:hAnsi="Times New Roman"/>
          <w:sz w:val="24"/>
          <w:szCs w:val="24"/>
        </w:rPr>
        <w:t xml:space="preserve">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686B96" w:rsidRDefault="00686B96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3C0BC8" w:rsidRDefault="003C0BC8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</w:t>
      </w:r>
      <w:proofErr w:type="spellStart"/>
      <w:r>
        <w:t>Красноборский</w:t>
      </w:r>
      <w:proofErr w:type="spellEnd"/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</w:t>
      </w:r>
      <w:proofErr w:type="spellStart"/>
      <w:r>
        <w:rPr>
          <w:b/>
          <w:u w:val="single"/>
        </w:rPr>
        <w:t>Красноборский</w:t>
      </w:r>
      <w:proofErr w:type="spellEnd"/>
      <w:r>
        <w:rPr>
          <w:b/>
          <w:u w:val="single"/>
        </w:rPr>
        <w:t xml:space="preserve">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419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4251"/>
        <w:gridCol w:w="1276"/>
        <w:gridCol w:w="1785"/>
        <w:gridCol w:w="1031"/>
        <w:gridCol w:w="1033"/>
        <w:gridCol w:w="1043"/>
      </w:tblGrid>
      <w:tr w:rsidR="00FA144F" w:rsidRPr="00426EE1" w:rsidTr="00FA144F">
        <w:trPr>
          <w:trHeight w:val="320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FA144F" w:rsidRPr="00426EE1" w:rsidTr="00FA144F"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proofErr w:type="gramStart"/>
            <w:r w:rsidRPr="00426EE1">
              <w:t xml:space="preserve">Базовый </w:t>
            </w:r>
            <w:proofErr w:type="gramEnd"/>
          </w:p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2022 г.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26EE1"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26EE1">
              <w:rPr>
                <w:rFonts w:ascii="Times New Roman" w:hAnsi="Times New Roman" w:cs="Times New Roman"/>
              </w:rPr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highlight w:val="yellow"/>
              </w:rPr>
            </w:pP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 школа»</w:t>
            </w:r>
            <w:r w:rsidRPr="00426EE1">
              <w:t xml:space="preserve"> от </w:t>
            </w:r>
            <w:r w:rsidRPr="00426EE1">
              <w:lastRenderedPageBreak/>
              <w:t xml:space="preserve">суммарной  проектной мощности данного  учреждения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  <w:rPr>
                <w:u w:val="single"/>
              </w:rPr>
            </w:pPr>
            <w:r w:rsidRPr="00426EE1">
              <w:lastRenderedPageBreak/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FA144F" w:rsidRPr="00426EE1" w:rsidTr="00FA144F">
        <w:trPr>
          <w:trHeight w:val="159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</w:t>
            </w:r>
            <w:proofErr w:type="spellStart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F56BA" w:rsidRDefault="00FA144F" w:rsidP="00FA144F">
            <w:proofErr w:type="gramStart"/>
            <w:r w:rsidRPr="004F56BA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FA144F" w:rsidRPr="00426EE1" w:rsidTr="00FA144F">
        <w:trPr>
          <w:trHeight w:val="614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FA144F" w:rsidRPr="00426EE1" w:rsidRDefault="00FA144F" w:rsidP="00FA144F">
            <w:pPr>
              <w:widowControl w:val="0"/>
              <w:jc w:val="center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</w:tr>
      <w:tr w:rsidR="00FA144F" w:rsidRPr="00426EE1" w:rsidTr="00FA144F">
        <w:trPr>
          <w:trHeight w:val="568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FA144F" w:rsidRPr="00426EE1" w:rsidRDefault="00FA144F" w:rsidP="00FA14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</w:tr>
      <w:tr w:rsidR="00FA144F" w:rsidRPr="00426EE1" w:rsidTr="00FA144F">
        <w:trPr>
          <w:trHeight w:val="727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FA144F" w:rsidRPr="00426EE1" w:rsidRDefault="00FA144F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FA144F" w:rsidRPr="00426EE1" w:rsidRDefault="00FA144F" w:rsidP="00FA144F">
            <w:pPr>
              <w:widowControl w:val="0"/>
              <w:jc w:val="both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90</w:t>
            </w:r>
          </w:p>
        </w:tc>
      </w:tr>
      <w:tr w:rsidR="00FA144F" w:rsidRPr="00426EE1" w:rsidTr="00FA144F">
        <w:trPr>
          <w:trHeight w:val="841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lastRenderedPageBreak/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rPr>
          <w:trHeight w:val="569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КДпрож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proofErr w:type="gramStart"/>
            <w:r w:rsidRPr="00426EE1">
              <w:t xml:space="preserve">Доля выпускников  муниципальных образовательных организаций, сдавших единый государственный экзамен по русскому языку от общей численности выпускников образовательных учреждений, </w:t>
            </w:r>
            <w:r w:rsidRPr="00426EE1">
              <w:lastRenderedPageBreak/>
              <w:t>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lastRenderedPageBreak/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426EE1">
              <w:rPr>
                <w:rFonts w:ascii="Times New Roman" w:hAnsi="Times New Roman" w:cs="Times New Roman"/>
              </w:rPr>
              <w:t xml:space="preserve"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</w:t>
            </w:r>
            <w:r w:rsidRPr="00426EE1">
              <w:rPr>
                <w:rFonts w:ascii="Times New Roman" w:hAnsi="Times New Roman" w:cs="Times New Roman"/>
              </w:rPr>
              <w:lastRenderedPageBreak/>
              <w:t>государственном экзамене</w:t>
            </w:r>
            <w:proofErr w:type="gramEnd"/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 xml:space="preserve"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</w:t>
            </w:r>
            <w:r w:rsidRPr="00426EE1">
              <w:lastRenderedPageBreak/>
              <w:t>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образовательных организаций</w:t>
            </w:r>
            <w:proofErr w:type="gramStart"/>
            <w:r w:rsidRPr="00426E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6EE1">
              <w:rPr>
                <w:rFonts w:ascii="Times New Roman" w:hAnsi="Times New Roman" w:cs="Times New Roman"/>
              </w:rPr>
              <w:t xml:space="preserve">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(Количество педагогических работников, принявших участие в конкурсах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426EE1">
              <w:rPr>
                <w:rFonts w:ascii="Times New Roman" w:hAnsi="Times New Roman" w:cs="Times New Roman"/>
              </w:rPr>
              <w:t>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 xml:space="preserve">детей в каникулярный период в рамках данной муниципальной программы, делится на общую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lastRenderedPageBreak/>
              <w:t>7. 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>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rFonts w:ascii="Times New Roman" w:hAnsi="Times New Roman" w:cs="Times New Roman"/>
                <w:bCs/>
                <w:szCs w:val="24"/>
              </w:rPr>
              <w:t>Красноборская</w:t>
            </w:r>
            <w:proofErr w:type="spellEnd"/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суммарную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t>8. Доля детей в МО «</w:t>
            </w:r>
            <w:proofErr w:type="spellStart"/>
            <w:r w:rsidRPr="00426EE1">
              <w:rPr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3C5BE7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3C5BE7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3C5BE7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t xml:space="preserve">9. Удельный вес численности обучающихся общеобразовательных учреждений, участвующих в олимпиадах и конкурсах различного уровня, в общей </w:t>
            </w:r>
            <w:proofErr w:type="gramStart"/>
            <w:r w:rsidRPr="00426EE1">
              <w:t>численности</w:t>
            </w:r>
            <w:proofErr w:type="gramEnd"/>
            <w:r w:rsidRPr="00426EE1">
              <w:t xml:space="preserve">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3C5BE7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3C5BE7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3C5BE7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 xml:space="preserve">- общая численность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 xml:space="preserve">учреждений образования,  которые получили   социальные </w:t>
            </w:r>
            <w:proofErr w:type="gramStart"/>
            <w:r w:rsidRPr="00426EE1">
              <w:t>выплаты</w:t>
            </w:r>
            <w:proofErr w:type="gramEnd"/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</w:t>
            </w:r>
            <w:r w:rsidRPr="00426EE1">
              <w:rPr>
                <w:bCs/>
              </w:rPr>
              <w:lastRenderedPageBreak/>
              <w:t>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lastRenderedPageBreak/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lastRenderedPageBreak/>
              <w:t xml:space="preserve">12.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1B729B" w:rsidRDefault="001B729B">
      <w:pPr>
        <w:widowControl w:val="0"/>
        <w:jc w:val="right"/>
        <w:outlineLvl w:val="1"/>
      </w:pPr>
    </w:p>
    <w:p w:rsidR="00F24EBD" w:rsidRDefault="00700275">
      <w:pPr>
        <w:widowControl w:val="0"/>
        <w:jc w:val="right"/>
        <w:outlineLvl w:val="1"/>
      </w:pPr>
      <w:r>
        <w:lastRenderedPageBreak/>
        <w:t>П</w:t>
      </w:r>
      <w:r w:rsidR="00D579A4">
        <w:t>риложение № 2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</w:t>
      </w:r>
      <w:proofErr w:type="spellStart"/>
      <w:r>
        <w:t>Красноборский</w:t>
      </w:r>
      <w:proofErr w:type="spellEnd"/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Pr="00322E61" w:rsidRDefault="00D579A4">
      <w:pPr>
        <w:widowControl w:val="0"/>
        <w:ind w:firstLine="540"/>
        <w:jc w:val="center"/>
        <w:rPr>
          <w:sz w:val="26"/>
          <w:szCs w:val="26"/>
        </w:rPr>
      </w:pPr>
      <w:bookmarkStart w:id="5" w:name="Par399"/>
      <w:bookmarkEnd w:id="5"/>
      <w:r w:rsidRPr="00322E61">
        <w:rPr>
          <w:sz w:val="26"/>
          <w:szCs w:val="26"/>
        </w:rPr>
        <w:t>РЕСУРСНОЕ ОБЕСПЕЧЕНИЕ</w:t>
      </w:r>
    </w:p>
    <w:p w:rsidR="00F24EBD" w:rsidRPr="00322E61" w:rsidRDefault="00D579A4">
      <w:pPr>
        <w:widowControl w:val="0"/>
        <w:ind w:firstLine="540"/>
        <w:jc w:val="center"/>
        <w:rPr>
          <w:sz w:val="26"/>
          <w:szCs w:val="26"/>
        </w:rPr>
      </w:pPr>
      <w:r w:rsidRPr="00322E61">
        <w:rPr>
          <w:sz w:val="26"/>
          <w:szCs w:val="26"/>
        </w:rPr>
        <w:t>муниципальной программы</w:t>
      </w:r>
    </w:p>
    <w:p w:rsidR="00F24EBD" w:rsidRPr="00322E61" w:rsidRDefault="00D579A4">
      <w:pPr>
        <w:jc w:val="center"/>
        <w:rPr>
          <w:rStyle w:val="a3"/>
          <w:b w:val="0"/>
          <w:color w:val="000000"/>
          <w:sz w:val="26"/>
          <w:szCs w:val="26"/>
        </w:rPr>
      </w:pPr>
      <w:r w:rsidRPr="00322E61">
        <w:rPr>
          <w:rStyle w:val="a3"/>
          <w:b w:val="0"/>
          <w:color w:val="000000"/>
          <w:sz w:val="26"/>
          <w:szCs w:val="26"/>
        </w:rPr>
        <w:t>«Развитие образования в МО  «</w:t>
      </w:r>
      <w:proofErr w:type="spellStart"/>
      <w:r w:rsidRPr="00322E61">
        <w:rPr>
          <w:rStyle w:val="a3"/>
          <w:b w:val="0"/>
          <w:color w:val="000000"/>
          <w:sz w:val="26"/>
          <w:szCs w:val="26"/>
        </w:rPr>
        <w:t>Красноборский</w:t>
      </w:r>
      <w:proofErr w:type="spellEnd"/>
      <w:r w:rsidRPr="00322E61">
        <w:rPr>
          <w:rStyle w:val="a3"/>
          <w:b w:val="0"/>
          <w:color w:val="000000"/>
          <w:sz w:val="26"/>
          <w:szCs w:val="26"/>
        </w:rPr>
        <w:t xml:space="preserve"> муниципальный район»</w:t>
      </w:r>
    </w:p>
    <w:p w:rsidR="00F24EBD" w:rsidRPr="00322E61" w:rsidRDefault="00D579A4">
      <w:pPr>
        <w:widowControl w:val="0"/>
        <w:ind w:firstLine="540"/>
        <w:jc w:val="center"/>
        <w:rPr>
          <w:sz w:val="26"/>
          <w:szCs w:val="26"/>
        </w:rPr>
      </w:pPr>
      <w:r w:rsidRPr="00322E61">
        <w:rPr>
          <w:rStyle w:val="a3"/>
          <w:b w:val="0"/>
          <w:color w:val="000000"/>
          <w:sz w:val="26"/>
          <w:szCs w:val="26"/>
        </w:rPr>
        <w:t>с 2020 по 2022 годы»</w:t>
      </w:r>
    </w:p>
    <w:p w:rsidR="00F24EBD" w:rsidRPr="00322E61" w:rsidRDefault="00D579A4">
      <w:pPr>
        <w:widowControl w:val="0"/>
        <w:ind w:firstLine="540"/>
        <w:jc w:val="center"/>
        <w:rPr>
          <w:sz w:val="26"/>
          <w:szCs w:val="26"/>
        </w:rPr>
      </w:pPr>
      <w:r w:rsidRPr="00322E61">
        <w:rPr>
          <w:sz w:val="26"/>
          <w:szCs w:val="26"/>
        </w:rPr>
        <w:t>за счет всех источников финансирования</w:t>
      </w:r>
    </w:p>
    <w:p w:rsidR="00F24EBD" w:rsidRPr="00322E61" w:rsidRDefault="00F24EBD">
      <w:pPr>
        <w:widowControl w:val="0"/>
        <w:ind w:firstLine="540"/>
        <w:jc w:val="center"/>
        <w:rPr>
          <w:sz w:val="26"/>
          <w:szCs w:val="26"/>
        </w:rPr>
      </w:pPr>
    </w:p>
    <w:p w:rsidR="00FA144F" w:rsidRPr="003A35B1" w:rsidRDefault="00FA144F" w:rsidP="00FA144F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FA144F" w:rsidRPr="003A35B1" w:rsidRDefault="00FA144F" w:rsidP="00FA144F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FA144F" w:rsidRPr="003A35B1" w:rsidRDefault="00FA144F" w:rsidP="00FA144F">
      <w:pPr>
        <w:widowControl w:val="0"/>
        <w:jc w:val="both"/>
      </w:pPr>
    </w:p>
    <w:p w:rsidR="00FA144F" w:rsidRPr="003A35B1" w:rsidRDefault="00FA144F" w:rsidP="00FA144F">
      <w:pPr>
        <w:widowControl w:val="0"/>
        <w:jc w:val="both"/>
      </w:pPr>
    </w:p>
    <w:tbl>
      <w:tblPr>
        <w:tblW w:w="10672" w:type="dxa"/>
        <w:tblInd w:w="-351" w:type="dxa"/>
        <w:tblCellMar>
          <w:left w:w="75" w:type="dxa"/>
          <w:right w:w="75" w:type="dxa"/>
        </w:tblCellMar>
        <w:tblLook w:val="04A0"/>
      </w:tblPr>
      <w:tblGrid>
        <w:gridCol w:w="1807"/>
        <w:gridCol w:w="2438"/>
        <w:gridCol w:w="1867"/>
        <w:gridCol w:w="1290"/>
        <w:gridCol w:w="1170"/>
        <w:gridCol w:w="1050"/>
        <w:gridCol w:w="1050"/>
      </w:tblGrid>
      <w:tr w:rsidR="00FA144F" w:rsidRPr="003A35B1" w:rsidTr="000D2684">
        <w:trPr>
          <w:trHeight w:val="320"/>
        </w:trPr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Статус</w:t>
            </w:r>
          </w:p>
        </w:tc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Наименование</w:t>
            </w:r>
          </w:p>
          <w:p w:rsidR="00FA144F" w:rsidRPr="003A35B1" w:rsidRDefault="00FA144F" w:rsidP="00FA144F">
            <w:pPr>
              <w:widowControl w:val="0"/>
              <w:jc w:val="center"/>
            </w:pPr>
            <w:proofErr w:type="gramStart"/>
            <w:r w:rsidRPr="003A35B1">
              <w:t>муниципальной</w:t>
            </w:r>
            <w:proofErr w:type="gramEnd"/>
          </w:p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программы,</w:t>
            </w:r>
          </w:p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подпрограммы</w:t>
            </w:r>
          </w:p>
        </w:tc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Источник</w:t>
            </w:r>
          </w:p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финансирования</w:t>
            </w: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Оценка расходов, тыс. рублей</w:t>
            </w:r>
          </w:p>
        </w:tc>
      </w:tr>
      <w:tr w:rsidR="00FA144F" w:rsidRPr="003A35B1" w:rsidTr="000D2684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/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Общий объем</w:t>
            </w:r>
          </w:p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тыс</w:t>
            </w:r>
            <w:proofErr w:type="gramStart"/>
            <w:r w:rsidRPr="003A35B1">
              <w:t>.р</w:t>
            </w:r>
            <w:proofErr w:type="gramEnd"/>
            <w:r w:rsidRPr="003A35B1">
              <w:t>уб.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2020 г.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2021 г.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2022 г.</w:t>
            </w:r>
          </w:p>
        </w:tc>
      </w:tr>
      <w:tr w:rsidR="00FA144F" w:rsidRPr="003A35B1" w:rsidTr="000D2684"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1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2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3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4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5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6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144F" w:rsidRPr="003A35B1" w:rsidRDefault="00FA144F" w:rsidP="00FA144F">
            <w:pPr>
              <w:widowControl w:val="0"/>
              <w:jc w:val="center"/>
            </w:pPr>
            <w:r w:rsidRPr="003A35B1">
              <w:t>7</w:t>
            </w:r>
          </w:p>
        </w:tc>
      </w:tr>
      <w:tr w:rsidR="001B729B" w:rsidRPr="003A35B1" w:rsidTr="000D2684">
        <w:trPr>
          <w:trHeight w:val="320"/>
        </w:trPr>
        <w:tc>
          <w:tcPr>
            <w:tcW w:w="1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proofErr w:type="gramStart"/>
            <w:r w:rsidRPr="003A35B1">
              <w:t>Муниципальная</w:t>
            </w:r>
            <w:proofErr w:type="gramEnd"/>
          </w:p>
          <w:p w:rsidR="001B729B" w:rsidRPr="003A35B1" w:rsidRDefault="001B729B" w:rsidP="001B729B">
            <w:pPr>
              <w:widowControl w:val="0"/>
              <w:jc w:val="center"/>
              <w:rPr>
                <w:i/>
              </w:rPr>
            </w:pPr>
            <w:r w:rsidRPr="003A35B1">
              <w:t>программа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jc w:val="center"/>
            </w:pPr>
            <w:r w:rsidRPr="003A35B1">
              <w:rPr>
                <w:rStyle w:val="a3"/>
                <w:color w:val="000000"/>
              </w:rPr>
              <w:t>«Развитие образования в МО  «</w:t>
            </w:r>
            <w:proofErr w:type="spellStart"/>
            <w:r w:rsidRPr="003A35B1">
              <w:rPr>
                <w:rStyle w:val="a3"/>
                <w:color w:val="000000"/>
              </w:rPr>
              <w:t>Красноборский</w:t>
            </w:r>
            <w:proofErr w:type="spellEnd"/>
            <w:r w:rsidRPr="003A35B1">
              <w:rPr>
                <w:rStyle w:val="a3"/>
                <w:color w:val="000000"/>
              </w:rPr>
              <w:t xml:space="preserve"> муниципальный район» </w:t>
            </w:r>
            <w:r w:rsidRPr="003A35B1">
              <w:rPr>
                <w:rStyle w:val="a3"/>
                <w:i/>
                <w:color w:val="000000"/>
              </w:rPr>
              <w:t>с 2020 по 2022 годы»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1B729B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1387477,74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464218,24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450813,8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472445,7</w:t>
            </w:r>
          </w:p>
        </w:tc>
      </w:tr>
      <w:tr w:rsidR="001B729B" w:rsidRPr="003A35B1" w:rsidTr="000D268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</w:tr>
      <w:tr w:rsidR="001B729B" w:rsidRPr="003A35B1" w:rsidTr="000D268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541530,34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173971,94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178785,1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188773,3</w:t>
            </w:r>
          </w:p>
        </w:tc>
      </w:tr>
      <w:tr w:rsidR="001B729B" w:rsidRPr="003A35B1" w:rsidTr="000D268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842232,8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286531,7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272028,7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283672,4</w:t>
            </w:r>
          </w:p>
        </w:tc>
      </w:tr>
      <w:tr w:rsidR="001B729B" w:rsidRPr="003A35B1" w:rsidTr="000D268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2314,6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2314,6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20"/>
        </w:trPr>
        <w:tc>
          <w:tcPr>
            <w:tcW w:w="1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Подпрограмма №1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«Развитие  системы дошкольного и общего образования с 2020 по 2022 годы"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1B729B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1198110,1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391609,9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394195,1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412305,1</w:t>
            </w:r>
          </w:p>
        </w:tc>
      </w:tr>
      <w:tr w:rsidR="001B729B" w:rsidRPr="003A35B1" w:rsidTr="000D268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</w:tr>
      <w:tr w:rsidR="001B729B" w:rsidRPr="003A35B1" w:rsidTr="000D268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484171,8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156327,4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159902,1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167942,3</w:t>
            </w:r>
          </w:p>
        </w:tc>
      </w:tr>
      <w:tr w:rsidR="001B729B" w:rsidRPr="003A35B1" w:rsidTr="000D2684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711317,7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232661,9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234293,0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244362,8</w:t>
            </w:r>
          </w:p>
        </w:tc>
      </w:tr>
      <w:tr w:rsidR="001B729B" w:rsidRPr="003A35B1" w:rsidTr="000D268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1220,6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1220,6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20"/>
        </w:trPr>
        <w:tc>
          <w:tcPr>
            <w:tcW w:w="180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Подпрограмма №2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jc w:val="center"/>
            </w:pPr>
            <w:r w:rsidRPr="003A35B1">
              <w:t>"Развитие системы отдыха и оздоровления детей с 2020 по 2022 годы"</w:t>
            </w:r>
          </w:p>
          <w:p w:rsidR="001B729B" w:rsidRPr="003A35B1" w:rsidRDefault="001B729B" w:rsidP="001B729B">
            <w:pPr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1B729B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5766,0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1922,0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1922,0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1922,0</w:t>
            </w:r>
          </w:p>
        </w:tc>
      </w:tr>
      <w:tr w:rsidR="001B729B" w:rsidRPr="003A35B1" w:rsidTr="000D268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</w:tr>
      <w:tr w:rsidR="001B729B" w:rsidRPr="003A35B1" w:rsidTr="000D268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1350,0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450,0</w:t>
            </w:r>
          </w:p>
        </w:tc>
      </w:tr>
      <w:tr w:rsidR="001B729B" w:rsidRPr="003A35B1" w:rsidTr="000D2684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4416,0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1472,0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1472,0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1472,0</w:t>
            </w:r>
          </w:p>
        </w:tc>
      </w:tr>
      <w:tr w:rsidR="001B729B" w:rsidRPr="003A35B1" w:rsidTr="000D268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bookmarkStart w:id="6" w:name="Par497"/>
            <w:bookmarkEnd w:id="6"/>
            <w:r w:rsidRPr="003A35B1">
              <w:t>Подпрограмма №3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 xml:space="preserve">"Развитие системы </w:t>
            </w:r>
            <w:proofErr w:type="gramStart"/>
            <w:r w:rsidRPr="003A35B1">
              <w:t>дополнительного</w:t>
            </w:r>
            <w:proofErr w:type="gramEnd"/>
          </w:p>
          <w:p w:rsidR="001B729B" w:rsidRPr="003A35B1" w:rsidRDefault="001B729B" w:rsidP="001B729B">
            <w:pPr>
              <w:widowControl w:val="0"/>
              <w:jc w:val="center"/>
            </w:pPr>
            <w:r w:rsidRPr="003A35B1">
              <w:lastRenderedPageBreak/>
              <w:t>образования с 2020 по 2022 годы"</w:t>
            </w:r>
          </w:p>
          <w:p w:rsidR="001B729B" w:rsidRPr="003A35B1" w:rsidRDefault="001B729B" w:rsidP="001B729B">
            <w:pPr>
              <w:widowControl w:val="0"/>
              <w:jc w:val="center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1B729B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40926,84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13446,04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13649,4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13831,4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3085,04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1016,04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1003,0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1066,0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37841,8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12430,0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12646,4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12765,4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70"/>
        </w:trPr>
        <w:tc>
          <w:tcPr>
            <w:tcW w:w="1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Подпрограмма №4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"Развитие школьного и детско-юношеского спорта с 2020 по 2022 годы"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1B729B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100,0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</w:pPr>
            <w:r>
              <w:t>100,0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1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Подпрограмма №5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shd w:val="clear" w:color="auto" w:fill="FFFFFF" w:themeFill="background1"/>
              <w:jc w:val="center"/>
            </w:pPr>
            <w:r w:rsidRPr="003A35B1">
              <w:t>"Создание условий для инклюзивного образования с 2020 по 2022 годы "</w:t>
            </w:r>
          </w:p>
          <w:p w:rsidR="001B729B" w:rsidRPr="003A35B1" w:rsidRDefault="001B729B" w:rsidP="001B729B">
            <w:pPr>
              <w:widowControl w:val="0"/>
              <w:jc w:val="center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1B729B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1711,5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1411,5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150,0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490,0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190,0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150,0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18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Подпрограмма №6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shd w:val="clear" w:color="auto" w:fill="FFFFFF" w:themeFill="background1"/>
              <w:jc w:val="center"/>
            </w:pPr>
            <w:r w:rsidRPr="003A35B1">
              <w:t xml:space="preserve">"Обеспечение комплексной безопасности общеобразовательных учреждений </w:t>
            </w:r>
          </w:p>
          <w:p w:rsidR="001B729B" w:rsidRPr="003A35B1" w:rsidRDefault="001B729B" w:rsidP="001B729B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3A35B1">
              <w:t>с 2020 по 2022 годы"</w:t>
            </w:r>
          </w:p>
          <w:p w:rsidR="001B729B" w:rsidRPr="003A35B1" w:rsidRDefault="001B729B" w:rsidP="001B729B">
            <w:pPr>
              <w:widowControl w:val="0"/>
              <w:jc w:val="center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1B729B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40372,5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23772,5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7500,0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9100,0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23235,5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6635,5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7500,0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9100,0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17137,0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17137,0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Подпрограмма №7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1B729B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29641,2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9650,4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9863,8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10127,0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23029,6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7514,6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7665,0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7850,0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6611,6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2135,8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2198,8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2277,0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Подпрограмма №8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1B729B">
            <w:pPr>
              <w:widowControl w:val="0"/>
              <w:jc w:val="center"/>
            </w:pPr>
            <w:r w:rsidRPr="003A35B1">
              <w:t>" Социальные выплаты работникам образования"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1B729B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70749,6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22405,9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23433,5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1B729B">
            <w:pPr>
              <w:widowControl w:val="0"/>
              <w:jc w:val="center"/>
            </w:pPr>
            <w:r>
              <w:t>24910,2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бюджет муниципального </w:t>
            </w:r>
            <w:r w:rsidRPr="003A35B1">
              <w:lastRenderedPageBreak/>
              <w:t>района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lastRenderedPageBreak/>
              <w:t>5968,4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1838,4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2015,0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2115,0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64781,2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20567,5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21418,5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22795,2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  <w:tr w:rsidR="001B729B" w:rsidRPr="003A35B1" w:rsidTr="000D2684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29B" w:rsidRPr="003A35B1" w:rsidRDefault="001B729B" w:rsidP="00FA144F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29B" w:rsidRPr="003A35B1" w:rsidRDefault="001B729B" w:rsidP="00FA144F">
            <w:pPr>
              <w:widowControl w:val="0"/>
              <w:jc w:val="both"/>
            </w:pPr>
            <w:r w:rsidRPr="003A35B1">
              <w:t>Иные источники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B" w:rsidRPr="003A35B1" w:rsidRDefault="001B729B" w:rsidP="00FA144F">
            <w:pPr>
              <w:widowControl w:val="0"/>
              <w:jc w:val="center"/>
            </w:pPr>
            <w:r>
              <w:t>0,0</w:t>
            </w:r>
          </w:p>
        </w:tc>
      </w:tr>
    </w:tbl>
    <w:p w:rsidR="00FA144F" w:rsidRPr="003A35B1" w:rsidRDefault="00FA144F" w:rsidP="00FA144F">
      <w:pPr>
        <w:sectPr w:rsidR="00FA144F" w:rsidRPr="003A35B1">
          <w:pgSz w:w="11906" w:h="16838"/>
          <w:pgMar w:top="567" w:right="850" w:bottom="851" w:left="1418" w:header="0" w:footer="0" w:gutter="0"/>
          <w:cols w:space="720"/>
          <w:formProt w:val="0"/>
        </w:sectPr>
      </w:pPr>
    </w:p>
    <w:p w:rsidR="000D2684" w:rsidRPr="00CE37D0" w:rsidRDefault="000D2684" w:rsidP="000D2684"/>
    <w:p w:rsidR="000D2684" w:rsidRDefault="000D2684" w:rsidP="000D2684"/>
    <w:p w:rsidR="003906AB" w:rsidRPr="005A1A04" w:rsidRDefault="003906AB" w:rsidP="003906AB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Приложение № 3</w:t>
      </w:r>
    </w:p>
    <w:p w:rsidR="003906AB" w:rsidRPr="005A1A04" w:rsidRDefault="003906AB" w:rsidP="003906AB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3906AB" w:rsidRPr="005A1A04" w:rsidRDefault="003906AB" w:rsidP="003906AB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</w:p>
    <w:p w:rsidR="003906AB" w:rsidRDefault="003906AB" w:rsidP="003906AB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3906AB" w:rsidRDefault="003906AB" w:rsidP="003906AB">
      <w:pPr>
        <w:widowControl w:val="0"/>
        <w:jc w:val="right"/>
        <w:outlineLvl w:val="1"/>
      </w:pPr>
    </w:p>
    <w:p w:rsidR="003906AB" w:rsidRPr="000235F9" w:rsidRDefault="003906AB" w:rsidP="003906AB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ПЕРЕЧЕНЬ МЕРОПРИЯТИЙ</w:t>
      </w:r>
    </w:p>
    <w:p w:rsidR="003906AB" w:rsidRPr="000235F9" w:rsidRDefault="003906AB" w:rsidP="003906AB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муниципальной программы  МО «</w:t>
      </w:r>
      <w:proofErr w:type="spellStart"/>
      <w:r w:rsidRPr="000235F9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0235F9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3906AB" w:rsidRPr="000235F9" w:rsidRDefault="003906AB" w:rsidP="003906AB">
      <w:pPr>
        <w:pStyle w:val="af4"/>
        <w:jc w:val="center"/>
        <w:rPr>
          <w:rStyle w:val="a3"/>
          <w:rFonts w:ascii="Times New Roman" w:eastAsiaTheme="majorEastAsia" w:hAnsi="Times New Roman"/>
          <w:b w:val="0"/>
          <w:color w:val="000000"/>
          <w:sz w:val="28"/>
          <w:szCs w:val="28"/>
        </w:rPr>
      </w:pPr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«Развитие образования в МО  «</w:t>
      </w:r>
      <w:proofErr w:type="spellStart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Красноборский</w:t>
      </w:r>
      <w:proofErr w:type="spellEnd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 xml:space="preserve"> муниципальный район»</w:t>
      </w:r>
    </w:p>
    <w:p w:rsidR="003906AB" w:rsidRDefault="003906AB" w:rsidP="003906AB">
      <w:pPr>
        <w:pStyle w:val="af4"/>
        <w:jc w:val="center"/>
        <w:rPr>
          <w:rFonts w:ascii="Times New Roman" w:hAnsi="Times New Roman"/>
          <w:szCs w:val="24"/>
        </w:rPr>
      </w:pPr>
      <w:r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с 2020 по 2022 годы»</w:t>
      </w:r>
    </w:p>
    <w:tbl>
      <w:tblPr>
        <w:tblW w:w="19048" w:type="dxa"/>
        <w:tblLayout w:type="fixed"/>
        <w:tblLook w:val="04A0"/>
      </w:tblPr>
      <w:tblGrid>
        <w:gridCol w:w="3872"/>
        <w:gridCol w:w="1906"/>
        <w:gridCol w:w="1843"/>
        <w:gridCol w:w="1418"/>
        <w:gridCol w:w="1276"/>
        <w:gridCol w:w="1134"/>
        <w:gridCol w:w="47"/>
        <w:gridCol w:w="30"/>
        <w:gridCol w:w="1057"/>
        <w:gridCol w:w="168"/>
        <w:gridCol w:w="2808"/>
        <w:gridCol w:w="1461"/>
        <w:gridCol w:w="2028"/>
      </w:tblGrid>
      <w:tr w:rsidR="003906AB" w:rsidRPr="0004460F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bookmarkStart w:id="7" w:name="Par671"/>
            <w:bookmarkEnd w:id="7"/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Ответственный </w:t>
            </w:r>
            <w:proofErr w:type="gramEnd"/>
          </w:p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0235F9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 w:rsidRPr="000235F9">
              <w:rPr>
                <w:rFonts w:ascii="Times New Roman" w:hAnsi="Times New Roman"/>
                <w:szCs w:val="24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3906AB" w:rsidRPr="000235F9" w:rsidRDefault="003906AB" w:rsidP="00F65DF7"/>
        </w:tc>
        <w:tc>
          <w:tcPr>
            <w:tcW w:w="2028" w:type="dxa"/>
            <w:shd w:val="clear" w:color="auto" w:fill="auto"/>
          </w:tcPr>
          <w:p w:rsidR="003906AB" w:rsidRPr="000235F9" w:rsidRDefault="003906AB" w:rsidP="00F65DF7"/>
        </w:tc>
      </w:tr>
      <w:tr w:rsidR="003906AB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0235F9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0235F9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0235F9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Default="003906AB" w:rsidP="00F65DF7"/>
        </w:tc>
        <w:tc>
          <w:tcPr>
            <w:tcW w:w="2028" w:type="dxa"/>
            <w:shd w:val="clear" w:color="auto" w:fill="auto"/>
          </w:tcPr>
          <w:p w:rsidR="003906AB" w:rsidRDefault="003906AB" w:rsidP="00F65DF7"/>
        </w:tc>
      </w:tr>
      <w:tr w:rsidR="003906AB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3906AB" w:rsidRDefault="003906AB" w:rsidP="00F65DF7"/>
        </w:tc>
        <w:tc>
          <w:tcPr>
            <w:tcW w:w="2028" w:type="dxa"/>
            <w:shd w:val="clear" w:color="auto" w:fill="auto"/>
          </w:tcPr>
          <w:p w:rsidR="003906AB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235F9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  <w:p w:rsidR="003906AB" w:rsidRPr="000235F9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0235F9" w:rsidRDefault="003906AB" w:rsidP="00F65DF7"/>
        </w:tc>
        <w:tc>
          <w:tcPr>
            <w:tcW w:w="2028" w:type="dxa"/>
            <w:shd w:val="clear" w:color="auto" w:fill="auto"/>
          </w:tcPr>
          <w:p w:rsidR="003906AB" w:rsidRPr="000235F9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235F9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3906AB" w:rsidRPr="000235F9" w:rsidRDefault="003906AB" w:rsidP="00F65DF7"/>
        </w:tc>
        <w:tc>
          <w:tcPr>
            <w:tcW w:w="2028" w:type="dxa"/>
            <w:shd w:val="clear" w:color="auto" w:fill="auto"/>
          </w:tcPr>
          <w:p w:rsidR="003906AB" w:rsidRPr="000235F9" w:rsidRDefault="003906AB" w:rsidP="00F65DF7"/>
        </w:tc>
      </w:tr>
      <w:tr w:rsidR="003906AB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0235F9" w:rsidRDefault="003906AB" w:rsidP="00F65DF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Всего по подпрограмме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1198110,1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391609,9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394195,1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412305,1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Default="003906AB" w:rsidP="00F65DF7"/>
        </w:tc>
        <w:tc>
          <w:tcPr>
            <w:tcW w:w="2028" w:type="dxa"/>
            <w:shd w:val="clear" w:color="auto" w:fill="auto"/>
          </w:tcPr>
          <w:p w:rsidR="003906AB" w:rsidRDefault="003906AB" w:rsidP="00F65DF7"/>
        </w:tc>
      </w:tr>
      <w:tr w:rsidR="003906AB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Default="003906AB" w:rsidP="00F65DF7"/>
        </w:tc>
        <w:tc>
          <w:tcPr>
            <w:tcW w:w="2028" w:type="dxa"/>
            <w:shd w:val="clear" w:color="auto" w:fill="auto"/>
          </w:tcPr>
          <w:p w:rsidR="003906AB" w:rsidRDefault="003906AB" w:rsidP="00F65DF7"/>
        </w:tc>
      </w:tr>
      <w:tr w:rsidR="003906AB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711317,7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232661,9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234293,0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244362,8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Default="003906AB" w:rsidP="00F65DF7"/>
        </w:tc>
        <w:tc>
          <w:tcPr>
            <w:tcW w:w="2028" w:type="dxa"/>
            <w:shd w:val="clear" w:color="auto" w:fill="auto"/>
          </w:tcPr>
          <w:p w:rsidR="003906AB" w:rsidRDefault="003906AB" w:rsidP="00F65DF7"/>
        </w:tc>
      </w:tr>
      <w:tr w:rsidR="003906AB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484171,8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156327,4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159902,1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167942,3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Default="003906AB" w:rsidP="00F65DF7"/>
        </w:tc>
        <w:tc>
          <w:tcPr>
            <w:tcW w:w="2028" w:type="dxa"/>
            <w:shd w:val="clear" w:color="auto" w:fill="auto"/>
          </w:tcPr>
          <w:p w:rsidR="003906AB" w:rsidRDefault="003906AB" w:rsidP="00F65DF7"/>
        </w:tc>
      </w:tr>
      <w:tr w:rsidR="003906AB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1220,6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1220,6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Default="003906AB" w:rsidP="00F65DF7"/>
        </w:tc>
        <w:tc>
          <w:tcPr>
            <w:tcW w:w="2028" w:type="dxa"/>
            <w:shd w:val="clear" w:color="auto" w:fill="auto"/>
          </w:tcPr>
          <w:p w:rsidR="003906AB" w:rsidRDefault="003906AB" w:rsidP="00F65DF7"/>
        </w:tc>
      </w:tr>
      <w:tr w:rsidR="003906AB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9D79A9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9D79A9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Default="003906AB" w:rsidP="00F65DF7"/>
        </w:tc>
        <w:tc>
          <w:tcPr>
            <w:tcW w:w="2028" w:type="dxa"/>
            <w:shd w:val="clear" w:color="auto" w:fill="auto"/>
          </w:tcPr>
          <w:p w:rsidR="003906AB" w:rsidRDefault="003906AB" w:rsidP="00F65DF7"/>
        </w:tc>
      </w:tr>
      <w:tr w:rsidR="003906AB" w:rsidTr="00F65DF7">
        <w:trPr>
          <w:trHeight w:val="423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3906AB" w:rsidRDefault="003906AB" w:rsidP="00F65DF7"/>
        </w:tc>
        <w:tc>
          <w:tcPr>
            <w:tcW w:w="2028" w:type="dxa"/>
            <w:shd w:val="clear" w:color="auto" w:fill="auto"/>
          </w:tcPr>
          <w:p w:rsidR="003906AB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361505,8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119075,4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120435,1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121995,3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209043,3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69905,4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70037,9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69100,0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152462,5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49170,0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50397,2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52895,3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346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184715,7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62199,4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61891,10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60625,20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661 чел.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г.- 637 чел.</w:t>
            </w:r>
          </w:p>
          <w:p w:rsidR="003906AB" w:rsidRPr="008E0E7C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586 чел.</w:t>
            </w:r>
          </w:p>
        </w:tc>
        <w:tc>
          <w:tcPr>
            <w:tcW w:w="1461" w:type="dxa"/>
            <w:shd w:val="clear" w:color="auto" w:fill="auto"/>
          </w:tcPr>
          <w:p w:rsidR="003906AB" w:rsidRPr="008E0E7C" w:rsidRDefault="003906AB" w:rsidP="00F65DF7"/>
        </w:tc>
        <w:tc>
          <w:tcPr>
            <w:tcW w:w="2028" w:type="dxa"/>
            <w:shd w:val="clear" w:color="auto" w:fill="auto"/>
          </w:tcPr>
          <w:p w:rsidR="003906AB" w:rsidRPr="008E0E7C" w:rsidRDefault="003906AB" w:rsidP="00F65DF7"/>
        </w:tc>
      </w:tr>
      <w:tr w:rsidR="003906AB" w:rsidRPr="0004460F" w:rsidTr="00F65DF7">
        <w:trPr>
          <w:trHeight w:val="346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Повышение минимального </w:t>
            </w:r>
            <w:proofErr w:type="gramStart"/>
            <w:r w:rsidRPr="00CE37D0">
              <w:rPr>
                <w:rFonts w:ascii="Times New Roman" w:hAnsi="Times New Roman"/>
              </w:rPr>
              <w:t>размера оплаты труда младших воспитателей</w:t>
            </w:r>
            <w:proofErr w:type="gramEnd"/>
            <w:r w:rsidRPr="00CE37D0">
              <w:rPr>
                <w:rFonts w:ascii="Times New Roman" w:hAnsi="Times New Roman"/>
              </w:rPr>
              <w:t xml:space="preserve">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12313,80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3811,80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4097,00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4405,00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 </w:t>
            </w:r>
            <w:r w:rsidRPr="00531946">
              <w:rPr>
                <w:rFonts w:ascii="Times New Roman" w:hAnsi="Times New Roman"/>
              </w:rPr>
              <w:t>3811,80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531946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г.-  </w:t>
            </w:r>
            <w:r w:rsidRPr="00531946">
              <w:rPr>
                <w:rFonts w:ascii="Times New Roman" w:hAnsi="Times New Roman"/>
              </w:rPr>
              <w:t>4097,00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8E0E7C" w:rsidRDefault="003906AB" w:rsidP="00F65DF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 xml:space="preserve">2022 г. –  </w:t>
            </w:r>
            <w:r w:rsidRPr="00531946">
              <w:rPr>
                <w:rFonts w:ascii="Times New Roman" w:hAnsi="Times New Roman"/>
              </w:rPr>
              <w:t>4405,00</w:t>
            </w:r>
            <w:r w:rsidRPr="002B1805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B1805">
              <w:rPr>
                <w:rFonts w:ascii="Times New Roman" w:hAnsi="Times New Roman"/>
                <w:szCs w:val="24"/>
              </w:rPr>
              <w:t>руб.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906AB" w:rsidRPr="008E0E7C" w:rsidRDefault="003906AB" w:rsidP="00F65DF7"/>
        </w:tc>
        <w:tc>
          <w:tcPr>
            <w:tcW w:w="2028" w:type="dxa"/>
            <w:shd w:val="clear" w:color="auto" w:fill="auto"/>
          </w:tcPr>
          <w:p w:rsidR="003906AB" w:rsidRPr="008E0E7C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150291,7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48484,2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49662,2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52145,3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E37D0">
              <w:rPr>
                <w:rFonts w:ascii="Times New Roman" w:hAnsi="Times New Roman"/>
              </w:rPr>
              <w:t>48484,2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53194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г.-   </w:t>
            </w:r>
            <w:r w:rsidRPr="00036508">
              <w:rPr>
                <w:rFonts w:ascii="Times New Roman" w:hAnsi="Times New Roman"/>
              </w:rPr>
              <w:t>49662,2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89177F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A15C4D">
              <w:rPr>
                <w:rFonts w:ascii="Times New Roman" w:hAnsi="Times New Roman"/>
              </w:rPr>
              <w:t>52145,3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906AB" w:rsidRPr="0089177F" w:rsidRDefault="003906AB" w:rsidP="00F65DF7"/>
        </w:tc>
        <w:tc>
          <w:tcPr>
            <w:tcW w:w="2028" w:type="dxa"/>
            <w:shd w:val="clear" w:color="auto" w:fill="auto"/>
          </w:tcPr>
          <w:p w:rsidR="003906AB" w:rsidRPr="0089177F" w:rsidRDefault="003906AB" w:rsidP="00F65DF7"/>
        </w:tc>
      </w:tr>
      <w:tr w:rsidR="003906AB" w:rsidRPr="00A15C4D" w:rsidTr="00F65DF7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9177F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9177F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A15C4D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15C4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15C4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15C4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15C4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15C4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A15C4D" w:rsidRDefault="003906AB" w:rsidP="00F65DF7"/>
        </w:tc>
        <w:tc>
          <w:tcPr>
            <w:tcW w:w="2028" w:type="dxa"/>
            <w:shd w:val="clear" w:color="auto" w:fill="auto"/>
          </w:tcPr>
          <w:p w:rsidR="003906AB" w:rsidRPr="00A15C4D" w:rsidRDefault="003906AB" w:rsidP="00F65DF7"/>
        </w:tc>
      </w:tr>
      <w:tr w:rsidR="003906AB" w:rsidRPr="0004460F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12013,80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3894,20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4049,80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4069,80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E0382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  <w:r>
              <w:rPr>
                <w:rFonts w:ascii="Times New Roman" w:hAnsi="Times New Roman"/>
              </w:rPr>
              <w:t>:</w:t>
            </w:r>
          </w:p>
          <w:p w:rsidR="003906AB" w:rsidRPr="00AE0382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lastRenderedPageBreak/>
              <w:t>2020</w:t>
            </w:r>
            <w:r>
              <w:rPr>
                <w:rFonts w:ascii="Times New Roman" w:hAnsi="Times New Roman"/>
              </w:rPr>
              <w:t xml:space="preserve"> </w:t>
            </w:r>
            <w:r w:rsidRPr="00AE038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 – 644 чел</w:t>
            </w:r>
          </w:p>
          <w:p w:rsidR="003906AB" w:rsidRPr="00AE0382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г – 661 чел.</w:t>
            </w:r>
          </w:p>
          <w:p w:rsidR="003906AB" w:rsidRPr="00B75BAC" w:rsidRDefault="003906AB" w:rsidP="00F65DF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2020г. – 657 чел.</w:t>
            </w:r>
          </w:p>
        </w:tc>
        <w:tc>
          <w:tcPr>
            <w:tcW w:w="1461" w:type="dxa"/>
            <w:shd w:val="clear" w:color="auto" w:fill="auto"/>
          </w:tcPr>
          <w:p w:rsidR="003906AB" w:rsidRPr="00AE672A" w:rsidRDefault="003906AB" w:rsidP="00F65DF7"/>
        </w:tc>
        <w:tc>
          <w:tcPr>
            <w:tcW w:w="2028" w:type="dxa"/>
            <w:shd w:val="clear" w:color="auto" w:fill="auto"/>
          </w:tcPr>
          <w:p w:rsidR="003906AB" w:rsidRPr="00AE672A" w:rsidRDefault="003906AB" w:rsidP="00F65DF7"/>
        </w:tc>
      </w:tr>
      <w:tr w:rsidR="003906AB" w:rsidRPr="0004460F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735,0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E0382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  <w:r>
              <w:rPr>
                <w:rFonts w:ascii="Times New Roman" w:hAnsi="Times New Roman"/>
              </w:rPr>
              <w:t>:</w:t>
            </w:r>
          </w:p>
          <w:p w:rsidR="003906AB" w:rsidRPr="00AE0382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2020 г.- 29 чел.</w:t>
            </w:r>
          </w:p>
          <w:p w:rsidR="003906AB" w:rsidRPr="00AE0382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2021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  <w:p w:rsidR="003906AB" w:rsidRPr="00B75BAC" w:rsidRDefault="003906AB" w:rsidP="00F65DF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2022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</w:tc>
        <w:tc>
          <w:tcPr>
            <w:tcW w:w="1461" w:type="dxa"/>
            <w:shd w:val="clear" w:color="auto" w:fill="auto"/>
          </w:tcPr>
          <w:p w:rsidR="003906AB" w:rsidRPr="00AE672A" w:rsidRDefault="003906AB" w:rsidP="00F65DF7"/>
        </w:tc>
        <w:tc>
          <w:tcPr>
            <w:tcW w:w="2028" w:type="dxa"/>
            <w:shd w:val="clear" w:color="auto" w:fill="auto"/>
          </w:tcPr>
          <w:p w:rsidR="003906AB" w:rsidRPr="00AE672A" w:rsidRDefault="003906AB" w:rsidP="00F65DF7"/>
        </w:tc>
      </w:tr>
      <w:tr w:rsidR="003906AB" w:rsidRPr="00E8622A" w:rsidTr="00F65DF7">
        <w:trPr>
          <w:trHeight w:val="397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  <w:b/>
              </w:rPr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3906AB" w:rsidRPr="00E8622A" w:rsidRDefault="003906AB" w:rsidP="00F65DF7"/>
        </w:tc>
        <w:tc>
          <w:tcPr>
            <w:tcW w:w="2028" w:type="dxa"/>
            <w:shd w:val="clear" w:color="auto" w:fill="auto"/>
          </w:tcPr>
          <w:p w:rsidR="003906AB" w:rsidRPr="00E8622A" w:rsidRDefault="003906AB" w:rsidP="00F65DF7"/>
        </w:tc>
      </w:tr>
      <w:tr w:rsidR="003906AB" w:rsidRPr="00E8622A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8622A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829492,2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268958,7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272131,1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288402,4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E8622A" w:rsidRDefault="003906AB" w:rsidP="00F65DF7"/>
        </w:tc>
        <w:tc>
          <w:tcPr>
            <w:tcW w:w="2028" w:type="dxa"/>
            <w:shd w:val="clear" w:color="auto" w:fill="auto"/>
          </w:tcPr>
          <w:p w:rsidR="003906AB" w:rsidRPr="00E8622A" w:rsidRDefault="003906AB" w:rsidP="00F65DF7"/>
        </w:tc>
      </w:tr>
      <w:tr w:rsidR="003906AB" w:rsidRPr="00E8622A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8622A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8622A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E8622A" w:rsidRDefault="003906AB" w:rsidP="00F65DF7"/>
        </w:tc>
        <w:tc>
          <w:tcPr>
            <w:tcW w:w="2028" w:type="dxa"/>
            <w:shd w:val="clear" w:color="auto" w:fill="auto"/>
          </w:tcPr>
          <w:p w:rsidR="003906AB" w:rsidRPr="00E8622A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8622A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облас</w:t>
            </w:r>
            <w:r w:rsidRPr="00CE37D0">
              <w:rPr>
                <w:rFonts w:ascii="Times New Roman" w:hAnsi="Times New Roman"/>
              </w:rPr>
              <w:t>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498883,1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160526,5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163813,2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174543,4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327988,50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105811,6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108317,9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113859,0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343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495032,9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156818,9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163740,8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174473,20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  <w:proofErr w:type="gramEnd"/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основным общеобразовательным программам: 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1353 чел.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г.- 1349 чел.</w:t>
            </w:r>
          </w:p>
          <w:p w:rsidR="003906AB" w:rsidRPr="008E0E7C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1351 чел.</w:t>
            </w:r>
          </w:p>
        </w:tc>
        <w:tc>
          <w:tcPr>
            <w:tcW w:w="1461" w:type="dxa"/>
            <w:shd w:val="clear" w:color="auto" w:fill="auto"/>
          </w:tcPr>
          <w:p w:rsidR="003906AB" w:rsidRPr="008E0E7C" w:rsidRDefault="003906AB" w:rsidP="00F65DF7"/>
        </w:tc>
        <w:tc>
          <w:tcPr>
            <w:tcW w:w="2028" w:type="dxa"/>
            <w:shd w:val="clear" w:color="auto" w:fill="auto"/>
          </w:tcPr>
          <w:p w:rsidR="003906AB" w:rsidRPr="00F37FF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общеобразовательных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8622A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бюджет муниципаль</w:t>
            </w:r>
            <w:r w:rsidRPr="00CE37D0">
              <w:rPr>
                <w:rFonts w:ascii="Times New Roman" w:hAnsi="Times New Roman"/>
              </w:rPr>
              <w:t>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321809,1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103027,2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106722,9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112059,0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–103027,2</w:t>
            </w:r>
            <w:r w:rsidRPr="00CE37D0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53194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г.-  </w:t>
            </w:r>
            <w:r w:rsidRPr="00A829A2">
              <w:rPr>
                <w:rFonts w:ascii="Times New Roman" w:hAnsi="Times New Roman"/>
              </w:rPr>
              <w:t>106722,9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4C3BFD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</w:t>
            </w:r>
            <w:r w:rsidRPr="002B1805">
              <w:rPr>
                <w:rFonts w:ascii="Times New Roman" w:hAnsi="Times New Roman"/>
              </w:rPr>
              <w:t>112059,0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>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3906AB" w:rsidRPr="004C3BFD" w:rsidRDefault="003906AB" w:rsidP="00F65DF7"/>
        </w:tc>
        <w:tc>
          <w:tcPr>
            <w:tcW w:w="2028" w:type="dxa"/>
            <w:shd w:val="clear" w:color="auto" w:fill="auto"/>
          </w:tcPr>
          <w:p w:rsidR="003906AB" w:rsidRPr="004C3BFD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4C3BFD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4C3BF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CE37D0"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285,3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90,3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питание: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17 чел.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16 чел.</w:t>
            </w:r>
          </w:p>
          <w:p w:rsidR="003906AB" w:rsidRPr="00672CF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15 чел.</w:t>
            </w:r>
          </w:p>
        </w:tc>
        <w:tc>
          <w:tcPr>
            <w:tcW w:w="1461" w:type="dxa"/>
            <w:shd w:val="clear" w:color="auto" w:fill="auto"/>
          </w:tcPr>
          <w:p w:rsidR="003906AB" w:rsidRPr="00672CFD" w:rsidRDefault="003906AB" w:rsidP="00F65DF7"/>
        </w:tc>
        <w:tc>
          <w:tcPr>
            <w:tcW w:w="2028" w:type="dxa"/>
            <w:shd w:val="clear" w:color="auto" w:fill="auto"/>
          </w:tcPr>
          <w:p w:rsidR="003906AB" w:rsidRPr="00672CFD" w:rsidRDefault="003906AB" w:rsidP="00F65DF7"/>
        </w:tc>
      </w:tr>
      <w:tr w:rsidR="003906AB" w:rsidRPr="000454F7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72CFD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72CF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0454F7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454F7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216,8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454F7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74,2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454F7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72,4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454F7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70,2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454F7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0454F7" w:rsidRDefault="003906AB" w:rsidP="00F65DF7"/>
        </w:tc>
        <w:tc>
          <w:tcPr>
            <w:tcW w:w="2028" w:type="dxa"/>
            <w:shd w:val="clear" w:color="auto" w:fill="auto"/>
          </w:tcPr>
          <w:p w:rsidR="003906AB" w:rsidRPr="000454F7" w:rsidRDefault="003906AB" w:rsidP="00F65DF7"/>
        </w:tc>
      </w:tr>
      <w:tr w:rsidR="003906AB" w:rsidRPr="0004460F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3911,4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1111,4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1300,0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100%  </w:t>
            </w:r>
            <w:r w:rsidRPr="00CE37D0">
              <w:rPr>
                <w:rFonts w:ascii="Times New Roman" w:hAnsi="Times New Roman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обеспечены </w:t>
            </w:r>
            <w:r w:rsidRPr="00CE37D0">
              <w:rPr>
                <w:rFonts w:ascii="Times New Roman" w:hAnsi="Times New Roman"/>
              </w:rPr>
              <w:t>бесплатным двухразовым питанием в общеобразовательных учреждениях</w:t>
            </w:r>
            <w:r>
              <w:rPr>
                <w:rFonts w:ascii="Times New Roman" w:hAnsi="Times New Roman"/>
              </w:rPr>
              <w:t>:</w:t>
            </w:r>
            <w:proofErr w:type="gramEnd"/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– 81 чел.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84 чел.</w:t>
            </w:r>
          </w:p>
          <w:p w:rsidR="003906AB" w:rsidRPr="00C9164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85 чел.</w:t>
            </w:r>
          </w:p>
        </w:tc>
        <w:tc>
          <w:tcPr>
            <w:tcW w:w="1461" w:type="dxa"/>
            <w:shd w:val="clear" w:color="auto" w:fill="auto"/>
          </w:tcPr>
          <w:p w:rsidR="003906AB" w:rsidRPr="00C91646" w:rsidRDefault="003906AB" w:rsidP="00F65DF7"/>
        </w:tc>
        <w:tc>
          <w:tcPr>
            <w:tcW w:w="2028" w:type="dxa"/>
            <w:shd w:val="clear" w:color="auto" w:fill="auto"/>
          </w:tcPr>
          <w:p w:rsidR="003906AB" w:rsidRPr="00C91646" w:rsidRDefault="003906AB" w:rsidP="00F65DF7"/>
        </w:tc>
      </w:tr>
      <w:tr w:rsidR="003906AB" w:rsidRPr="00B75BAC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3906AB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- 2 учреждения</w:t>
            </w:r>
          </w:p>
          <w:p w:rsidR="003906AB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"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школа";</w:t>
            </w:r>
          </w:p>
          <w:p w:rsidR="003906AB" w:rsidRPr="00814711" w:rsidRDefault="003906AB" w:rsidP="00F65DF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</w:t>
            </w:r>
            <w:r>
              <w:rPr>
                <w:rFonts w:ascii="Times New Roman" w:hAnsi="Times New Roman"/>
              </w:rPr>
              <w:lastRenderedPageBreak/>
              <w:t xml:space="preserve">Плакидина" </w:t>
            </w:r>
          </w:p>
        </w:tc>
        <w:tc>
          <w:tcPr>
            <w:tcW w:w="1461" w:type="dxa"/>
            <w:shd w:val="clear" w:color="auto" w:fill="auto"/>
          </w:tcPr>
          <w:p w:rsidR="003906AB" w:rsidRPr="00814711" w:rsidRDefault="003906AB" w:rsidP="00F65DF7"/>
        </w:tc>
        <w:tc>
          <w:tcPr>
            <w:tcW w:w="2028" w:type="dxa"/>
            <w:shd w:val="clear" w:color="auto" w:fill="auto"/>
          </w:tcPr>
          <w:p w:rsidR="003906AB" w:rsidRPr="00814711" w:rsidRDefault="003906AB" w:rsidP="00F65DF7"/>
        </w:tc>
      </w:tr>
      <w:tr w:rsidR="003906AB" w:rsidRPr="00B75BAC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14711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B2A0E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AB2A0E" w:rsidRDefault="003906AB" w:rsidP="00F65DF7"/>
        </w:tc>
        <w:tc>
          <w:tcPr>
            <w:tcW w:w="2028" w:type="dxa"/>
            <w:shd w:val="clear" w:color="auto" w:fill="auto"/>
          </w:tcPr>
          <w:p w:rsidR="003906AB" w:rsidRPr="00AB2A0E" w:rsidRDefault="003906AB" w:rsidP="00F65DF7"/>
        </w:tc>
      </w:tr>
      <w:tr w:rsidR="003906AB" w:rsidRPr="00B75BAC" w:rsidTr="00F65DF7">
        <w:trPr>
          <w:trHeight w:val="433"/>
        </w:trPr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lastRenderedPageBreak/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учреждения, обновивших материально-техническую базу  </w:t>
            </w:r>
            <w:r w:rsidRPr="00CE37D0">
              <w:rPr>
                <w:rFonts w:ascii="Times New Roman" w:hAnsi="Times New Roman"/>
              </w:rPr>
              <w:t>для занятия физической культурой и спортом</w:t>
            </w:r>
            <w:r>
              <w:rPr>
                <w:rFonts w:ascii="Times New Roman" w:hAnsi="Times New Roman"/>
              </w:rPr>
              <w:t>:</w:t>
            </w:r>
            <w:r w:rsidRPr="00CE37D0">
              <w:rPr>
                <w:rFonts w:ascii="Times New Roman" w:hAnsi="Times New Roman"/>
              </w:rPr>
              <w:t xml:space="preserve">  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"Куликовская средняя школа"</w:t>
            </w:r>
          </w:p>
          <w:p w:rsidR="003906AB" w:rsidRPr="00675F89" w:rsidRDefault="003906AB" w:rsidP="00F65DF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3906AB" w:rsidRPr="00675F89" w:rsidRDefault="003906AB" w:rsidP="00F65DF7"/>
        </w:tc>
        <w:tc>
          <w:tcPr>
            <w:tcW w:w="2028" w:type="dxa"/>
            <w:shd w:val="clear" w:color="auto" w:fill="auto"/>
          </w:tcPr>
          <w:p w:rsidR="003906AB" w:rsidRPr="00675F89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75F89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75F89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2E5F27" w:rsidTr="00F65DF7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оборудованием и инвентарем интернатов при школах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Приобретение оборудования  и инвентаря в интернаты при МБОУ «</w:t>
            </w:r>
            <w:proofErr w:type="spellStart"/>
            <w:r w:rsidRPr="00CF3A5D">
              <w:rPr>
                <w:rFonts w:ascii="Times New Roman" w:hAnsi="Times New Roman"/>
              </w:rPr>
              <w:t>Верхнеуфтюгская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 им. Д.И. Плакидина», МБОУ «</w:t>
            </w:r>
            <w:proofErr w:type="spellStart"/>
            <w:r w:rsidRPr="00CF3A5D">
              <w:rPr>
                <w:rFonts w:ascii="Times New Roman" w:hAnsi="Times New Roman"/>
              </w:rPr>
              <w:t>Красноборская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школа»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906AB" w:rsidRPr="00CF3A5D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E37D0">
              <w:rPr>
                <w:rFonts w:ascii="Times New Roman" w:hAnsi="Times New Roman"/>
              </w:rPr>
              <w:t>1182,7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2E5F27" w:rsidTr="00F65DF7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бесплатным горячим питанием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осваивающих образовательные программы начального общего образования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-540 чел.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-578 чел.</w:t>
            </w:r>
          </w:p>
          <w:p w:rsidR="003906AB" w:rsidRPr="00CF3A5D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-567 чел.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2E5F27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747C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E747CB">
              <w:rPr>
                <w:rFonts w:ascii="Times New Roman" w:hAnsi="Times New Roman"/>
              </w:rPr>
              <w:t>907,7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747C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747C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747C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F3A5D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237B8" w:rsidRDefault="003906AB" w:rsidP="00F65DF7">
            <w:pPr>
              <w:ind w:left="336"/>
              <w:jc w:val="center"/>
            </w:pPr>
            <w:r w:rsidRPr="000237B8">
              <w:t>Задача № 3. Активизация деятельности по целевой подготовке студентов</w:t>
            </w:r>
          </w:p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F3A5D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F3A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F3A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</w:t>
            </w:r>
            <w:r w:rsidRPr="00CE37D0">
              <w:rPr>
                <w:rFonts w:ascii="Times New Roman" w:hAnsi="Times New Roman"/>
              </w:rPr>
              <w:t>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 xml:space="preserve">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 w:rsidRPr="00CE37D0">
              <w:rPr>
                <w:rFonts w:ascii="Times New Roman" w:hAnsi="Times New Roman"/>
                <w:color w:val="000000"/>
              </w:rPr>
              <w:t>обучение по</w:t>
            </w:r>
            <w:proofErr w:type="gramEnd"/>
            <w:r w:rsidRPr="00CE37D0">
              <w:rPr>
                <w:rFonts w:ascii="Times New Roman" w:hAnsi="Times New Roman"/>
                <w:color w:val="000000"/>
              </w:rPr>
              <w:t xml:space="preserve"> образовательной </w:t>
            </w:r>
            <w:r w:rsidRPr="00CE37D0">
              <w:rPr>
                <w:rFonts w:ascii="Times New Roman" w:hAnsi="Times New Roman"/>
                <w:color w:val="000000"/>
              </w:rPr>
              <w:lastRenderedPageBreak/>
              <w:t>программе высшего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rPr>
                <w:rFonts w:ascii="Times New Roman" w:hAnsi="Times New Roman"/>
                <w:color w:val="000000"/>
              </w:rPr>
            </w:pPr>
            <w:r w:rsidRPr="000158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% граждан,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поступившим</w:t>
            </w:r>
            <w:proofErr w:type="gramEnd"/>
            <w:r w:rsidRPr="00CE37D0"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lastRenderedPageBreak/>
              <w:t>произведена к</w:t>
            </w:r>
            <w:r w:rsidRPr="00CE37D0">
              <w:rPr>
                <w:rFonts w:ascii="Times New Roman" w:hAnsi="Times New Roman"/>
                <w:color w:val="000000"/>
              </w:rPr>
              <w:t>омпенсация расходов по оплате проезда к месту учебы не менее двух раз в год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г. – 2 чел.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г. – 2 чел.</w:t>
            </w:r>
          </w:p>
          <w:p w:rsidR="003906AB" w:rsidRPr="00675F89" w:rsidRDefault="003906AB" w:rsidP="00F65DF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2022 г. – 2 чел.</w:t>
            </w:r>
          </w:p>
        </w:tc>
        <w:tc>
          <w:tcPr>
            <w:tcW w:w="1461" w:type="dxa"/>
            <w:shd w:val="clear" w:color="auto" w:fill="auto"/>
          </w:tcPr>
          <w:p w:rsidR="003906AB" w:rsidRPr="00675F89" w:rsidRDefault="003906AB" w:rsidP="00F65DF7"/>
        </w:tc>
        <w:tc>
          <w:tcPr>
            <w:tcW w:w="2028" w:type="dxa"/>
            <w:shd w:val="clear" w:color="auto" w:fill="auto"/>
          </w:tcPr>
          <w:p w:rsidR="003906AB" w:rsidRPr="00675F89" w:rsidRDefault="003906AB" w:rsidP="00F65DF7"/>
        </w:tc>
      </w:tr>
      <w:tr w:rsidR="003906AB" w:rsidRPr="005A79ED" w:rsidTr="00F65DF7">
        <w:trPr>
          <w:trHeight w:val="41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F1537E">
              <w:rPr>
                <w:rFonts w:ascii="Times New Roman" w:hAnsi="Times New Roman"/>
                <w:b/>
              </w:rPr>
              <w:lastRenderedPageBreak/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3906AB" w:rsidRPr="00F1537E" w:rsidRDefault="003906AB" w:rsidP="00F65DF7"/>
        </w:tc>
        <w:tc>
          <w:tcPr>
            <w:tcW w:w="2028" w:type="dxa"/>
            <w:shd w:val="clear" w:color="auto" w:fill="auto"/>
          </w:tcPr>
          <w:p w:rsidR="003906AB" w:rsidRPr="00F1537E" w:rsidRDefault="003906AB" w:rsidP="00F65DF7"/>
        </w:tc>
      </w:tr>
      <w:tr w:rsidR="003906AB" w:rsidRPr="005A79ED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F1537E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3390,8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1441,9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1719,4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F1537E" w:rsidRDefault="003906AB" w:rsidP="00F65DF7"/>
        </w:tc>
        <w:tc>
          <w:tcPr>
            <w:tcW w:w="2028" w:type="dxa"/>
            <w:shd w:val="clear" w:color="auto" w:fill="auto"/>
          </w:tcPr>
          <w:p w:rsidR="003906AB" w:rsidRPr="00F1537E" w:rsidRDefault="003906AB" w:rsidP="00F65DF7"/>
        </w:tc>
      </w:tr>
      <w:tr w:rsidR="003906AB" w:rsidRPr="005A79ED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F1537E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F1537E" w:rsidRDefault="003906AB" w:rsidP="00F65DF7"/>
        </w:tc>
        <w:tc>
          <w:tcPr>
            <w:tcW w:w="2028" w:type="dxa"/>
            <w:shd w:val="clear" w:color="auto" w:fill="auto"/>
          </w:tcPr>
          <w:p w:rsidR="003906AB" w:rsidRPr="00F1537E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1537E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 xml:space="preserve">бюджет муниципального </w:t>
            </w:r>
            <w:r w:rsidRPr="005A79ED">
              <w:rPr>
                <w:rFonts w:ascii="Times New Roman" w:hAnsi="Times New Roman"/>
              </w:rPr>
              <w:t>район</w:t>
            </w:r>
            <w:r w:rsidRPr="00CE37D0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719,4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719,4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2230,0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441,9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719,4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F1537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3906AB" w:rsidRPr="0047248E" w:rsidRDefault="003906AB" w:rsidP="00F65DF7"/>
        </w:tc>
        <w:tc>
          <w:tcPr>
            <w:tcW w:w="2028" w:type="dxa"/>
            <w:shd w:val="clear" w:color="auto" w:fill="auto"/>
          </w:tcPr>
          <w:p w:rsidR="003906AB" w:rsidRPr="0047248E" w:rsidRDefault="003906AB" w:rsidP="00F65DF7"/>
        </w:tc>
      </w:tr>
      <w:tr w:rsidR="003906AB" w:rsidRPr="0004460F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1160,8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1000,0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A5452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2022 г. – 1000,0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3906AB" w:rsidRPr="00A54521" w:rsidRDefault="003906AB" w:rsidP="00F65DF7"/>
          <w:p w:rsidR="003906AB" w:rsidRPr="00A54521" w:rsidRDefault="003906AB" w:rsidP="00F65DF7"/>
          <w:p w:rsidR="003906AB" w:rsidRPr="00A54521" w:rsidRDefault="003906AB" w:rsidP="00F65DF7"/>
        </w:tc>
        <w:tc>
          <w:tcPr>
            <w:tcW w:w="2028" w:type="dxa"/>
            <w:shd w:val="clear" w:color="auto" w:fill="auto"/>
          </w:tcPr>
          <w:p w:rsidR="003906AB" w:rsidRPr="00A54521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№5. Организация воспитания и социализации </w:t>
            </w:r>
            <w:proofErr w:type="gramStart"/>
            <w:r w:rsidRPr="00CE37D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70"/>
        </w:trPr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70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70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7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</w:t>
            </w:r>
            <w:r w:rsidRPr="00CE37D0">
              <w:rPr>
                <w:rFonts w:ascii="Times New Roman" w:hAnsi="Times New Roman"/>
              </w:rPr>
              <w:lastRenderedPageBreak/>
              <w:t>художественно-эстетической, спортивной и иной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906AB" w:rsidRDefault="003906AB" w:rsidP="00F65DF7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105,0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105,0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0D7BF6" w:rsidRDefault="003906AB" w:rsidP="00F65DF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2022 г. –105,0 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906AB" w:rsidRPr="000D7BF6" w:rsidRDefault="003906AB" w:rsidP="00F65DF7"/>
        </w:tc>
        <w:tc>
          <w:tcPr>
            <w:tcW w:w="2028" w:type="dxa"/>
            <w:shd w:val="clear" w:color="auto" w:fill="auto"/>
          </w:tcPr>
          <w:p w:rsidR="003906AB" w:rsidRPr="000D7BF6" w:rsidRDefault="003906AB" w:rsidP="00F65DF7"/>
        </w:tc>
      </w:tr>
      <w:tr w:rsidR="003906AB" w:rsidRPr="0004460F" w:rsidTr="00F65DF7">
        <w:trPr>
          <w:trHeight w:val="70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70"/>
        </w:trPr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70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70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7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D7BF6">
              <w:rPr>
                <w:rFonts w:ascii="Times New Roman" w:hAnsi="Times New Roman"/>
              </w:rPr>
              <w:t>Финансирование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CE37D0">
              <w:rPr>
                <w:rFonts w:ascii="Times New Roman" w:hAnsi="Times New Roman"/>
              </w:rPr>
              <w:t>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  <w:p w:rsidR="003906AB" w:rsidRPr="000D7BF6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2. 12%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3906AB" w:rsidRPr="000D7BF6" w:rsidRDefault="003906AB" w:rsidP="00F65DF7"/>
        </w:tc>
        <w:tc>
          <w:tcPr>
            <w:tcW w:w="2028" w:type="dxa"/>
            <w:shd w:val="clear" w:color="auto" w:fill="auto"/>
          </w:tcPr>
          <w:p w:rsidR="003906AB" w:rsidRPr="000D7BF6" w:rsidRDefault="003906AB" w:rsidP="00F65DF7"/>
        </w:tc>
      </w:tr>
      <w:tr w:rsidR="003906AB" w:rsidRPr="00CE37D0" w:rsidTr="00F65DF7">
        <w:trPr>
          <w:trHeight w:val="7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84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2. "Развитие системы отдыха и оздоровления детей с 2020 по 2022 год"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84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5766,0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1922,0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1922,0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1922,0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E37D0">
              <w:rPr>
                <w:rFonts w:ascii="Times New Roman" w:hAnsi="Times New Roman"/>
                <w:b/>
              </w:rPr>
              <w:lastRenderedPageBreak/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4866,0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1622,0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1622,0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1622,0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4416,0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1472,0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13617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3906AB" w:rsidRPr="00136170" w:rsidRDefault="003906AB" w:rsidP="00F65DF7"/>
        </w:tc>
        <w:tc>
          <w:tcPr>
            <w:tcW w:w="2028" w:type="dxa"/>
            <w:shd w:val="clear" w:color="auto" w:fill="auto"/>
          </w:tcPr>
          <w:p w:rsidR="003906AB" w:rsidRPr="0013617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13617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13617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Красноборская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средняя</w:t>
            </w:r>
          </w:p>
          <w:p w:rsidR="003906AB" w:rsidRPr="00CE37D0" w:rsidRDefault="003906AB" w:rsidP="00F65DF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2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13617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3906AB" w:rsidRPr="00380757" w:rsidRDefault="003906AB" w:rsidP="00F65DF7"/>
        </w:tc>
        <w:tc>
          <w:tcPr>
            <w:tcW w:w="2028" w:type="dxa"/>
            <w:shd w:val="clear" w:color="auto" w:fill="auto"/>
          </w:tcPr>
          <w:p w:rsidR="003906AB" w:rsidRPr="00380757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380757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380757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45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№3. «Развитие системы дополнительного образования с 2020 по 2022 годы»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40926,84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13446,04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13649,4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13831,40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37841,8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12430,0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12646,4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12765,4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3085,04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1016,04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1003,0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438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40608,84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13340,09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13543,4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13725,4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37841,8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12430,0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12646,4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12765,4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910,04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дополнительных </w:t>
            </w:r>
            <w:proofErr w:type="spellStart"/>
            <w:r w:rsidRPr="00CE37D0">
              <w:rPr>
                <w:rFonts w:ascii="Times New Roman" w:hAnsi="Times New Roman"/>
              </w:rPr>
              <w:t>общеразвивающих</w:t>
            </w:r>
            <w:proofErr w:type="spellEnd"/>
            <w:r w:rsidRPr="00CE37D0">
              <w:rPr>
                <w:rFonts w:ascii="Times New Roman" w:hAnsi="Times New Roman"/>
              </w:rPr>
              <w:t xml:space="preserve">  программ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33004,95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10993,15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10965,4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13617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136170">
              <w:rPr>
                <w:rFonts w:ascii="Times New Roman" w:hAnsi="Times New Roman"/>
              </w:rPr>
              <w:t>80% детей в возрасте до 5-18 лет охвачены услугами дополнительного образования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3906AB" w:rsidRPr="008D71DA" w:rsidRDefault="003906AB" w:rsidP="00F65DF7"/>
        </w:tc>
        <w:tc>
          <w:tcPr>
            <w:tcW w:w="2028" w:type="dxa"/>
            <w:shd w:val="clear" w:color="auto" w:fill="auto"/>
          </w:tcPr>
          <w:p w:rsidR="003906AB" w:rsidRPr="008D71DA" w:rsidRDefault="003906AB" w:rsidP="00F65DF7"/>
        </w:tc>
      </w:tr>
      <w:tr w:rsidR="003906AB" w:rsidRPr="0004460F" w:rsidTr="00F65DF7">
        <w:trPr>
          <w:trHeight w:val="74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Объем финансовых средств: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758,0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2021 г. –390</w:t>
            </w:r>
            <w:r w:rsidRPr="0092733B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F1537E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  350</w:t>
            </w:r>
            <w:r w:rsidRPr="002B1805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3906AB" w:rsidRPr="00F1537E" w:rsidRDefault="003906AB" w:rsidP="00F65DF7"/>
        </w:tc>
        <w:tc>
          <w:tcPr>
            <w:tcW w:w="2028" w:type="dxa"/>
            <w:shd w:val="clear" w:color="auto" w:fill="auto"/>
          </w:tcPr>
          <w:p w:rsidR="003906AB" w:rsidRPr="00F1537E" w:rsidRDefault="003906AB" w:rsidP="00F65DF7"/>
        </w:tc>
      </w:tr>
      <w:tr w:rsidR="003906AB" w:rsidRPr="0004460F" w:rsidTr="00F65DF7">
        <w:trPr>
          <w:trHeight w:val="744"/>
        </w:trPr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4836,85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1436,85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27,6% - 2020 г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- 2021 г.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- 2022 г.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.детей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3906AB" w:rsidRPr="00F1537E" w:rsidRDefault="003906AB" w:rsidP="00F65DF7"/>
        </w:tc>
        <w:tc>
          <w:tcPr>
            <w:tcW w:w="2028" w:type="dxa"/>
            <w:shd w:val="clear" w:color="auto" w:fill="auto"/>
          </w:tcPr>
          <w:p w:rsidR="003906AB" w:rsidRPr="00F1537E" w:rsidRDefault="003906AB" w:rsidP="00F65DF7"/>
        </w:tc>
      </w:tr>
      <w:tr w:rsidR="003906AB" w:rsidRPr="0004460F" w:rsidTr="00F65DF7">
        <w:trPr>
          <w:trHeight w:val="744"/>
        </w:trPr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147,15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F1537E" w:rsidRDefault="003906AB" w:rsidP="00F65DF7"/>
        </w:tc>
        <w:tc>
          <w:tcPr>
            <w:tcW w:w="2028" w:type="dxa"/>
            <w:shd w:val="clear" w:color="auto" w:fill="auto"/>
          </w:tcPr>
          <w:p w:rsidR="003906AB" w:rsidRPr="00F1537E" w:rsidRDefault="003906AB" w:rsidP="00F65DF7"/>
        </w:tc>
      </w:tr>
      <w:tr w:rsidR="003906AB" w:rsidRPr="0004460F" w:rsidTr="00F65DF7">
        <w:trPr>
          <w:trHeight w:val="74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gramStart"/>
            <w:r>
              <w:rPr>
                <w:rFonts w:ascii="Times New Roman" w:hAnsi="Times New Roman"/>
              </w:rPr>
              <w:t>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hAnsi="Times New Roman"/>
              </w:rPr>
              <w:t xml:space="preserve"> в Архангельской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4,891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F1537E" w:rsidRDefault="003906AB" w:rsidP="00F65DF7"/>
        </w:tc>
        <w:tc>
          <w:tcPr>
            <w:tcW w:w="2028" w:type="dxa"/>
            <w:shd w:val="clear" w:color="auto" w:fill="auto"/>
          </w:tcPr>
          <w:p w:rsidR="003906AB" w:rsidRPr="00F1537E" w:rsidRDefault="003906AB" w:rsidP="00F65DF7"/>
        </w:tc>
      </w:tr>
      <w:tr w:rsidR="003906AB" w:rsidRPr="0004460F" w:rsidTr="00F65DF7">
        <w:trPr>
          <w:trHeight w:val="385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2.  Организация системы муниципальных мероприятий для талантливых детей</w:t>
            </w:r>
            <w:r w:rsidRPr="00CE37D0">
              <w:rPr>
                <w:b/>
              </w:rPr>
              <w:t xml:space="preserve">  </w:t>
            </w:r>
            <w:r w:rsidRPr="00CE37D0"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CE37D0">
              <w:rPr>
                <w:rFonts w:ascii="Times New Roman" w:hAnsi="Times New Roman"/>
              </w:rPr>
              <w:t xml:space="preserve">Проведение  мероприятий, обеспечивающих выявление и </w:t>
            </w:r>
            <w:r w:rsidRPr="00CE37D0">
              <w:rPr>
                <w:rFonts w:ascii="Times New Roman" w:hAnsi="Times New Roman"/>
              </w:rPr>
              <w:lastRenderedPageBreak/>
              <w:t>поддержку интеллектуально одаренных и талантливых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Pr="00CE37D0">
              <w:rPr>
                <w:rFonts w:ascii="Times New Roman" w:hAnsi="Times New Roman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04460F" w:rsidRDefault="003906AB" w:rsidP="00F65DF7">
            <w:pPr>
              <w:pStyle w:val="af4"/>
            </w:pPr>
            <w:r w:rsidRPr="00136170">
              <w:rPr>
                <w:rFonts w:ascii="Times New Roman" w:hAnsi="Times New Roman"/>
              </w:rPr>
              <w:t xml:space="preserve">50% обучающихся общеобразовательных </w:t>
            </w:r>
            <w:r w:rsidRPr="00136170">
              <w:rPr>
                <w:rFonts w:ascii="Times New Roman" w:hAnsi="Times New Roman"/>
              </w:rPr>
              <w:lastRenderedPageBreak/>
              <w:t xml:space="preserve">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3906AB" w:rsidRPr="00380757" w:rsidRDefault="003906AB" w:rsidP="00F65DF7"/>
        </w:tc>
        <w:tc>
          <w:tcPr>
            <w:tcW w:w="2028" w:type="dxa"/>
            <w:shd w:val="clear" w:color="auto" w:fill="auto"/>
          </w:tcPr>
          <w:p w:rsidR="003906AB" w:rsidRPr="00380757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380757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380757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1025"/>
        </w:trPr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Подпрограмма № 4 "Развитие школьного и детско-юношеского спорта с 2020 по 2022 годы"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Увеличение  количества обучающихся общеобразовательных учреждений,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  <w:p w:rsidR="003906AB" w:rsidRPr="00CE37D0" w:rsidRDefault="003906AB" w:rsidP="00F65DF7"/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4: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  <w:p w:rsidR="003906AB" w:rsidRPr="00CE37D0" w:rsidRDefault="003906AB" w:rsidP="00F65DF7"/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Создание условий, способствующих увеличению количества обучающихся, 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 </w:t>
            </w:r>
          </w:p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Развитие материально-технической базы </w:t>
            </w:r>
            <w:proofErr w:type="gramStart"/>
            <w:r w:rsidRPr="00CE37D0">
              <w:rPr>
                <w:rFonts w:ascii="Times New Roman" w:hAnsi="Times New Roman"/>
              </w:rPr>
              <w:t>школьных спортивных</w:t>
            </w:r>
            <w:proofErr w:type="gramEnd"/>
            <w:r w:rsidRPr="00CE37D0">
              <w:rPr>
                <w:rFonts w:ascii="Times New Roman" w:hAnsi="Times New Roman"/>
              </w:rPr>
              <w:t xml:space="preserve"> залов, хоккейных кортов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80"/>
        </w:trPr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Создание условий для </w:t>
            </w:r>
            <w:r w:rsidRPr="00CE37D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713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Всего по подпрограмме 5: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31739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31739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1411,5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190,0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  <w:p w:rsidR="003906AB" w:rsidRPr="00CE37D0" w:rsidRDefault="003906AB" w:rsidP="00F65DF7"/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6AB" w:rsidRPr="006929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929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929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929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929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6AB" w:rsidRPr="006929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929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929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929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6929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1006D3">
              <w:rPr>
                <w:rFonts w:ascii="Times New Roman" w:hAnsi="Times New Roman"/>
              </w:rPr>
              <w:t>150,0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</w:t>
            </w:r>
            <w:r w:rsidRPr="00B41A53">
              <w:rPr>
                <w:rFonts w:ascii="Times New Roman" w:hAnsi="Times New Roman"/>
              </w:rPr>
              <w:t>150,0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FF3DB9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</w:t>
            </w:r>
            <w:r w:rsidRPr="00B41A53">
              <w:rPr>
                <w:rFonts w:ascii="Times New Roman" w:hAnsi="Times New Roman"/>
              </w:rPr>
              <w:t>150,0</w:t>
            </w:r>
            <w:r>
              <w:rPr>
                <w:rFonts w:ascii="Times New Roman" w:hAnsi="Times New Roman"/>
              </w:rPr>
              <w:t xml:space="preserve">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906AB" w:rsidRPr="00FF3DB9" w:rsidRDefault="003906AB" w:rsidP="00F65DF7"/>
        </w:tc>
        <w:tc>
          <w:tcPr>
            <w:tcW w:w="2028" w:type="dxa"/>
            <w:shd w:val="clear" w:color="auto" w:fill="auto"/>
          </w:tcPr>
          <w:p w:rsidR="003906AB" w:rsidRPr="00FF3DB9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6AB" w:rsidRPr="00FF3DB9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FF3DB9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531946" w:rsidTr="00F65DF7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  <w:proofErr w:type="gramEnd"/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  <w:proofErr w:type="gramEnd"/>
          </w:p>
          <w:p w:rsidR="003906AB" w:rsidRPr="00E675E9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3906AB" w:rsidRPr="00E675E9" w:rsidRDefault="003906AB" w:rsidP="00F65DF7"/>
        </w:tc>
        <w:tc>
          <w:tcPr>
            <w:tcW w:w="2028" w:type="dxa"/>
            <w:shd w:val="clear" w:color="auto" w:fill="auto"/>
          </w:tcPr>
          <w:p w:rsidR="003906AB" w:rsidRPr="00E675E9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675E9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675E9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1259E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1259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1259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1259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1259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1259E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1259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1259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1259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1259E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20664" w:rsidRDefault="003906AB" w:rsidP="00F65DF7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C20664">
              <w:rPr>
                <w:b/>
                <w:color w:val="000000"/>
              </w:rPr>
              <w:t xml:space="preserve">Подпрограмма № 6 "Обеспечение комплексной безопасности общеобразовательных учреждений </w:t>
            </w:r>
          </w:p>
          <w:p w:rsidR="003906AB" w:rsidRPr="00C20664" w:rsidRDefault="003906AB" w:rsidP="00F65DF7">
            <w:pPr>
              <w:shd w:val="clear" w:color="auto" w:fill="FFFFFF" w:themeFill="background1"/>
              <w:jc w:val="center"/>
            </w:pPr>
            <w:r w:rsidRPr="00C20664">
              <w:rPr>
                <w:b/>
                <w:color w:val="000000"/>
              </w:rPr>
              <w:t>с 2020 по 2022 годы"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20664" w:rsidRDefault="003906AB" w:rsidP="00F65DF7">
            <w:pPr>
              <w:shd w:val="clear" w:color="auto" w:fill="FFFFFF" w:themeFill="background1"/>
              <w:jc w:val="center"/>
              <w:rPr>
                <w:b/>
              </w:rPr>
            </w:pPr>
            <w:r w:rsidRPr="00C20664">
              <w:rPr>
                <w:b/>
              </w:rPr>
              <w:t>Цель подпрограммы: Эффективная организация обеспечения деятельности подведомственных учреждений</w:t>
            </w:r>
          </w:p>
          <w:p w:rsidR="003906AB" w:rsidRPr="00C20664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20664">
              <w:rPr>
                <w:rFonts w:ascii="Times New Roman" w:hAnsi="Times New Roman"/>
                <w:b/>
              </w:rPr>
              <w:t>Создание условий для предоставления качественных услуг в сфере образования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23772,5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 xml:space="preserve">областной </w:t>
            </w:r>
            <w:r w:rsidRPr="00CE37D0">
              <w:rPr>
                <w:rFonts w:ascii="Times New Roman" w:hAnsi="Times New Roman"/>
                <w:b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17137,0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6635,5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CE37D0">
              <w:rPr>
                <w:rFonts w:ascii="Times New Roman" w:hAnsi="Times New Roman"/>
                <w:b/>
                <w:bCs/>
              </w:rPr>
              <w:t>иные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0F043B" w:rsidRDefault="003906AB" w:rsidP="00F65DF7">
            <w:pPr>
              <w:shd w:val="clear" w:color="auto" w:fill="FFFFFF" w:themeFill="background1"/>
              <w:jc w:val="center"/>
            </w:pPr>
            <w:r w:rsidRPr="000F043B">
              <w:rPr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23772,5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17137,0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6635,5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3C7822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Установка и обслуживание кнопки тревожной сигнализации,  пожарной сигнализации, системы ГЛОНАСС и стрелец – Мониторинг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3C7822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3C7822" w:rsidRDefault="003906AB" w:rsidP="00F65DF7"/>
        </w:tc>
        <w:tc>
          <w:tcPr>
            <w:tcW w:w="2028" w:type="dxa"/>
            <w:shd w:val="clear" w:color="auto" w:fill="auto"/>
          </w:tcPr>
          <w:p w:rsidR="003906AB" w:rsidRPr="003C7822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1750,3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650,3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видеонаблюдения (8 учреждений):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 (все структурные подразделения),  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2021 г.-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 </w:t>
            </w:r>
            <w:proofErr w:type="gramEnd"/>
          </w:p>
          <w:p w:rsidR="003906AB" w:rsidRPr="00CF3A5D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- СП «Детский сад «Березка» МБОУ «Куликовская  средняя школа»</w:t>
            </w:r>
          </w:p>
        </w:tc>
        <w:tc>
          <w:tcPr>
            <w:tcW w:w="1461" w:type="dxa"/>
            <w:shd w:val="clear" w:color="auto" w:fill="auto"/>
          </w:tcPr>
          <w:p w:rsidR="003906AB" w:rsidRPr="00CF3A5D" w:rsidRDefault="003906AB" w:rsidP="00F65DF7"/>
        </w:tc>
        <w:tc>
          <w:tcPr>
            <w:tcW w:w="2028" w:type="dxa"/>
            <w:shd w:val="clear" w:color="auto" w:fill="auto"/>
          </w:tcPr>
          <w:p w:rsidR="003906AB" w:rsidRPr="00CF3A5D" w:rsidRDefault="003906AB" w:rsidP="00F65DF7"/>
        </w:tc>
      </w:tr>
      <w:tr w:rsidR="003906AB" w:rsidRPr="00E95F95" w:rsidTr="00F65DF7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F3A5D" w:rsidRDefault="003906AB" w:rsidP="00F65DF7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F3A5D" w:rsidRDefault="003906AB" w:rsidP="00F65DF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95F95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95F95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95F95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95F95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E95F95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E95F95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E95F95" w:rsidRDefault="003906AB" w:rsidP="00F65DF7"/>
        </w:tc>
        <w:tc>
          <w:tcPr>
            <w:tcW w:w="2028" w:type="dxa"/>
            <w:shd w:val="clear" w:color="auto" w:fill="auto"/>
          </w:tcPr>
          <w:p w:rsidR="003906AB" w:rsidRPr="00E95F95" w:rsidRDefault="003906AB" w:rsidP="00F65DF7"/>
        </w:tc>
      </w:tr>
      <w:tr w:rsidR="003906AB" w:rsidRPr="00A92D9E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</w:rPr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F043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F043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F043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3000,0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F043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4000,0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1903,0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2021 г. –  </w:t>
            </w:r>
            <w:r w:rsidRPr="00A92D9E">
              <w:rPr>
                <w:rFonts w:ascii="Times New Roman" w:hAnsi="Times New Roman"/>
              </w:rPr>
              <w:t>3000,0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CE37D0">
              <w:rPr>
                <w:rFonts w:ascii="Times New Roman" w:hAnsi="Times New Roman"/>
              </w:rPr>
              <w:t>4000,0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907B18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Устранение предписаний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Ростехнадзора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906AB" w:rsidRPr="00A92D9E" w:rsidRDefault="003906AB" w:rsidP="00F65DF7"/>
        </w:tc>
        <w:tc>
          <w:tcPr>
            <w:tcW w:w="2028" w:type="dxa"/>
            <w:shd w:val="clear" w:color="auto" w:fill="auto"/>
          </w:tcPr>
          <w:p w:rsidR="003906AB" w:rsidRPr="00A92D9E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Капитальный ремонт зданий дошкольных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F043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F043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F043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300,0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0F043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Pr="00CE37D0">
              <w:rPr>
                <w:rFonts w:ascii="Times New Roman" w:hAnsi="Times New Roman"/>
              </w:rPr>
              <w:t xml:space="preserve">зданий дошкольных образовательных </w:t>
            </w:r>
            <w:r>
              <w:rPr>
                <w:rFonts w:ascii="Times New Roman" w:hAnsi="Times New Roman"/>
              </w:rPr>
              <w:t>учреждений: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«Ягодка»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«Росинка»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«Берёзка»  МБОУ «Куликовская средняя школа»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«Зоренька»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«Детский сад «Светлячок»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  <w:p w:rsidR="003906AB" w:rsidRPr="002538A2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«Сказка»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3906AB" w:rsidRPr="002538A2" w:rsidRDefault="003906AB" w:rsidP="00F65DF7"/>
        </w:tc>
        <w:tc>
          <w:tcPr>
            <w:tcW w:w="2028" w:type="dxa"/>
            <w:shd w:val="clear" w:color="auto" w:fill="auto"/>
          </w:tcPr>
          <w:p w:rsidR="003906AB" w:rsidRPr="002538A2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2538A2" w:rsidRDefault="003906AB" w:rsidP="00F65DF7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2538A2" w:rsidRDefault="003906AB" w:rsidP="00F65DF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Капитальный  ремонт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образовательных </w:t>
            </w:r>
            <w:r>
              <w:rPr>
                <w:rFonts w:ascii="Times New Roman" w:hAnsi="Times New Roman"/>
              </w:rPr>
              <w:t>учреждений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3906AB" w:rsidRPr="003E3D8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3E3D8B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3E3D8B" w:rsidRDefault="003906AB" w:rsidP="00F65DF7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3E3D8B" w:rsidRDefault="003906AB" w:rsidP="00F65DF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B447E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Укрепление материально – технической базы муниципальных дошкольных образовательных </w:t>
            </w:r>
            <w:r w:rsidRPr="00CE37D0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образовательные </w:t>
            </w:r>
            <w:r w:rsidRPr="00CE37D0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Укрепление материально – технической базы муниципальных </w:t>
            </w:r>
            <w:r w:rsidRPr="00CE37D0">
              <w:rPr>
                <w:rFonts w:ascii="Times New Roman" w:hAnsi="Times New Roman"/>
              </w:rPr>
              <w:lastRenderedPageBreak/>
              <w:t>дошкольных образовательных учреждений</w:t>
            </w:r>
            <w:r>
              <w:rPr>
                <w:rFonts w:ascii="Times New Roman" w:hAnsi="Times New Roman"/>
              </w:rPr>
              <w:t>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детские сады 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детские сады 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 средняя школа»,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«Светлячок» 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 школа».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детские сады  МБОУ 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 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3906AB" w:rsidRPr="003E3D8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  <w:p w:rsidR="003906AB" w:rsidRPr="00CE37D0" w:rsidRDefault="003906AB" w:rsidP="00F65DF7"/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3E3D8B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3E3D8B" w:rsidRDefault="003906AB" w:rsidP="00F65DF7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3E3D8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E37D0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 w:rsidRPr="00CE37D0">
              <w:rPr>
                <w:rFonts w:ascii="Times New Roman" w:hAnsi="Times New Roman"/>
              </w:rPr>
              <w:t xml:space="preserve"> по укреплению материально – технической  базы и развитию противопожарной инфраструктуры</w:t>
            </w:r>
            <w:r>
              <w:rPr>
                <w:rFonts w:ascii="Times New Roman" w:hAnsi="Times New Roman"/>
              </w:rPr>
              <w:t xml:space="preserve"> в муниципальных бюджетных образовательных учреждениях: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3906AB" w:rsidRPr="00F91904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безопасности образовательных учреждений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Управление образования, </w:t>
            </w:r>
            <w:r w:rsidRPr="00CE37D0">
              <w:rPr>
                <w:rFonts w:ascii="Times New Roman" w:hAnsi="Times New Roman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бюджет муниципального </w:t>
            </w:r>
            <w:r w:rsidRPr="00CE37D0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металлоискателей: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год (3 учреждения)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комплексной безопасности</w:t>
            </w:r>
          </w:p>
          <w:p w:rsidR="003906AB" w:rsidRDefault="003906AB" w:rsidP="00F65DF7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чердачных помещений: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кнопки тревожной сигнализации</w:t>
            </w:r>
            <w:r>
              <w:rPr>
                <w:rFonts w:ascii="Times New Roman" w:hAnsi="Times New Roman"/>
              </w:rPr>
              <w:t>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</w:t>
            </w:r>
            <w:proofErr w:type="spellStart"/>
            <w:r>
              <w:rPr>
                <w:rFonts w:ascii="Times New Roman" w:hAnsi="Times New Roman"/>
              </w:rPr>
              <w:t>Ипишская</w:t>
            </w:r>
            <w:proofErr w:type="spellEnd"/>
            <w:r>
              <w:rPr>
                <w:rFonts w:ascii="Times New Roman" w:hAnsi="Times New Roman"/>
              </w:rPr>
              <w:t xml:space="preserve">  школа» и СП «Детский сад «</w:t>
            </w:r>
            <w:proofErr w:type="gramStart"/>
            <w:r>
              <w:rPr>
                <w:rFonts w:ascii="Times New Roman" w:hAnsi="Times New Roman"/>
              </w:rPr>
              <w:t>Ладушки</w:t>
            </w:r>
            <w:proofErr w:type="gramEnd"/>
            <w:r>
              <w:rPr>
                <w:rFonts w:ascii="Times New Roman" w:hAnsi="Times New Roman"/>
              </w:rPr>
              <w:t>»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</w:t>
            </w:r>
            <w:proofErr w:type="spellStart"/>
            <w:r>
              <w:rPr>
                <w:rFonts w:ascii="Times New Roman" w:hAnsi="Times New Roman"/>
              </w:rPr>
              <w:t>Дябринская</w:t>
            </w:r>
            <w:proofErr w:type="spellEnd"/>
            <w:r>
              <w:rPr>
                <w:rFonts w:ascii="Times New Roman" w:hAnsi="Times New Roman"/>
              </w:rPr>
              <w:t xml:space="preserve"> школа»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средняя школа»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Федеральный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прект</w:t>
            </w:r>
            <w:proofErr w:type="spellEnd"/>
            <w:r>
              <w:rPr>
                <w:rFonts w:ascii="Times New Roman" w:hAnsi="Times New Roman"/>
              </w:rPr>
              <w:t xml:space="preserve">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</w:t>
            </w:r>
            <w:proofErr w:type="gramEnd"/>
            <w:r>
              <w:rPr>
                <w:rFonts w:ascii="Times New Roman" w:hAnsi="Times New Roman"/>
              </w:rPr>
              <w:t xml:space="preserve"> травматизма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BC2803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511A03" w:rsidRDefault="003906AB" w:rsidP="00F65DF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2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образовательных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учреждения будут </w:t>
            </w: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оснащенных</w:t>
            </w:r>
          </w:p>
          <w:p w:rsidR="003906AB" w:rsidRPr="00511A03" w:rsidRDefault="003906AB" w:rsidP="00F65DF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техническими средствами обучения, наглядными учебными и</w:t>
            </w:r>
          </w:p>
          <w:p w:rsidR="003906AB" w:rsidRPr="00511A03" w:rsidRDefault="003906AB" w:rsidP="00F65DF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методическими материалами по профилактике </w:t>
            </w:r>
            <w:proofErr w:type="gramStart"/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детского</w:t>
            </w:r>
            <w:proofErr w:type="gramEnd"/>
          </w:p>
          <w:p w:rsidR="003906AB" w:rsidRPr="00511A03" w:rsidRDefault="003906AB" w:rsidP="00F65DF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дорожно-транспортного травматизма</w:t>
            </w:r>
          </w:p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BC2803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723ED4" w:rsidRDefault="003906AB" w:rsidP="00F65DF7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3906AB" w:rsidRPr="00723ED4" w:rsidRDefault="003906AB" w:rsidP="00F65DF7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100 %</w:t>
            </w:r>
          </w:p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gramStart"/>
            <w:r>
              <w:rPr>
                <w:rFonts w:ascii="Times New Roman" w:hAnsi="Times New Roman"/>
              </w:rPr>
              <w:t>образовательных учреждений, имеющих на своем балансе котельные проведут</w:t>
            </w:r>
            <w:proofErr w:type="gramEnd"/>
            <w:r>
              <w:rPr>
                <w:rFonts w:ascii="Times New Roman" w:hAnsi="Times New Roman"/>
              </w:rPr>
              <w:t xml:space="preserve"> работы, связанные с подготовкой объектов теплоснабжения к новому отопительному сезону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519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300CE5" w:rsidRDefault="003906AB" w:rsidP="00F65DF7">
            <w:pPr>
              <w:ind w:left="360"/>
              <w:jc w:val="center"/>
            </w:pPr>
            <w:r w:rsidRPr="00300CE5">
              <w:rPr>
                <w:b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бюджет </w:t>
            </w:r>
            <w:r w:rsidRPr="00CE37D0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2000,0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F67284" w:rsidTr="00F65DF7">
        <w:tc>
          <w:tcPr>
            <w:tcW w:w="3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lastRenderedPageBreak/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транспортных средств  муниципальным общеобразовательным учреждениям</w:t>
            </w:r>
            <w:r w:rsidRPr="00CE3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</w:rPr>
              <w:t xml:space="preserve"> для перевозки детей</w:t>
            </w:r>
            <w:r>
              <w:rPr>
                <w:rFonts w:ascii="Times New Roman" w:hAnsi="Times New Roman"/>
              </w:rPr>
              <w:t>: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год- 1 автобус</w:t>
            </w:r>
          </w:p>
          <w:p w:rsidR="003906AB" w:rsidRPr="00F67284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год- 1 автобус</w:t>
            </w:r>
          </w:p>
        </w:tc>
        <w:tc>
          <w:tcPr>
            <w:tcW w:w="1461" w:type="dxa"/>
            <w:shd w:val="clear" w:color="auto" w:fill="auto"/>
          </w:tcPr>
          <w:p w:rsidR="003906AB" w:rsidRPr="00F67284" w:rsidRDefault="003906AB" w:rsidP="00F65DF7"/>
        </w:tc>
        <w:tc>
          <w:tcPr>
            <w:tcW w:w="2028" w:type="dxa"/>
            <w:shd w:val="clear" w:color="auto" w:fill="auto"/>
          </w:tcPr>
          <w:p w:rsidR="003906AB" w:rsidRPr="00F67284" w:rsidRDefault="003906AB" w:rsidP="00F65DF7"/>
        </w:tc>
      </w:tr>
      <w:tr w:rsidR="003906AB" w:rsidRPr="00CE37D0" w:rsidTr="00F65DF7"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67284" w:rsidRDefault="003906AB" w:rsidP="00F65DF7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F67284" w:rsidRDefault="003906AB" w:rsidP="00F65DF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№7 "Организация и обеспечение деятельности образовательного процесса</w:t>
            </w:r>
          </w:p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образовательных учреждениях МО "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742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Повышение </w:t>
            </w:r>
            <w:proofErr w:type="gramStart"/>
            <w:r w:rsidRPr="00CE37D0">
              <w:rPr>
                <w:rFonts w:ascii="Times New Roman" w:hAnsi="Times New Roman"/>
                <w:b/>
              </w:rP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29641,2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9650,4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9863,8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10127,0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6611,6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2135,8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2198,8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2277,0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23029,6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7514,6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7665,0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7850,0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583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325"/>
        </w:trPr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7665,0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7850,0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287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rPr>
          <w:trHeight w:val="287"/>
        </w:trPr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7665,0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7850,0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110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23029,6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7665,0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7850,0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3906AB" w:rsidRDefault="003906AB" w:rsidP="00F65DF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2020 г. –  </w:t>
            </w:r>
            <w:r w:rsidRPr="0018290C">
              <w:rPr>
                <w:rFonts w:ascii="Times New Roman" w:hAnsi="Times New Roman"/>
              </w:rPr>
              <w:t>7514,6</w:t>
            </w:r>
            <w:r>
              <w:rPr>
                <w:rFonts w:ascii="Times New Roman" w:hAnsi="Times New Roman"/>
              </w:rPr>
              <w:t xml:space="preserve">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</w:t>
            </w:r>
            <w:r w:rsidRPr="0018290C">
              <w:rPr>
                <w:rFonts w:ascii="Times New Roman" w:hAnsi="Times New Roman"/>
              </w:rPr>
              <w:t>7665,0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672CFD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</w:t>
            </w:r>
            <w:r w:rsidRPr="0004460F">
              <w:rPr>
                <w:rFonts w:ascii="Times New Roman" w:hAnsi="Times New Roman"/>
              </w:rPr>
              <w:t>7850,0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3906AB" w:rsidRPr="00672CFD" w:rsidRDefault="003906AB" w:rsidP="00F65DF7"/>
        </w:tc>
        <w:tc>
          <w:tcPr>
            <w:tcW w:w="2028" w:type="dxa"/>
            <w:shd w:val="clear" w:color="auto" w:fill="auto"/>
          </w:tcPr>
          <w:p w:rsidR="003906AB" w:rsidRPr="00672CFD" w:rsidRDefault="003906AB" w:rsidP="00F65DF7"/>
        </w:tc>
      </w:tr>
      <w:tr w:rsidR="003906AB" w:rsidRPr="0004460F" w:rsidTr="00F65DF7">
        <w:trPr>
          <w:trHeight w:val="351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color w:val="000000"/>
              </w:rPr>
            </w:pPr>
            <w:r w:rsidRPr="00CE37D0">
              <w:rPr>
                <w:rFonts w:ascii="Times New Roman" w:hAnsi="Times New Roman"/>
                <w:b/>
                <w:color w:val="00000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</w:pPr>
          </w:p>
          <w:p w:rsidR="003906AB" w:rsidRPr="00CE37D0" w:rsidRDefault="003906AB" w:rsidP="00F65DF7">
            <w:pPr>
              <w:pStyle w:val="af4"/>
            </w:pPr>
          </w:p>
          <w:p w:rsidR="003906AB" w:rsidRPr="00CE37D0" w:rsidRDefault="003906AB" w:rsidP="00F65DF7">
            <w:pPr>
              <w:pStyle w:val="af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6611,6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2135,8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2198,8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2277,0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6611,6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2135,8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2198,8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2277,0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6311,6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2039,6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2098,9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2173,1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3906AB" w:rsidRPr="0004460F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C68C3">
              <w:rPr>
                <w:rFonts w:ascii="Times New Roman" w:hAnsi="Times New Roman"/>
              </w:rPr>
              <w:t>2039,6</w:t>
            </w:r>
            <w:r>
              <w:rPr>
                <w:rFonts w:ascii="Times New Roman" w:hAnsi="Times New Roman"/>
              </w:rPr>
              <w:t xml:space="preserve">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</w:t>
            </w:r>
            <w:r w:rsidRPr="00CC68C3">
              <w:rPr>
                <w:rFonts w:ascii="Times New Roman" w:hAnsi="Times New Roman"/>
              </w:rPr>
              <w:t>2098,9</w:t>
            </w:r>
            <w:r>
              <w:rPr>
                <w:rFonts w:ascii="Times New Roman" w:hAnsi="Times New Roman"/>
              </w:rPr>
              <w:t xml:space="preserve"> 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F1537E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</w:t>
            </w:r>
            <w:r w:rsidRPr="0004460F">
              <w:rPr>
                <w:rFonts w:ascii="Times New Roman" w:hAnsi="Times New Roman"/>
              </w:rPr>
              <w:t>2173,1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3906AB" w:rsidRPr="00F1537E" w:rsidRDefault="003906AB" w:rsidP="00F65DF7"/>
        </w:tc>
        <w:tc>
          <w:tcPr>
            <w:tcW w:w="2028" w:type="dxa"/>
            <w:shd w:val="clear" w:color="auto" w:fill="auto"/>
          </w:tcPr>
          <w:p w:rsidR="003906AB" w:rsidRPr="00F1537E" w:rsidRDefault="003906AB" w:rsidP="00F65DF7"/>
        </w:tc>
      </w:tr>
      <w:tr w:rsidR="003906AB" w:rsidRPr="0004460F" w:rsidTr="00F65DF7"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Выплата вознаграждения профессиональным опекунам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96,2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99,9</w:t>
            </w: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103,9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3906AB" w:rsidRPr="0004460F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5872D7">
              <w:rPr>
                <w:rFonts w:ascii="Times New Roman" w:hAnsi="Times New Roman"/>
              </w:rPr>
              <w:t>96,2</w:t>
            </w:r>
            <w:r>
              <w:rPr>
                <w:rFonts w:ascii="Times New Roman" w:hAnsi="Times New Roman"/>
              </w:rPr>
              <w:t xml:space="preserve">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Default="003906AB" w:rsidP="00F65DF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 </w:t>
            </w:r>
            <w:r w:rsidRPr="005872D7">
              <w:rPr>
                <w:rFonts w:ascii="Times New Roman" w:hAnsi="Times New Roman"/>
              </w:rPr>
              <w:t>99,9</w:t>
            </w:r>
            <w:r>
              <w:rPr>
                <w:rFonts w:ascii="Times New Roman" w:hAnsi="Times New Roman"/>
              </w:rPr>
              <w:t xml:space="preserve"> 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3906AB" w:rsidRPr="00F1537E" w:rsidRDefault="003906AB" w:rsidP="00F65DF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04460F">
              <w:rPr>
                <w:rFonts w:ascii="Times New Roman" w:hAnsi="Times New Roman"/>
              </w:rPr>
              <w:t>103,9</w:t>
            </w:r>
            <w:r>
              <w:rPr>
                <w:rFonts w:ascii="Times New Roman" w:hAnsi="Times New Roman"/>
              </w:rPr>
              <w:t xml:space="preserve"> 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3906AB" w:rsidRPr="00F1537E" w:rsidRDefault="003906AB" w:rsidP="00F65DF7"/>
        </w:tc>
        <w:tc>
          <w:tcPr>
            <w:tcW w:w="2028" w:type="dxa"/>
            <w:shd w:val="clear" w:color="auto" w:fill="auto"/>
          </w:tcPr>
          <w:p w:rsidR="003906AB" w:rsidRPr="00F1537E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создание условий для предоставления качественных услуг в сфере образования</w:t>
            </w:r>
          </w:p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подпрограмма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70749,6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22405,9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23433,5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24910,2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5968,4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1838,4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2015,0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>
            <w:pPr>
              <w:jc w:val="center"/>
            </w:pPr>
          </w:p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64781,2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20567,5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21418,5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22795,2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rPr>
          <w:trHeight w:val="325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CE37D0">
              <w:rPr>
                <w:rFonts w:ascii="Times New Roman" w:hAnsi="Times New Roman"/>
                <w:b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70749,6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22405,9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23433,5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24910,2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64781,2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20567,5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21418,5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22795,2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5968,4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1838,4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2015,0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2115,0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>
              <w:rPr>
                <w:rFonts w:ascii="Times New Roman" w:hAnsi="Times New Roman"/>
              </w:rPr>
              <w:t>соцподдержки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 чел.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-1 чел.</w:t>
            </w:r>
          </w:p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 г. – 1 чел.</w:t>
            </w:r>
          </w:p>
        </w:tc>
        <w:tc>
          <w:tcPr>
            <w:tcW w:w="1461" w:type="dxa"/>
            <w:shd w:val="clear" w:color="auto" w:fill="auto"/>
          </w:tcPr>
          <w:p w:rsidR="003906AB" w:rsidRPr="00A70F06" w:rsidRDefault="003906AB" w:rsidP="00F65DF7"/>
        </w:tc>
        <w:tc>
          <w:tcPr>
            <w:tcW w:w="2028" w:type="dxa"/>
            <w:shd w:val="clear" w:color="auto" w:fill="auto"/>
          </w:tcPr>
          <w:p w:rsidR="003906AB" w:rsidRPr="00A70F06" w:rsidRDefault="003906AB" w:rsidP="00F65DF7"/>
        </w:tc>
      </w:tr>
      <w:tr w:rsidR="003906AB" w:rsidRPr="0004460F" w:rsidTr="00F65DF7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A70F06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A70F06" w:rsidRDefault="003906AB" w:rsidP="00F65DF7"/>
        </w:tc>
        <w:tc>
          <w:tcPr>
            <w:tcW w:w="2028" w:type="dxa"/>
            <w:shd w:val="clear" w:color="auto" w:fill="auto"/>
          </w:tcPr>
          <w:p w:rsidR="003906AB" w:rsidRPr="00A70F06" w:rsidRDefault="003906AB" w:rsidP="00F65DF7"/>
        </w:tc>
      </w:tr>
      <w:tr w:rsidR="003906AB" w:rsidRPr="0004460F" w:rsidTr="00F65DF7">
        <w:trPr>
          <w:trHeight w:val="930"/>
        </w:trPr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A70F06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70F06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A70F06" w:rsidRDefault="003906AB" w:rsidP="00F65DF7"/>
        </w:tc>
        <w:tc>
          <w:tcPr>
            <w:tcW w:w="2028" w:type="dxa"/>
            <w:shd w:val="clear" w:color="auto" w:fill="auto"/>
          </w:tcPr>
          <w:p w:rsidR="003906AB" w:rsidRPr="00A70F06" w:rsidRDefault="003906AB" w:rsidP="00F65DF7"/>
        </w:tc>
      </w:tr>
      <w:tr w:rsidR="003906AB" w:rsidRPr="0004460F" w:rsidTr="00F65DF7"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CE37D0">
              <w:rPr>
                <w:rFonts w:ascii="Times New Roman" w:hAnsi="Times New Roman"/>
              </w:rPr>
              <w:lastRenderedPageBreak/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64781,2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20567,5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21418,5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22795,2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пользующихся социальной поддержкой, включая членов семей: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1033 чел.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г.-1040 чел.</w:t>
            </w:r>
          </w:p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г.- 1040 чел.</w:t>
            </w:r>
          </w:p>
        </w:tc>
        <w:tc>
          <w:tcPr>
            <w:tcW w:w="1461" w:type="dxa"/>
            <w:shd w:val="clear" w:color="auto" w:fill="auto"/>
          </w:tcPr>
          <w:p w:rsidR="003906AB" w:rsidRPr="00A60C5D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3906AB" w:rsidRPr="00A60C5D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</w:tr>
      <w:tr w:rsidR="003906AB" w:rsidRPr="0004460F" w:rsidTr="00F65DF7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A60C5D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A60C5D" w:rsidRDefault="003906AB" w:rsidP="00F65DF7"/>
        </w:tc>
        <w:tc>
          <w:tcPr>
            <w:tcW w:w="2028" w:type="dxa"/>
            <w:shd w:val="clear" w:color="auto" w:fill="auto"/>
          </w:tcPr>
          <w:p w:rsidR="003906AB" w:rsidRPr="00A60C5D" w:rsidRDefault="003906AB" w:rsidP="00F65DF7"/>
        </w:tc>
      </w:tr>
      <w:tr w:rsidR="003906AB" w:rsidRPr="0004460F" w:rsidTr="00F65DF7"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A60C5D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A60C5D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A60C5D" w:rsidRDefault="003906AB" w:rsidP="00F65DF7"/>
        </w:tc>
        <w:tc>
          <w:tcPr>
            <w:tcW w:w="2028" w:type="dxa"/>
            <w:shd w:val="clear" w:color="auto" w:fill="auto"/>
          </w:tcPr>
          <w:p w:rsidR="003906AB" w:rsidRPr="00A60C5D" w:rsidRDefault="003906AB" w:rsidP="00F65DF7"/>
        </w:tc>
      </w:tr>
      <w:tr w:rsidR="003906AB" w:rsidRPr="0004460F" w:rsidTr="00F65DF7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both"/>
            </w:pPr>
            <w:proofErr w:type="gramStart"/>
            <w:r w:rsidRPr="00CE37D0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5923,4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1823,4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2000,0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  <w:proofErr w:type="gramEnd"/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145 чел.</w:t>
            </w:r>
          </w:p>
          <w:p w:rsidR="003906AB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150 чел.</w:t>
            </w:r>
          </w:p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155 чел.</w:t>
            </w:r>
          </w:p>
        </w:tc>
        <w:tc>
          <w:tcPr>
            <w:tcW w:w="1461" w:type="dxa"/>
            <w:shd w:val="clear" w:color="auto" w:fill="auto"/>
          </w:tcPr>
          <w:p w:rsidR="003906AB" w:rsidRPr="008C0F51" w:rsidRDefault="003906AB" w:rsidP="00F65DF7"/>
        </w:tc>
        <w:tc>
          <w:tcPr>
            <w:tcW w:w="2028" w:type="dxa"/>
            <w:shd w:val="clear" w:color="auto" w:fill="auto"/>
          </w:tcPr>
          <w:p w:rsidR="003906AB" w:rsidRPr="008C0F51" w:rsidRDefault="003906AB" w:rsidP="00F65DF7"/>
        </w:tc>
      </w:tr>
      <w:tr w:rsidR="003906AB" w:rsidRPr="008C0F51" w:rsidTr="00F65DF7">
        <w:trPr>
          <w:trHeight w:val="389"/>
        </w:trPr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3906AB" w:rsidRPr="008C0F51" w:rsidRDefault="003906AB" w:rsidP="00F65DF7"/>
        </w:tc>
        <w:tc>
          <w:tcPr>
            <w:tcW w:w="2028" w:type="dxa"/>
            <w:shd w:val="clear" w:color="auto" w:fill="auto"/>
          </w:tcPr>
          <w:p w:rsidR="003906AB" w:rsidRPr="008C0F51" w:rsidRDefault="003906AB" w:rsidP="00F65DF7"/>
        </w:tc>
      </w:tr>
      <w:tr w:rsidR="003906AB" w:rsidRPr="008C0F51" w:rsidTr="00F65DF7">
        <w:trPr>
          <w:trHeight w:val="417"/>
        </w:trPr>
        <w:tc>
          <w:tcPr>
            <w:tcW w:w="5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8C0F51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1387477,74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464218,24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450813,8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472445,7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8C0F51" w:rsidRDefault="003906AB" w:rsidP="00F65DF7"/>
        </w:tc>
        <w:tc>
          <w:tcPr>
            <w:tcW w:w="2028" w:type="dxa"/>
            <w:shd w:val="clear" w:color="auto" w:fill="auto"/>
          </w:tcPr>
          <w:p w:rsidR="003906AB" w:rsidRPr="008C0F51" w:rsidRDefault="003906AB" w:rsidP="00F65DF7"/>
        </w:tc>
      </w:tr>
      <w:tr w:rsidR="003906AB" w:rsidRPr="008C0F51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8C0F51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8C0F51" w:rsidRDefault="003906AB" w:rsidP="00F65DF7"/>
        </w:tc>
        <w:tc>
          <w:tcPr>
            <w:tcW w:w="2028" w:type="dxa"/>
            <w:shd w:val="clear" w:color="auto" w:fill="auto"/>
          </w:tcPr>
          <w:p w:rsidR="003906AB" w:rsidRPr="008C0F51" w:rsidRDefault="003906AB" w:rsidP="00F65DF7"/>
        </w:tc>
      </w:tr>
      <w:tr w:rsidR="003906AB" w:rsidRPr="00CE37D0" w:rsidTr="00F65DF7">
        <w:trPr>
          <w:trHeight w:val="546"/>
        </w:trPr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8C0F51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 xml:space="preserve">областной </w:t>
            </w:r>
            <w:r w:rsidRPr="00CE37D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842232,8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286531,7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272028,7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283672,4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541530,34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173971,94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178785,1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188773,3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2314,6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  <w:tr w:rsidR="003906AB" w:rsidRPr="00CE37D0" w:rsidTr="00F65DF7">
        <w:tc>
          <w:tcPr>
            <w:tcW w:w="5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AB" w:rsidRPr="00CE37D0" w:rsidRDefault="003906AB" w:rsidP="00F65DF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6AB" w:rsidRPr="00CE37D0" w:rsidRDefault="003906AB" w:rsidP="00F65DF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3906AB" w:rsidRPr="00CE37D0" w:rsidRDefault="003906AB" w:rsidP="00F65DF7"/>
        </w:tc>
        <w:tc>
          <w:tcPr>
            <w:tcW w:w="2028" w:type="dxa"/>
            <w:shd w:val="clear" w:color="auto" w:fill="auto"/>
          </w:tcPr>
          <w:p w:rsidR="003906AB" w:rsidRPr="00CE37D0" w:rsidRDefault="003906AB" w:rsidP="00F65DF7"/>
        </w:tc>
      </w:tr>
    </w:tbl>
    <w:p w:rsidR="00F24EBD" w:rsidRDefault="00F24EBD">
      <w:pPr>
        <w:widowControl w:val="0"/>
        <w:jc w:val="right"/>
        <w:outlineLvl w:val="1"/>
      </w:pPr>
    </w:p>
    <w:sectPr w:rsidR="00F24EBD" w:rsidSect="00F24EBD">
      <w:pgSz w:w="16838" w:h="11906" w:orient="landscape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EBD"/>
    <w:rsid w:val="00001D31"/>
    <w:rsid w:val="00002222"/>
    <w:rsid w:val="00051B31"/>
    <w:rsid w:val="0006465E"/>
    <w:rsid w:val="000704EC"/>
    <w:rsid w:val="00096D0C"/>
    <w:rsid w:val="000A4AC5"/>
    <w:rsid w:val="000B1B7C"/>
    <w:rsid w:val="000B64BC"/>
    <w:rsid w:val="000C7469"/>
    <w:rsid w:val="000D2684"/>
    <w:rsid w:val="00134176"/>
    <w:rsid w:val="00157724"/>
    <w:rsid w:val="00166D49"/>
    <w:rsid w:val="00180F49"/>
    <w:rsid w:val="001B06E7"/>
    <w:rsid w:val="001B729B"/>
    <w:rsid w:val="001C41AB"/>
    <w:rsid w:val="00201E1C"/>
    <w:rsid w:val="0022263E"/>
    <w:rsid w:val="002505C6"/>
    <w:rsid w:val="00266E09"/>
    <w:rsid w:val="00274326"/>
    <w:rsid w:val="002A62B7"/>
    <w:rsid w:val="002C1195"/>
    <w:rsid w:val="002D3A1D"/>
    <w:rsid w:val="002D584F"/>
    <w:rsid w:val="002D62EF"/>
    <w:rsid w:val="002E64BF"/>
    <w:rsid w:val="002F05AD"/>
    <w:rsid w:val="00321AED"/>
    <w:rsid w:val="00322E61"/>
    <w:rsid w:val="00341BA4"/>
    <w:rsid w:val="003654DE"/>
    <w:rsid w:val="003906AB"/>
    <w:rsid w:val="003B51FE"/>
    <w:rsid w:val="003C0BC8"/>
    <w:rsid w:val="003C5BE7"/>
    <w:rsid w:val="003C7656"/>
    <w:rsid w:val="003E1070"/>
    <w:rsid w:val="004010B9"/>
    <w:rsid w:val="004145AB"/>
    <w:rsid w:val="004336D7"/>
    <w:rsid w:val="00433701"/>
    <w:rsid w:val="00436672"/>
    <w:rsid w:val="004A3F8F"/>
    <w:rsid w:val="004E512B"/>
    <w:rsid w:val="004F706C"/>
    <w:rsid w:val="00502A3E"/>
    <w:rsid w:val="005148A9"/>
    <w:rsid w:val="00540A80"/>
    <w:rsid w:val="00543296"/>
    <w:rsid w:val="00557B5B"/>
    <w:rsid w:val="00562EE0"/>
    <w:rsid w:val="00567473"/>
    <w:rsid w:val="00592383"/>
    <w:rsid w:val="005936D9"/>
    <w:rsid w:val="005A2DFB"/>
    <w:rsid w:val="005B292B"/>
    <w:rsid w:val="005C011B"/>
    <w:rsid w:val="005C4EFE"/>
    <w:rsid w:val="005D26CC"/>
    <w:rsid w:val="005D36D1"/>
    <w:rsid w:val="005D7932"/>
    <w:rsid w:val="005E0012"/>
    <w:rsid w:val="00642D1F"/>
    <w:rsid w:val="006816D7"/>
    <w:rsid w:val="00682433"/>
    <w:rsid w:val="00686B96"/>
    <w:rsid w:val="006B0C64"/>
    <w:rsid w:val="006B2CE3"/>
    <w:rsid w:val="006E5090"/>
    <w:rsid w:val="00700275"/>
    <w:rsid w:val="00704C13"/>
    <w:rsid w:val="007571D7"/>
    <w:rsid w:val="007B1825"/>
    <w:rsid w:val="007E511B"/>
    <w:rsid w:val="007F399F"/>
    <w:rsid w:val="00802DE5"/>
    <w:rsid w:val="008270A7"/>
    <w:rsid w:val="008342A4"/>
    <w:rsid w:val="00877C73"/>
    <w:rsid w:val="00890D95"/>
    <w:rsid w:val="008921B8"/>
    <w:rsid w:val="00896C57"/>
    <w:rsid w:val="00897070"/>
    <w:rsid w:val="008977EA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A23C6"/>
    <w:rsid w:val="00AB2718"/>
    <w:rsid w:val="00AC4DD9"/>
    <w:rsid w:val="00AE5082"/>
    <w:rsid w:val="00B01121"/>
    <w:rsid w:val="00B066B7"/>
    <w:rsid w:val="00B11A76"/>
    <w:rsid w:val="00B3437E"/>
    <w:rsid w:val="00B62F15"/>
    <w:rsid w:val="00B67F9C"/>
    <w:rsid w:val="00B73D71"/>
    <w:rsid w:val="00B9726A"/>
    <w:rsid w:val="00BE047B"/>
    <w:rsid w:val="00BE2B6E"/>
    <w:rsid w:val="00BE73D5"/>
    <w:rsid w:val="00BF2B92"/>
    <w:rsid w:val="00C07C5A"/>
    <w:rsid w:val="00C12DD6"/>
    <w:rsid w:val="00C27240"/>
    <w:rsid w:val="00C35DF1"/>
    <w:rsid w:val="00C80B85"/>
    <w:rsid w:val="00C866F2"/>
    <w:rsid w:val="00C877F5"/>
    <w:rsid w:val="00CC6E87"/>
    <w:rsid w:val="00CE32C1"/>
    <w:rsid w:val="00CE6FFB"/>
    <w:rsid w:val="00CF6032"/>
    <w:rsid w:val="00D03E6E"/>
    <w:rsid w:val="00D153E4"/>
    <w:rsid w:val="00D1752F"/>
    <w:rsid w:val="00D223C7"/>
    <w:rsid w:val="00D30717"/>
    <w:rsid w:val="00D55DCA"/>
    <w:rsid w:val="00D579A4"/>
    <w:rsid w:val="00D718A0"/>
    <w:rsid w:val="00D76C62"/>
    <w:rsid w:val="00D76FE3"/>
    <w:rsid w:val="00D813B0"/>
    <w:rsid w:val="00D83966"/>
    <w:rsid w:val="00DB62FA"/>
    <w:rsid w:val="00DD426C"/>
    <w:rsid w:val="00DE01BF"/>
    <w:rsid w:val="00DE13C3"/>
    <w:rsid w:val="00E266C5"/>
    <w:rsid w:val="00E318C4"/>
    <w:rsid w:val="00E33AFE"/>
    <w:rsid w:val="00E40AC5"/>
    <w:rsid w:val="00E5426A"/>
    <w:rsid w:val="00E61C21"/>
    <w:rsid w:val="00E9316D"/>
    <w:rsid w:val="00EA43D3"/>
    <w:rsid w:val="00ED3DF5"/>
    <w:rsid w:val="00EE0435"/>
    <w:rsid w:val="00EF631F"/>
    <w:rsid w:val="00F129D7"/>
    <w:rsid w:val="00F146B2"/>
    <w:rsid w:val="00F24EBD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semiHidden/>
    <w:qFormat/>
    <w:rsid w:val="00600127"/>
  </w:style>
  <w:style w:type="character" w:customStyle="1" w:styleId="a5">
    <w:name w:val="Текст выноски Знак"/>
    <w:basedOn w:val="a0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semiHidden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semiHidden/>
    <w:rsid w:val="00540A80"/>
  </w:style>
  <w:style w:type="paragraph" w:styleId="af">
    <w:name w:val="List"/>
    <w:basedOn w:val="ae"/>
    <w:rsid w:val="002662D1"/>
    <w:rPr>
      <w:rFonts w:cs="Mangal"/>
    </w:rPr>
  </w:style>
  <w:style w:type="paragraph" w:customStyle="1" w:styleId="Caption">
    <w:name w:val="Caption"/>
    <w:basedOn w:val="a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semiHidden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semiHidden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qFormat/>
    <w:rsid w:val="001009C2"/>
    <w:pPr>
      <w:spacing w:beforeAutospacing="1" w:afterAutospacing="1"/>
    </w:pPr>
  </w:style>
  <w:style w:type="paragraph" w:customStyle="1" w:styleId="ConsPlusCell">
    <w:name w:val="ConsPlusCell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rsid w:val="00540A80"/>
    <w:rPr>
      <w:sz w:val="28"/>
    </w:rPr>
  </w:style>
  <w:style w:type="paragraph" w:styleId="af7">
    <w:name w:val="Document Map"/>
    <w:basedOn w:val="a"/>
    <w:link w:val="18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2662D1"/>
    <w:pPr>
      <w:suppressLineNumbers/>
    </w:pPr>
  </w:style>
  <w:style w:type="paragraph" w:customStyle="1" w:styleId="af9">
    <w:name w:val="Заголовок таблицы"/>
    <w:basedOn w:val="af8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15501</Words>
  <Characters>88358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103652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User</cp:lastModifiedBy>
  <cp:revision>3</cp:revision>
  <cp:lastPrinted>2019-11-21T07:36:00Z</cp:lastPrinted>
  <dcterms:created xsi:type="dcterms:W3CDTF">2020-08-21T09:01:00Z</dcterms:created>
  <dcterms:modified xsi:type="dcterms:W3CDTF">2020-08-21T09:15:00Z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