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DA" w:rsidRPr="008740DA" w:rsidRDefault="006306A0" w:rsidP="008740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A4948">
        <w:rPr>
          <w:rFonts w:ascii="Times New Roman" w:hAnsi="Times New Roman" w:cs="Times New Roman"/>
        </w:rPr>
        <w:t>Приложение № 6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740DA">
        <w:rPr>
          <w:rFonts w:ascii="Times New Roman" w:hAnsi="Times New Roman" w:cs="Times New Roman"/>
        </w:rPr>
        <w:t>к Положению о муниципальных программах</w:t>
      </w:r>
    </w:p>
    <w:p w:rsidR="008740DA" w:rsidRPr="008740DA" w:rsidRDefault="008740DA" w:rsidP="008740D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740DA">
        <w:rPr>
          <w:rFonts w:ascii="Times New Roman" w:hAnsi="Times New Roman" w:cs="Times New Roman"/>
          <w:sz w:val="22"/>
          <w:szCs w:val="22"/>
        </w:rPr>
        <w:t>МО «Красноборский муниципальный район»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0" w:name="Par869"/>
      <w:bookmarkEnd w:id="0"/>
      <w:r w:rsidRPr="008740DA">
        <w:rPr>
          <w:rFonts w:ascii="Times New Roman" w:hAnsi="Times New Roman" w:cs="Times New Roman"/>
        </w:rPr>
        <w:t>ОТЧЕТ</w:t>
      </w:r>
    </w:p>
    <w:p w:rsidR="00B26818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954400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1C6414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 w:rsidRPr="00954400">
        <w:rPr>
          <w:rFonts w:ascii="Times New Roman" w:hAnsi="Times New Roman" w:cs="Times New Roman"/>
          <w:sz w:val="24"/>
          <w:szCs w:val="24"/>
        </w:rPr>
        <w:t>муниципальной программы "</w:t>
      </w:r>
      <w:r>
        <w:rPr>
          <w:rFonts w:ascii="Times New Roman" w:hAnsi="Times New Roman" w:cs="Times New Roman"/>
          <w:sz w:val="24"/>
          <w:szCs w:val="24"/>
        </w:rPr>
        <w:t xml:space="preserve">Развитие образования в МО "Красноборский муниципальный район" </w:t>
      </w:r>
    </w:p>
    <w:p w:rsidR="008740DA" w:rsidRPr="00B26818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18">
        <w:rPr>
          <w:rFonts w:ascii="Times New Roman" w:hAnsi="Times New Roman" w:cs="Times New Roman"/>
          <w:b/>
          <w:sz w:val="24"/>
          <w:szCs w:val="24"/>
        </w:rPr>
        <w:t>по итогам 202</w:t>
      </w:r>
      <w:r w:rsidR="001E2D2F" w:rsidRPr="00B2681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26818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8740DA" w:rsidRPr="00954400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</w:t>
      </w:r>
    </w:p>
    <w:p w:rsid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"Красноборский муниципальный район"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2977"/>
        <w:gridCol w:w="2749"/>
        <w:gridCol w:w="1437"/>
        <w:gridCol w:w="1559"/>
        <w:gridCol w:w="1276"/>
        <w:gridCol w:w="4722"/>
      </w:tblGrid>
      <w:tr w:rsidR="001C6414" w:rsidRPr="008740DA" w:rsidTr="008740DA">
        <w:trPr>
          <w:trHeight w:val="48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1C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C6414" w:rsidRPr="008740DA" w:rsidTr="005D2551">
        <w:trPr>
          <w:trHeight w:val="14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414" w:rsidRPr="008740DA" w:rsidRDefault="001C6414" w:rsidP="008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414" w:rsidRPr="008740DA" w:rsidRDefault="001C6414" w:rsidP="008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1C6414" w:rsidRPr="008740DA" w:rsidTr="001E2D2F"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414" w:rsidRPr="008C5BAF" w:rsidRDefault="001C6414" w:rsidP="00284569">
            <w:pPr>
              <w:widowControl w:val="0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t xml:space="preserve">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4" w:rsidRPr="008740DA" w:rsidTr="001E2D2F">
        <w:trPr>
          <w:trHeight w:val="23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284569">
            <w:pPr>
              <w:pStyle w:val="a3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t xml:space="preserve">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</w:t>
            </w:r>
            <w:r w:rsidRPr="008C5BAF">
              <w:rPr>
                <w:rFonts w:ascii="Times New Roman" w:hAnsi="Times New Roman" w:cs="Times New Roman"/>
              </w:rPr>
              <w:lastRenderedPageBreak/>
              <w:t>по русскому языку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9D7991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9D7991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284569">
            <w:pPr>
              <w:pStyle w:val="a3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lastRenderedPageBreak/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выпускника</w:t>
            </w:r>
            <w:r w:rsidRPr="008C5BAF">
              <w:rPr>
                <w:rFonts w:ascii="Times New Roman" w:hAnsi="Times New Roman" w:cs="Times New Roman"/>
              </w:rPr>
              <w:t xml:space="preserve"> муниципальных</w:t>
            </w:r>
            <w:r>
              <w:rPr>
                <w:rFonts w:ascii="Times New Roman" w:hAnsi="Times New Roman" w:cs="Times New Roman"/>
              </w:rPr>
              <w:t xml:space="preserve"> общеобразовательных учреждений не сдали</w:t>
            </w:r>
            <w:r w:rsidRPr="008C5BAF">
              <w:rPr>
                <w:rFonts w:ascii="Times New Roman" w:hAnsi="Times New Roman" w:cs="Times New Roman"/>
              </w:rPr>
              <w:t xml:space="preserve"> единый государственный экзамен по математике</w:t>
            </w:r>
          </w:p>
        </w:tc>
      </w:tr>
      <w:tr w:rsidR="001C6414" w:rsidRPr="008740DA" w:rsidTr="001E2D2F">
        <w:trPr>
          <w:trHeight w:val="23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284569">
            <w:pPr>
              <w:pStyle w:val="a3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t xml:space="preserve">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A4120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5D2551">
            <w:pPr>
              <w:widowControl w:val="0"/>
              <w:tabs>
                <w:tab w:val="left" w:pos="0"/>
              </w:tabs>
              <w:spacing w:after="0" w:line="240" w:lineRule="auto"/>
              <w:ind w:left="68" w:firstLine="295"/>
              <w:rPr>
                <w:rFonts w:ascii="Times New Roman" w:hAnsi="Times New Roman" w:cs="Times New Roman"/>
                <w:bCs/>
              </w:rPr>
            </w:pPr>
            <w:r w:rsidRPr="008C5BAF">
              <w:rPr>
                <w:rFonts w:ascii="Times New Roman" w:hAnsi="Times New Roman" w:cs="Times New Roman"/>
                <w:color w:val="000000"/>
              </w:rPr>
              <w:t>Д</w:t>
            </w:r>
            <w:r w:rsidRPr="008C5BAF">
              <w:rPr>
                <w:rFonts w:ascii="Times New Roman" w:hAnsi="Times New Roman" w:cs="Times New Roman"/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B268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Неблагоприятная санитарно – эпидемиологическая ситуация в связи с заболеваемостью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инфекцией</w:t>
            </w:r>
          </w:p>
        </w:tc>
      </w:tr>
      <w:tr w:rsidR="001C6414" w:rsidRPr="008740DA" w:rsidTr="001E2D2F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426EE1" w:rsidRDefault="001C6414" w:rsidP="009D7991">
            <w:pPr>
              <w:pStyle w:val="a4"/>
              <w:widowControl w:val="0"/>
              <w:tabs>
                <w:tab w:val="left" w:pos="0"/>
              </w:tabs>
              <w:ind w:left="0"/>
            </w:pPr>
            <w:r w:rsidRPr="00426EE1">
              <w:t>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 w:rsidRPr="00426EE1">
              <w:t xml:space="preserve"> от суммарной  </w:t>
            </w:r>
            <w:r w:rsidRPr="00426EE1">
              <w:lastRenderedPageBreak/>
              <w:t xml:space="preserve">проектной мощности данного  учреждения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D2551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D2551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1C6414" w:rsidP="008C5BAF">
            <w:pPr>
              <w:pStyle w:val="a3"/>
              <w:numPr>
                <w:ilvl w:val="0"/>
                <w:numId w:val="2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3C2E72" w:rsidP="001E2D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4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C5BAF" w:rsidRDefault="001C6414" w:rsidP="0028456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C5BAF">
              <w:rPr>
                <w:rFonts w:ascii="Times New Roman" w:hAnsi="Times New Roman" w:cs="Times New Roman"/>
              </w:rPr>
              <w:t xml:space="preserve">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4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8C5BAF" w:rsidRDefault="001C6414" w:rsidP="00284569">
            <w:pPr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F56BA" w:rsidRDefault="001C6414" w:rsidP="00284569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1C6414" w:rsidP="00736288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2A2291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численности учащихся, участвующих в спортивных мероприятиях</w:t>
            </w:r>
          </w:p>
        </w:tc>
      </w:tr>
      <w:tr w:rsidR="001C6414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1C6414" w:rsidP="0051090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  <w:jc w:val="both"/>
            </w:pPr>
            <w:r w:rsidRPr="00426EE1">
              <w:lastRenderedPageBreak/>
              <w:t xml:space="preserve"> Доля детей, получающих образование по адаптированной образовательной  программе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E2D2F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4704B0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4704B0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F7267A" w:rsidRDefault="001C6414" w:rsidP="004704B0">
            <w:pPr>
              <w:pStyle w:val="ConsPlusCell"/>
              <w:widowControl/>
              <w:tabs>
                <w:tab w:val="left" w:pos="0"/>
              </w:tabs>
              <w:ind w:firstLine="360"/>
              <w:rPr>
                <w:rFonts w:ascii="Times New Roman" w:hAnsi="Times New Roman" w:cs="Times New Roman"/>
                <w:szCs w:val="24"/>
              </w:rPr>
            </w:pPr>
            <w:r w:rsidRPr="00F7267A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F7267A" w:rsidRDefault="001C6414" w:rsidP="00F72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6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 образовательные учреждения , в которых имеются предписания надзорных органов, срок исполнения которых истек</w:t>
            </w:r>
          </w:p>
        </w:tc>
      </w:tr>
      <w:tr w:rsidR="001C6414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1C6414" w:rsidP="0051090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</w:pPr>
            <w:r w:rsidRPr="00426EE1">
              <w:t xml:space="preserve">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10903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10903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10903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14" w:rsidRPr="00426EE1" w:rsidRDefault="004704B0" w:rsidP="00F7267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</w:pPr>
            <w:r>
              <w:t xml:space="preserve"> </w:t>
            </w:r>
            <w:r w:rsidR="001C6414" w:rsidRPr="00426EE1">
              <w:t>Доля работников образования, получивших  социальные выплаты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10903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10903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10903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</w:tbl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0676" w:rsidRPr="00C90792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t>Приложение № 7</w:t>
      </w:r>
    </w:p>
    <w:p w:rsidR="00630676" w:rsidRPr="00C90792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t>к Положению о муниципальных программах</w:t>
      </w:r>
    </w:p>
    <w:p w:rsidR="00630676" w:rsidRPr="00C90792" w:rsidRDefault="00630676" w:rsidP="006306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079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630676" w:rsidRPr="00C90792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0676" w:rsidRPr="00C90792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30676" w:rsidRPr="000A0677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84"/>
      <w:bookmarkEnd w:id="1"/>
      <w:r w:rsidRPr="000A0677">
        <w:rPr>
          <w:rFonts w:ascii="Times New Roman" w:hAnsi="Times New Roman" w:cs="Times New Roman"/>
          <w:sz w:val="28"/>
          <w:szCs w:val="28"/>
        </w:rPr>
        <w:t>Отчет о ресурсном обеспечении муниципальной программы</w:t>
      </w:r>
    </w:p>
    <w:p w:rsidR="00630676" w:rsidRPr="000A0677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 xml:space="preserve">""Развитие образования в МО «Красноборский муниципальный район» </w:t>
      </w:r>
    </w:p>
    <w:p w:rsidR="00630676" w:rsidRPr="000A0677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30676" w:rsidRPr="000A0677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067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30676" w:rsidRPr="000A0677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30676" w:rsidRPr="000A0677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</w:p>
    <w:p w:rsidR="00630676" w:rsidRPr="000A0677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0677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Управление образования администрации МО «Красноборский муниципальный район»</w:t>
      </w:r>
    </w:p>
    <w:p w:rsidR="00630676" w:rsidRPr="00C90792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630676" w:rsidRPr="00C90792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30676" w:rsidRPr="00C90792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78"/>
        <w:gridCol w:w="3345"/>
        <w:gridCol w:w="3641"/>
        <w:gridCol w:w="3041"/>
        <w:gridCol w:w="2315"/>
      </w:tblGrid>
      <w:tr w:rsidR="00630676" w:rsidRPr="00C90792" w:rsidTr="00145AC4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Источник финансирования </w:t>
            </w:r>
          </w:p>
        </w:tc>
        <w:tc>
          <w:tcPr>
            <w:tcW w:w="3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Функциональная классификация расходов </w:t>
            </w:r>
          </w:p>
        </w:tc>
        <w:tc>
          <w:tcPr>
            <w:tcW w:w="8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   Объем финансирования, тыс. рублей   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676" w:rsidRPr="001154A3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154A3">
              <w:rPr>
                <w:rFonts w:ascii="Times New Roman" w:hAnsi="Times New Roman" w:cs="Times New Roman"/>
                <w:b/>
                <w:highlight w:val="yellow"/>
              </w:rPr>
              <w:t>Итого: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676" w:rsidRPr="001154A3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676" w:rsidRPr="001154A3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491230,3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676" w:rsidRPr="001154A3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491230,3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676" w:rsidRPr="001154A3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484745,9</w:t>
            </w:r>
          </w:p>
        </w:tc>
      </w:tr>
      <w:tr w:rsidR="00630676" w:rsidRPr="00C90792" w:rsidTr="00145AC4">
        <w:trPr>
          <w:trHeight w:val="3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D17BAA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BAA">
              <w:rPr>
                <w:rFonts w:ascii="Times New Roman" w:hAnsi="Times New Roman" w:cs="Times New Roman"/>
                <w:b/>
              </w:rPr>
              <w:t>1. местный бюджет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875 0701 0510080200 611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48800,3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875 0701 0580080400 612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909,5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875 0701 0580080410 612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A86A4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875 0701 05600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6830 612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7E15E5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875 0701 05600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8260 612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875 0702 0510080200 611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103532,6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875 0702 0510080420 612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875 0702 0510080540 612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875 0702 0580080400 612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1794,2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875 0702 0550084030 612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03261E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6560 612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F62E1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</w:t>
            </w:r>
            <w:r>
              <w:rPr>
                <w:rFonts w:ascii="Times New Roman" w:hAnsi="Times New Roman" w:cs="Times New Roman"/>
                <w:lang w:val="en-US"/>
              </w:rPr>
              <w:t>R3S</w:t>
            </w:r>
            <w:r>
              <w:rPr>
                <w:rFonts w:ascii="Times New Roman" w:hAnsi="Times New Roman" w:cs="Times New Roman"/>
              </w:rPr>
              <w:t>6880 612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875 0702 0560084090 612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1870,2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875 0703 0530080200 611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875 0703 0530180200 611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875 0703 0530080540 612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875 0703 0580080400 612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875 0703 0530180200 613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875 0703 0530180200 623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875 0703 0530180200 633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875 0703 0530180200 813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875 0707 0510080540 244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875 0707 0520080510 612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185,5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875 0709 0570080010 121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5333,7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875 0709 0570080010 122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875 0709 0570080010 129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1487,2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875 0709 0570080010 244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A44F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6980 612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875 1004 0510084040 612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875 1004 0510086050 612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493,1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65642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3042 612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282B65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6600 612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B3773B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875 1004 05100S</w:t>
            </w:r>
            <w:r>
              <w:rPr>
                <w:rFonts w:ascii="Times New Roman" w:hAnsi="Times New Roman" w:cs="Times New Roman"/>
              </w:rPr>
              <w:t>8330 612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660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ИТОГО местный бюджет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660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172837,8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660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172837,8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660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168606,1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D17BAA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BAA">
              <w:rPr>
                <w:rFonts w:ascii="Times New Roman" w:hAnsi="Times New Roman" w:cs="Times New Roman"/>
                <w:b/>
              </w:rPr>
              <w:t>2. областной бюджет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875 0701 0510078620 611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500EA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500EA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500EA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66718,0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875 0701 0580078390 612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6920,2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8B541E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875 0701 05600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6830 612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875 0701 0560078880 612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A33B9B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875 0701 05600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8260 612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5383,1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875 0702 0510078620 611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164162,9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875 0702 0510071400 612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5251D1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875 0702 0510074740 612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875 0702 0580078390 612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17308,8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875 0702 0560078880 612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6443,0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8F68CF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6560 612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B3606A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</w:t>
            </w:r>
            <w:r>
              <w:rPr>
                <w:rFonts w:ascii="Times New Roman" w:hAnsi="Times New Roman" w:cs="Times New Roman"/>
                <w:lang w:val="en-US"/>
              </w:rPr>
              <w:t>R3S</w:t>
            </w:r>
            <w:r>
              <w:rPr>
                <w:rFonts w:ascii="Times New Roman" w:hAnsi="Times New Roman" w:cs="Times New Roman"/>
              </w:rPr>
              <w:t>6880 612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056007481П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056007818П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875 0703 0530078620 611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9879,4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875 0703 0530178620 611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2706,7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875 0703 0580078390 612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875 0707 0520078320 612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875 1004 0510078650 612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4021,8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B10DD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3042 612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549,7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A22DC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6600 612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296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8330 612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875 1006 0570078792 121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1470,4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875 1006 0570078792 122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875 1006 0570078792 129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436,5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875 1006 0570078792 244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875 1006 0570078730 321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40B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660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660C">
              <w:rPr>
                <w:rFonts w:ascii="Times New Roman" w:hAnsi="Times New Roman" w:cs="Times New Roman"/>
                <w:b/>
              </w:rPr>
              <w:t>ИТОГО областной бюджет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660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298472,8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660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298472,8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EF660C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297600,9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D17BAA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BAA">
              <w:rPr>
                <w:rFonts w:ascii="Times New Roman" w:hAnsi="Times New Roman" w:cs="Times New Roman"/>
                <w:b/>
              </w:rPr>
              <w:t>3. федеральный бюджет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875 0702 0510053030 612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13591,3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9D28B8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875 0702 051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250970 612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BC1B2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875 0702 05700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0271 612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676" w:rsidRPr="00C90792" w:rsidTr="00145AC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8D40AF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3042 612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90792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4947,6</w:t>
            </w:r>
          </w:p>
        </w:tc>
      </w:tr>
      <w:tr w:rsidR="00630676" w:rsidRPr="00C90792" w:rsidTr="00145AC4">
        <w:trPr>
          <w:tblCellSpacing w:w="5" w:type="nil"/>
        </w:trPr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9F019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0199">
              <w:rPr>
                <w:rFonts w:ascii="Times New Roman" w:hAnsi="Times New Roman" w:cs="Times New Roman"/>
                <w:b/>
              </w:rPr>
              <w:lastRenderedPageBreak/>
              <w:t>ИТОГО федеральный бюджет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9F019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9F019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9F0199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18538,9</w:t>
            </w:r>
          </w:p>
        </w:tc>
      </w:tr>
    </w:tbl>
    <w:p w:rsidR="00630676" w:rsidRDefault="00630676" w:rsidP="00630676"/>
    <w:p w:rsidR="00630676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0676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0676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0676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0676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0676" w:rsidRPr="00954400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630676" w:rsidRPr="00954400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к Положению о муниципальных программах</w:t>
      </w:r>
    </w:p>
    <w:p w:rsidR="00630676" w:rsidRPr="00954400" w:rsidRDefault="00630676" w:rsidP="006306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630676" w:rsidRPr="00954400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30676" w:rsidRPr="00954400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ОТЧЕТ</w:t>
      </w:r>
    </w:p>
    <w:p w:rsidR="00630676" w:rsidRPr="001D7198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7198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 и достижении показателей результативности мероприятий муниципальной программы "Развитие образования в МО "Красноборский муниципальный район" на 2020-2022 годы"</w:t>
      </w:r>
    </w:p>
    <w:p w:rsidR="00630676" w:rsidRPr="001D7198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8">
        <w:rPr>
          <w:rFonts w:ascii="Times New Roman" w:hAnsi="Times New Roman" w:cs="Times New Roman"/>
          <w:b/>
          <w:sz w:val="28"/>
          <w:szCs w:val="28"/>
        </w:rPr>
        <w:t>по итогам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D719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30676" w:rsidRPr="00954400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30676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</w:t>
      </w:r>
    </w:p>
    <w:p w:rsidR="00630676" w:rsidRPr="00D258D9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258D9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"Красноборский муниципальный район"</w:t>
      </w:r>
    </w:p>
    <w:p w:rsidR="00630676" w:rsidRPr="00954400" w:rsidRDefault="00630676" w:rsidP="00630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CellMar>
          <w:left w:w="75" w:type="dxa"/>
          <w:right w:w="75" w:type="dxa"/>
        </w:tblCellMar>
        <w:tblLook w:val="0000"/>
      </w:tblPr>
      <w:tblGrid>
        <w:gridCol w:w="3043"/>
        <w:gridCol w:w="3517"/>
        <w:gridCol w:w="1649"/>
        <w:gridCol w:w="1094"/>
        <w:gridCol w:w="1439"/>
        <w:gridCol w:w="1330"/>
        <w:gridCol w:w="2715"/>
      </w:tblGrid>
      <w:tr w:rsidR="00630676" w:rsidRPr="00954400" w:rsidTr="00145AC4">
        <w:trPr>
          <w:trHeight w:val="480"/>
          <w:tblCellSpacing w:w="5" w:type="nil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мероприятий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630676" w:rsidRPr="00954400" w:rsidTr="00145AC4">
        <w:trPr>
          <w:trHeight w:val="1040"/>
          <w:tblCellSpacing w:w="5" w:type="nil"/>
        </w:trPr>
        <w:tc>
          <w:tcPr>
            <w:tcW w:w="147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954400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общеобразовательной программы дошкольного образования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возрасте от 1,5 до 7 лет, охваченных услугами дошкольного образования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Снижение рождаемости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младших воспитателей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групп дошкольных учреждений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дошкольных учреждений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49202,4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средств бюджете муниципального района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первого, второго, третьего ребенка в семье, посещающих дошкольное образовательное учреждение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с ОВЗ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основной общеобразовательной программы начального общего, основного общего, среднего общего образования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обучающихся по основным общеобразовательным программам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Определяемость</w:t>
            </w:r>
            <w:proofErr w:type="spellEnd"/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10 –е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смена места жительства родителей (законных представителей)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106411,0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103532,6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2878,4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Отсутствие средств бюджета муниципального района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детей проживающих в интернате, получающих бесплатное питание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100%  обучающихся с ограниченными возможностями здоровья обеспечены бесплатным двухразовым питанием в общеобразовательных учреждениях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связано с проведением комиссии ПМПК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DE5047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047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Default="00630676" w:rsidP="00145AC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Общеобразовательные учреждения, обновившие материально-техническую базу для реализации основных и дополнительных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>цифрового и гуманитарного профилей (Точка роста)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Центр "Точка роста" в 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педагогов получающих ежемесячное денежного вознаграждения за классное руководство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 общеобразовательных учреждений, обновивших материально-техническую базу  для занятия физической культурой и спортом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начальных классов, охваченных бесплатным горячим питанием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 Архангельской области, которым не предусмотрено федеральное </w:t>
            </w:r>
            <w:proofErr w:type="spellStart"/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>Охват бесплатным горячим пита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учащихся начальных классов, которым не предусмотрено </w:t>
            </w:r>
            <w:r w:rsidRPr="001D053D">
              <w:rPr>
                <w:rFonts w:ascii="Times New Roman" w:hAnsi="Times New Roman"/>
                <w:sz w:val="24"/>
                <w:szCs w:val="24"/>
              </w:rPr>
              <w:t xml:space="preserve"> федеральное </w:t>
            </w:r>
            <w:proofErr w:type="spellStart"/>
            <w:r w:rsidRPr="001D05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обучающихся, заключивших договор о целевом обучении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программам высшего образования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у выпускников на заключение договора о целевом обучении по программе высшего образования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Архангельской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 xml:space="preserve">Численность учреждений, 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 xml:space="preserve">получивших средства для оплаты проезда на </w:t>
            </w:r>
            <w:proofErr w:type="spellStart"/>
            <w:r w:rsidRPr="001D053D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1D053D">
              <w:rPr>
                <w:rFonts w:ascii="Times New Roman" w:hAnsi="Times New Roman"/>
                <w:sz w:val="24"/>
                <w:szCs w:val="24"/>
              </w:rPr>
              <w:t xml:space="preserve"> – тренировочные сборы лыжников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 xml:space="preserve">100% граждан, </w:t>
            </w:r>
            <w:r w:rsidRPr="001D053D">
              <w:rPr>
                <w:rFonts w:ascii="Times New Roman" w:hAnsi="Times New Roman"/>
                <w:color w:val="000000"/>
                <w:sz w:val="24"/>
                <w:szCs w:val="24"/>
              </w:rPr>
              <w:t>поступившим на целевое обучение по образовательной программе высшего образования, произведена компенсация расходов по оплате проезда к месту учебы не менее двух раз в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</w:t>
            </w: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эстетической, спортивной и иной направленности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105,0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Отсутствие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бюджете муниципального района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конкурсов профессионального мастерства на территории МО «Красноборский муниципальный район»</w:t>
            </w:r>
          </w:p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педагогов, желающих принять участие в конкурсах профессионального мастерства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2. "Развитие системы отдыха и оздоровления детей с 2020 по 2022 год"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E8087A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D47214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14">
              <w:rPr>
                <w:rFonts w:ascii="Times New Roman" w:hAnsi="Times New Roman"/>
                <w:sz w:val="24"/>
                <w:szCs w:val="24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№3. «Развитие системы дополнительного образования с 2020 по 2022 годы»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 программ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80% детей в возрасте до 5-18 лет охвачены услугами дополнительного образования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Нет потребности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D4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от 5 до 18 </w:t>
            </w:r>
            <w:r w:rsidRPr="00D4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грантов в форме субсидий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Отсутствие  потребности в средствах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14">
              <w:rPr>
                <w:rFonts w:ascii="Times New Roman" w:hAnsi="Times New Roman"/>
                <w:sz w:val="24"/>
                <w:szCs w:val="24"/>
              </w:rPr>
              <w:t>Численность обучающихся общеобразовательных учреждений, участвующих в олимпиадах и конкурсах различного уровня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D47214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5 "Создание условий для инклюзивного образования с 2020 по 2022 годы "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759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1D053D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1D053D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255,0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№ 6 "Обеспечение комплексной безопасности общеобразовательных учреждений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2020 по 2022 годы"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образовательных учреждений, реализующих программу дошкольного образования, освоивших средства, выделенные на  капитальный  ремонт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дошкольных учреждений, укрепивших материально – техническую базу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 xml:space="preserve">Федеральный проект «Безопасность дорожного движения». Создание </w:t>
            </w: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1D053D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1D053D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образовательных учреждений, оснащенных техническими средствами </w:t>
            </w: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обучения, наглядными учебными и методическими  материалами по профилактике </w:t>
            </w:r>
            <w:proofErr w:type="spellStart"/>
            <w:r w:rsidRPr="001D053D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1D053D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образовательных учреждений, имеющих на своем балансе котельные, которые провели  работы, связанные с подготовкой объектов теплоснабжения к новому отопительному сезону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общеобразовательных учреждений, где созданы условия для  организации горячего питания обучающихся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05174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174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зданий муниципальных общеобразовательных организаций за счет </w:t>
            </w:r>
            <w:r w:rsidRPr="00C05174">
              <w:rPr>
                <w:rFonts w:ascii="Times New Roman" w:hAnsi="Times New Roman"/>
                <w:sz w:val="24"/>
                <w:szCs w:val="24"/>
              </w:rPr>
              <w:lastRenderedPageBreak/>
              <w:t>дотаций (гранта) из федерального бюджета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05174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капитально отремонтированных образовательных учреждений, расположенных в сельской </w:t>
            </w:r>
            <w:r w:rsidRPr="00C05174">
              <w:rPr>
                <w:rFonts w:ascii="Times New Roman" w:hAnsi="Times New Roman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05174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174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здания МБОУ «</w:t>
            </w:r>
            <w:proofErr w:type="spellStart"/>
            <w:r w:rsidRPr="00C05174">
              <w:rPr>
                <w:rFonts w:ascii="Times New Roman" w:hAnsi="Times New Roman"/>
                <w:sz w:val="24"/>
                <w:szCs w:val="24"/>
              </w:rPr>
              <w:t>Черевковская</w:t>
            </w:r>
            <w:proofErr w:type="spellEnd"/>
            <w:r w:rsidRPr="00C05174">
              <w:rPr>
                <w:rFonts w:ascii="Times New Roman" w:hAnsi="Times New Roman"/>
                <w:sz w:val="24"/>
                <w:szCs w:val="24"/>
              </w:rPr>
              <w:t xml:space="preserve"> средняя школа» в с. </w:t>
            </w:r>
            <w:proofErr w:type="spellStart"/>
            <w:r w:rsidRPr="00C05174">
              <w:rPr>
                <w:rFonts w:ascii="Times New Roman" w:hAnsi="Times New Roman"/>
                <w:sz w:val="24"/>
                <w:szCs w:val="24"/>
              </w:rPr>
              <w:t>Черевково</w:t>
            </w:r>
            <w:proofErr w:type="spellEnd"/>
            <w:r w:rsidRPr="00C0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5174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r w:rsidRPr="00C05174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C05174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74">
              <w:rPr>
                <w:rFonts w:ascii="Times New Roman" w:hAnsi="Times New Roman"/>
                <w:sz w:val="24"/>
                <w:szCs w:val="24"/>
              </w:rPr>
              <w:t>Численность капитально отремонтированных образовательных учреждений, расположенных в сельской местности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D95">
              <w:rPr>
                <w:rFonts w:ascii="Times New Roman" w:hAnsi="Times New Roman"/>
                <w:sz w:val="24"/>
                <w:szCs w:val="24"/>
              </w:rPr>
              <w:t>Первоочередные мероприятия по обеспечению пожарной безопасности в целях подготовки муниципальных образовательных организаций к новому учебному году за счет дотации (гранта) из федерального бюджета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AC1BF7" w:rsidRDefault="00630676" w:rsidP="0014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BF7">
              <w:rPr>
                <w:rFonts w:ascii="Times New Roman" w:hAnsi="Times New Roman" w:cs="Times New Roman"/>
                <w:sz w:val="24"/>
                <w:szCs w:val="24"/>
              </w:rPr>
              <w:t>Завершение первоочередных мероприятий</w:t>
            </w:r>
          </w:p>
          <w:p w:rsidR="00630676" w:rsidRPr="00AC1BF7" w:rsidRDefault="00630676" w:rsidP="0014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BF7">
              <w:rPr>
                <w:rFonts w:ascii="Times New Roman" w:hAnsi="Times New Roman" w:cs="Times New Roman"/>
                <w:sz w:val="24"/>
                <w:szCs w:val="24"/>
              </w:rPr>
              <w:t>по обеспечению пожарной безопасности в</w:t>
            </w:r>
          </w:p>
          <w:p w:rsidR="00630676" w:rsidRPr="00AC1BF7" w:rsidRDefault="00630676" w:rsidP="0014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BF7">
              <w:rPr>
                <w:rFonts w:ascii="Times New Roman" w:hAnsi="Times New Roman" w:cs="Times New Roman"/>
                <w:sz w:val="24"/>
                <w:szCs w:val="24"/>
              </w:rPr>
              <w:t>целях подготовки муниципальных</w:t>
            </w:r>
          </w:p>
          <w:p w:rsidR="00630676" w:rsidRPr="00AC1BF7" w:rsidRDefault="00630676" w:rsidP="0014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BF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к новому</w:t>
            </w:r>
          </w:p>
          <w:p w:rsidR="00630676" w:rsidRPr="001D053D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1BF7">
              <w:rPr>
                <w:rFonts w:ascii="Times New Roman" w:hAnsi="Times New Roman"/>
                <w:sz w:val="24"/>
                <w:szCs w:val="24"/>
              </w:rPr>
              <w:t>учебному году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b/>
                <w:sz w:val="24"/>
                <w:szCs w:val="24"/>
              </w:rPr>
              <w:t>Подпрограмма №7 "Организация и обеспечение деятельности образовательного процесса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b/>
                <w:sz w:val="24"/>
                <w:szCs w:val="24"/>
              </w:rPr>
              <w:t>в образовательных учреждениях МО "Красноборский муниципальный район»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  <w:r w:rsidRPr="001D05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8016,1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7587,3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 в средствах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Осуществление деятельности по опеке и попечительству</w:t>
            </w:r>
          </w:p>
          <w:p w:rsidR="00630676" w:rsidRPr="001D053D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2563,0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2563,0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Выплата вознаграждения профессиональным опекунам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профессиональных опекунов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Нет потребности в данной услуге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8 "Социальные выплаты работникам образования"</w:t>
            </w:r>
          </w:p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 xml:space="preserve">Возмещение расходов по предоставлению мер социальной поддержки </w:t>
            </w: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>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работников, относящихся к категории квалифицированных специалистов, получающих </w:t>
            </w: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данную меру </w:t>
            </w:r>
            <w:proofErr w:type="spellStart"/>
            <w:r w:rsidRPr="001D053D">
              <w:rPr>
                <w:rFonts w:ascii="Times New Roman" w:hAnsi="Times New Roman"/>
                <w:sz w:val="24"/>
                <w:szCs w:val="24"/>
              </w:rPr>
              <w:t>соцподдержки</w:t>
            </w:r>
            <w:proofErr w:type="spellEnd"/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граждан, пользующихся социальной поддержкой, включая членов семей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численности граждан, пользующихся данной мерой </w:t>
            </w:r>
            <w:proofErr w:type="spellStart"/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</w:p>
        </w:tc>
      </w:tr>
      <w:tr w:rsidR="00630676" w:rsidRPr="00954400" w:rsidTr="00145AC4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3D">
              <w:rPr>
                <w:rFonts w:ascii="Times New Roman" w:hAnsi="Times New Roman"/>
                <w:sz w:val="24"/>
                <w:szCs w:val="24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630676" w:rsidRPr="001D053D" w:rsidRDefault="00630676" w:rsidP="00145AC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76" w:rsidRPr="001D053D" w:rsidRDefault="00630676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меры, связанные с </w:t>
            </w:r>
            <w:proofErr w:type="spellStart"/>
            <w:r w:rsidRPr="001D053D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053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</w:t>
            </w:r>
          </w:p>
        </w:tc>
      </w:tr>
    </w:tbl>
    <w:p w:rsidR="00630676" w:rsidRDefault="00630676" w:rsidP="00630676">
      <w:pPr>
        <w:widowControl w:val="0"/>
        <w:autoSpaceDE w:val="0"/>
        <w:autoSpaceDN w:val="0"/>
        <w:adjustRightInd w:val="0"/>
        <w:ind w:firstLine="540"/>
        <w:jc w:val="both"/>
      </w:pPr>
    </w:p>
    <w:p w:rsidR="00363D83" w:rsidRDefault="00363D83" w:rsidP="00630676">
      <w:pPr>
        <w:widowControl w:val="0"/>
        <w:autoSpaceDE w:val="0"/>
        <w:autoSpaceDN w:val="0"/>
        <w:adjustRightInd w:val="0"/>
        <w:ind w:firstLine="540"/>
        <w:jc w:val="both"/>
      </w:pPr>
    </w:p>
    <w:p w:rsidR="00363D83" w:rsidRDefault="00363D83" w:rsidP="00630676">
      <w:pPr>
        <w:widowControl w:val="0"/>
        <w:autoSpaceDE w:val="0"/>
        <w:autoSpaceDN w:val="0"/>
        <w:adjustRightInd w:val="0"/>
        <w:ind w:firstLine="540"/>
        <w:jc w:val="both"/>
      </w:pPr>
    </w:p>
    <w:p w:rsidR="00363D83" w:rsidRDefault="00363D83" w:rsidP="00630676">
      <w:pPr>
        <w:widowControl w:val="0"/>
        <w:autoSpaceDE w:val="0"/>
        <w:autoSpaceDN w:val="0"/>
        <w:adjustRightInd w:val="0"/>
        <w:ind w:firstLine="540"/>
        <w:jc w:val="both"/>
      </w:pPr>
    </w:p>
    <w:p w:rsidR="00363D83" w:rsidRDefault="00363D83" w:rsidP="00630676">
      <w:pPr>
        <w:widowControl w:val="0"/>
        <w:autoSpaceDE w:val="0"/>
        <w:autoSpaceDN w:val="0"/>
        <w:adjustRightInd w:val="0"/>
        <w:ind w:firstLine="540"/>
        <w:jc w:val="both"/>
      </w:pPr>
    </w:p>
    <w:p w:rsidR="00363D83" w:rsidRPr="00DE65FD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lastRenderedPageBreak/>
        <w:t>Приложение № 9</w:t>
      </w:r>
    </w:p>
    <w:p w:rsidR="00363D83" w:rsidRPr="00DE65FD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к Положению о муниципальных программах</w:t>
      </w:r>
    </w:p>
    <w:p w:rsidR="00363D83" w:rsidRPr="00DE65FD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МО «Красноборский муниципальный район»</w:t>
      </w:r>
    </w:p>
    <w:p w:rsidR="00363D83" w:rsidRPr="00EB78DC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79"/>
      <w:bookmarkEnd w:id="2"/>
      <w:r w:rsidRPr="00EB78DC">
        <w:rPr>
          <w:rFonts w:ascii="Times New Roman" w:hAnsi="Times New Roman" w:cs="Times New Roman"/>
          <w:sz w:val="28"/>
          <w:szCs w:val="28"/>
        </w:rPr>
        <w:t>ОТЧЕТ</w:t>
      </w:r>
    </w:p>
    <w:p w:rsidR="00363D83" w:rsidRPr="00EB78DC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 xml:space="preserve">о финансировании мероприятий муниципальной программы "Развитие образования в МО «Красноборский муниципальный район» </w:t>
      </w:r>
    </w:p>
    <w:p w:rsidR="00363D83" w:rsidRPr="00EB78DC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78D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63D83" w:rsidRPr="00EB78DC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3D83" w:rsidRPr="00EB78DC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</w:p>
    <w:p w:rsidR="00363D83" w:rsidRPr="00EB78DC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78DC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МО «Красноборский муниципальный район»</w:t>
      </w:r>
    </w:p>
    <w:p w:rsidR="00363D83" w:rsidRPr="00DE65FD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363D83" w:rsidRPr="00DE65FD" w:rsidRDefault="00363D83" w:rsidP="00363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738"/>
      </w:tblGrid>
      <w:tr w:rsidR="00363D83" w:rsidRPr="00DE65FD" w:rsidTr="00145AC4">
        <w:trPr>
          <w:trHeight w:val="720"/>
          <w:tblCellSpacing w:w="5" w:type="nil"/>
        </w:trPr>
        <w:tc>
          <w:tcPr>
            <w:tcW w:w="1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Наименование  </w:t>
            </w:r>
          </w:p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  мероприятия   </w:t>
            </w:r>
          </w:p>
        </w:tc>
        <w:tc>
          <w:tcPr>
            <w:tcW w:w="1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Источник финансирования</w:t>
            </w:r>
          </w:p>
        </w:tc>
        <w:tc>
          <w:tcPr>
            <w:tcW w:w="18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Объем финансирования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</w:tr>
      <w:tr w:rsidR="00363D83" w:rsidRPr="00DE65FD" w:rsidTr="00145AC4">
        <w:trPr>
          <w:trHeight w:val="360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план </w:t>
            </w:r>
          </w:p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факт</w:t>
            </w:r>
          </w:p>
        </w:tc>
      </w:tr>
      <w:tr w:rsidR="00363D83" w:rsidRPr="00DE65FD" w:rsidTr="00145AC4">
        <w:trPr>
          <w:trHeight w:val="181"/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 xml:space="preserve">"Развитие образования в МО «Красноборский муниципальный район» </w:t>
            </w:r>
          </w:p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491230,3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484745,9</w:t>
            </w:r>
          </w:p>
        </w:tc>
      </w:tr>
      <w:tr w:rsidR="00363D83" w:rsidRPr="00DE65FD" w:rsidTr="00145AC4">
        <w:trPr>
          <w:trHeight w:val="172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172837,8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168606,1</w:t>
            </w:r>
          </w:p>
        </w:tc>
      </w:tr>
      <w:tr w:rsidR="00363D83" w:rsidRPr="00DE65FD" w:rsidTr="00145AC4">
        <w:trPr>
          <w:trHeight w:val="289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298472,8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297600,9</w:t>
            </w:r>
          </w:p>
        </w:tc>
      </w:tr>
      <w:tr w:rsidR="00363D83" w:rsidRPr="00DE65FD" w:rsidTr="00145AC4">
        <w:trPr>
          <w:trHeight w:val="138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19919,7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18538,9</w:t>
            </w:r>
          </w:p>
        </w:tc>
      </w:tr>
      <w:tr w:rsidR="00363D83" w:rsidRPr="00DE65FD" w:rsidTr="00145AC4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rHeight w:val="255"/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Подпрограмма 1 «Развитие системы дошкольного и общего образования»</w:t>
            </w: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414570,2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409317,3</w:t>
            </w:r>
          </w:p>
        </w:tc>
      </w:tr>
      <w:tr w:rsidR="00363D83" w:rsidRPr="00DE65FD" w:rsidTr="00145AC4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157783,6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154243,1</w:t>
            </w:r>
          </w:p>
        </w:tc>
      </w:tr>
      <w:tr w:rsidR="00363D83" w:rsidRPr="00DE65FD" w:rsidTr="00145AC4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236866,9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236535,3</w:t>
            </w:r>
          </w:p>
        </w:tc>
      </w:tr>
      <w:tr w:rsidR="00363D83" w:rsidRPr="00DE65FD" w:rsidTr="00145AC4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19919,7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18538,9</w:t>
            </w:r>
          </w:p>
        </w:tc>
      </w:tr>
      <w:tr w:rsidR="00363D83" w:rsidRPr="00DE65FD" w:rsidTr="00145AC4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A25C7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    </w:t>
            </w:r>
          </w:p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  <w:r w:rsidRPr="00DE65F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1B4EA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4EA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1B4EA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4EA3">
              <w:rPr>
                <w:rFonts w:ascii="Times New Roman" w:hAnsi="Times New Roman" w:cs="Times New Roman"/>
                <w:b/>
              </w:rPr>
              <w:t>62305,9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1B4EA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4EA3">
              <w:rPr>
                <w:rFonts w:ascii="Times New Roman" w:hAnsi="Times New Roman" w:cs="Times New Roman"/>
                <w:b/>
              </w:rPr>
              <w:t>62305,9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1B4EA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1B4EA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1B4EA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EA3">
              <w:rPr>
                <w:rFonts w:ascii="Times New Roman" w:hAnsi="Times New Roman" w:cs="Times New Roman"/>
              </w:rPr>
              <w:t>62305,9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1B4EA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EA3">
              <w:rPr>
                <w:rFonts w:ascii="Times New Roman" w:hAnsi="Times New Roman" w:cs="Times New Roman"/>
              </w:rPr>
              <w:t>62305,9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Повышение минимального размера оплаты труда младших воспитателей и помощников </w:t>
            </w:r>
            <w:r w:rsidRPr="00CE37D0">
              <w:rPr>
                <w:rFonts w:ascii="Times New Roman" w:hAnsi="Times New Roman"/>
              </w:rPr>
              <w:lastRenderedPageBreak/>
              <w:t>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4412,0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4412,0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49202,4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48800,3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49202,4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48800,3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4249,8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4021,8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4249,8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4021,8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493,1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CE37D0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493,1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начального общего, основного общего, среднего общего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164162,9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164162,9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164162,9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164162,9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83" w:rsidRPr="00CE37D0" w:rsidRDefault="00363D83" w:rsidP="00145AC4">
            <w:pPr>
              <w:pStyle w:val="a6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106411,0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103532,7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106411,0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103532,7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питанием обучающихся по программам начального общего, основного общего, среднего общего образования в муниципальных </w:t>
            </w:r>
            <w:r w:rsidRPr="00CE37D0">
              <w:rPr>
                <w:rFonts w:ascii="Times New Roman" w:hAnsi="Times New Roman"/>
              </w:rPr>
              <w:lastRenderedPageBreak/>
              <w:t>общеобразовательных учреждениях, проживающих в интернате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1203,8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83" w:rsidRPr="00CE37D0" w:rsidRDefault="00363D83" w:rsidP="00145AC4">
            <w:pPr>
              <w:pStyle w:val="a6"/>
              <w:jc w:val="both"/>
            </w:pPr>
            <w:r w:rsidRPr="00CE37D0">
              <w:rPr>
                <w:rFonts w:ascii="Times New Roman" w:hAnsi="Times New Roman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83" w:rsidRPr="00CE37D0" w:rsidRDefault="00363D83" w:rsidP="00145AC4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</w:t>
            </w:r>
            <w:r w:rsidRPr="00CE3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14121,0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13591,3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rHeight w:val="316"/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14121,0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13591,3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6449,6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6435A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5502,9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549,7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5798,7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4947,6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635D8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35D8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635D8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635D8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40,6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</w:tr>
      <w:tr w:rsidR="00363D83" w:rsidRPr="00DE65FD" w:rsidTr="00145AC4">
        <w:trPr>
          <w:trHeight w:val="503"/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C2C5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C2C5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C2C5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C2C5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83" w:rsidRPr="00CE37D0" w:rsidRDefault="00363D83" w:rsidP="00145AC4">
            <w:pPr>
              <w:pStyle w:val="a6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C2C5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0A32E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«Красноборский муниципальный район»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C2C5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C2C5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Подпрограмма 2 «Развитие системы отдыха и оздоровления детей»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1380,9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1185,8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A9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A94">
              <w:rPr>
                <w:rFonts w:ascii="Times New Roman" w:hAnsi="Times New Roman" w:cs="Times New Roman"/>
              </w:rPr>
              <w:t>1185,8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A94">
              <w:rPr>
                <w:rFonts w:ascii="Times New Roman" w:hAnsi="Times New Roman" w:cs="Times New Roman"/>
              </w:rPr>
              <w:t>1120,0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A9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A94">
              <w:rPr>
                <w:rFonts w:ascii="Times New Roman" w:hAnsi="Times New Roman" w:cs="Times New Roman"/>
              </w:rPr>
              <w:t>1185,8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A94">
              <w:rPr>
                <w:rFonts w:ascii="Times New Roman" w:hAnsi="Times New Roman" w:cs="Times New Roman"/>
              </w:rPr>
              <w:t>1120,0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D5A94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A94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77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CA771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Подпрограмма 3 «Развитие системы дополнительного</w:t>
            </w:r>
            <w:r>
              <w:rPr>
                <w:rFonts w:ascii="Times New Roman" w:hAnsi="Times New Roman" w:cs="Times New Roman"/>
                <w:b/>
              </w:rPr>
              <w:t xml:space="preserve"> образования</w:t>
            </w:r>
            <w:r w:rsidRPr="007505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13625,8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13384,6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1039,6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798,4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12586,2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12586,2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дополнительных общеразвивающих  программ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9879,4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9879,4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9879,4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50535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F2D9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F2D9E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Предоставление грантов в форме субсидий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Проведение  мероприятий, </w:t>
            </w:r>
            <w:r w:rsidRPr="00CE37D0">
              <w:rPr>
                <w:rFonts w:ascii="Times New Roman" w:hAnsi="Times New Roman"/>
              </w:rPr>
              <w:lastRenderedPageBreak/>
              <w:t>обеспечивающих выявление и поддержку интеллектуально одаренных и талантливых детей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Создание условий для инклюзивного образования</w:t>
            </w:r>
            <w:r w:rsidRPr="007505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Обеспечение комплексной безопасности общеобразовательных учреждений </w:t>
            </w:r>
            <w:r w:rsidRPr="00750535">
              <w:rPr>
                <w:rFonts w:ascii="Times New Roman" w:hAnsi="Times New Roman" w:cs="Times New Roman"/>
                <w:b/>
              </w:rPr>
              <w:t>с 2020 по 2022 годы»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22815,4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22815,4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2759,9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2759,9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20055,5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C6281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83" w:rsidRPr="00CE37D0" w:rsidRDefault="00363D83" w:rsidP="00145AC4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1431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1431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1431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B1431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347BC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347BC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347BC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5726,9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347BC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5726,9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5383,1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</w:t>
            </w:r>
            <w:r>
              <w:rPr>
                <w:rFonts w:ascii="Times New Roman" w:hAnsi="Times New Roman"/>
              </w:rPr>
              <w:t xml:space="preserve">зданий муниципальных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за счет дотаций (гранта) из федерального бюджета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347BC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347BC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</w:t>
            </w:r>
            <w:r>
              <w:rPr>
                <w:rFonts w:ascii="Times New Roman" w:hAnsi="Times New Roman"/>
              </w:rPr>
              <w:t>здания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 в с, </w:t>
            </w:r>
            <w:proofErr w:type="spellStart"/>
            <w:r>
              <w:rPr>
                <w:rFonts w:ascii="Times New Roman" w:hAnsi="Times New Roman"/>
              </w:rPr>
              <w:t>Черевково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Красноборского</w:t>
            </w:r>
            <w:proofErr w:type="spellEnd"/>
            <w:r>
              <w:rPr>
                <w:rFonts w:ascii="Times New Roman" w:hAnsi="Times New Roman"/>
              </w:rPr>
              <w:t xml:space="preserve"> района Архангельской области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4B109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109B">
              <w:rPr>
                <w:rFonts w:ascii="Times New Roman" w:hAnsi="Times New Roman" w:cs="Times New Roman"/>
                <w:b/>
              </w:rPr>
              <w:t>1870,2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4B109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109B">
              <w:rPr>
                <w:rFonts w:ascii="Times New Roman" w:hAnsi="Times New Roman" w:cs="Times New Roman"/>
                <w:b/>
              </w:rPr>
              <w:t>1870,2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1870,2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1669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1669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351,1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245,7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0579C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20579C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пожарной </w:t>
            </w:r>
            <w:r w:rsidRPr="00CE37D0">
              <w:rPr>
                <w:rFonts w:ascii="Times New Roman" w:hAnsi="Times New Roman"/>
              </w:rPr>
              <w:t xml:space="preserve"> безопасности образовательных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585,4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510,4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731,0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731,0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365,5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6850,8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6850,8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6850,8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6850,8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Организация и обеспечение деятельности образовательного процесса в образовательных учреждениях МО «Красноборский муниципальный район»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10629,1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10629,1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8016,1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7587,3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2563,0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595357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8016,1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595357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7587,3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8016,1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7587,3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595357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2613,0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595357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2563,0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Социальные выплаты работникам образования»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2025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27953,9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20253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27517,8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2788,5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2776,9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24740,9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E02749" w:rsidRDefault="00363D83" w:rsidP="00145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FC5C2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875C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875C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10,7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Возмещение расходов, связанных с реализацией мер социальной </w:t>
            </w:r>
            <w:r w:rsidRPr="00CE37D0">
              <w:rPr>
                <w:rFonts w:ascii="Times New Roman" w:hAnsi="Times New Roman"/>
              </w:rPr>
              <w:lastRenderedPageBreak/>
              <w:t>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875C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875C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24740,9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875C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875C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25165,4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24740,9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7739B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875C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2773,5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8875CB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2766,2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2773,5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2766,2</w:t>
            </w: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D83" w:rsidRPr="00DE65FD" w:rsidTr="00145AC4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3" w:rsidRPr="00DE65FD" w:rsidRDefault="00363D83" w:rsidP="0014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37CD" w:rsidRDefault="00E937CD" w:rsidP="00363D83">
      <w:pPr>
        <w:widowControl w:val="0"/>
        <w:autoSpaceDE w:val="0"/>
        <w:autoSpaceDN w:val="0"/>
        <w:adjustRightInd w:val="0"/>
        <w:jc w:val="right"/>
        <w:outlineLvl w:val="1"/>
        <w:sectPr w:rsidR="00E937CD" w:rsidSect="0072261E">
          <w:pgSz w:w="16838" w:h="11906" w:orient="landscape"/>
          <w:pgMar w:top="851" w:right="1134" w:bottom="851" w:left="1134" w:header="720" w:footer="720" w:gutter="0"/>
          <w:cols w:space="720"/>
          <w:noEndnote/>
        </w:sectPr>
      </w:pPr>
      <w:bookmarkStart w:id="3" w:name="Par1030"/>
      <w:bookmarkStart w:id="4" w:name="Par1158"/>
      <w:bookmarkEnd w:id="3"/>
      <w:bookmarkEnd w:id="4"/>
    </w:p>
    <w:p w:rsidR="00363D83" w:rsidRDefault="00363D83" w:rsidP="00363D83">
      <w:pPr>
        <w:widowControl w:val="0"/>
        <w:autoSpaceDE w:val="0"/>
        <w:autoSpaceDN w:val="0"/>
        <w:adjustRightInd w:val="0"/>
        <w:jc w:val="right"/>
        <w:outlineLvl w:val="1"/>
      </w:pPr>
    </w:p>
    <w:p w:rsidR="00363D83" w:rsidRDefault="00363D83" w:rsidP="00363D83">
      <w:pPr>
        <w:widowControl w:val="0"/>
        <w:autoSpaceDE w:val="0"/>
        <w:autoSpaceDN w:val="0"/>
        <w:adjustRightInd w:val="0"/>
        <w:jc w:val="right"/>
        <w:outlineLvl w:val="1"/>
        <w:sectPr w:rsidR="00363D83" w:rsidSect="00E937CD">
          <w:type w:val="continuous"/>
          <w:pgSz w:w="16838" w:h="11906" w:orient="landscape"/>
          <w:pgMar w:top="851" w:right="1134" w:bottom="851" w:left="1134" w:header="720" w:footer="720" w:gutter="0"/>
          <w:cols w:space="720"/>
          <w:noEndnote/>
        </w:sectPr>
      </w:pPr>
    </w:p>
    <w:p w:rsidR="00E937CD" w:rsidRPr="00685793" w:rsidRDefault="00E937CD" w:rsidP="00E937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lastRenderedPageBreak/>
        <w:t>Приложение № 10</w:t>
      </w:r>
    </w:p>
    <w:p w:rsidR="00E937CD" w:rsidRPr="00685793" w:rsidRDefault="00E937CD" w:rsidP="00E937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t>к Положению о муниципальных программах</w:t>
      </w:r>
    </w:p>
    <w:p w:rsidR="00E937CD" w:rsidRPr="00685793" w:rsidRDefault="00E937CD" w:rsidP="00E937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t>МО «Красноборский муниципальный район»</w:t>
      </w:r>
    </w:p>
    <w:p w:rsidR="00E937CD" w:rsidRPr="00685793" w:rsidRDefault="00E937CD" w:rsidP="00E937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937CD" w:rsidRPr="00685793" w:rsidRDefault="00E937CD" w:rsidP="00E937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937CD" w:rsidRDefault="00E937CD" w:rsidP="00E937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</w:t>
      </w:r>
      <w:r w:rsidRPr="000939D5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939D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939D5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в МО «Красноборский муниципальный район</w:t>
      </w:r>
    </w:p>
    <w:p w:rsidR="00E937CD" w:rsidRPr="000939D5" w:rsidRDefault="00E937CD" w:rsidP="00E937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плановых значений целевых показателей муниципальной программы и подпрограмм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плановых значений показателей результативности мероприятий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программы, включающей в себя подпрограммы, определяется по формуле: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= СДЦП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0,34 + ПРМ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0,33 + УОФ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0,33 где: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CD" w:rsidRPr="000939D5" w:rsidRDefault="00E937CD" w:rsidP="00E937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sz w:val="24"/>
          <w:szCs w:val="24"/>
        </w:rPr>
        <w:t xml:space="preserve">СЭ = </w:t>
      </w:r>
      <w:r>
        <w:rPr>
          <w:rFonts w:ascii="Times New Roman" w:hAnsi="Times New Roman" w:cs="Times New Roman"/>
          <w:b/>
          <w:sz w:val="24"/>
          <w:szCs w:val="24"/>
        </w:rPr>
        <w:t>98,07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 * 0,34 + </w:t>
      </w:r>
      <w:r>
        <w:rPr>
          <w:rFonts w:ascii="Times New Roman" w:hAnsi="Times New Roman" w:cs="Times New Roman"/>
          <w:b/>
          <w:sz w:val="24"/>
          <w:szCs w:val="24"/>
        </w:rPr>
        <w:t>94,44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 * 0,33 + </w:t>
      </w:r>
      <w:r>
        <w:rPr>
          <w:rFonts w:ascii="Times New Roman" w:hAnsi="Times New Roman" w:cs="Times New Roman"/>
          <w:b/>
          <w:sz w:val="24"/>
          <w:szCs w:val="24"/>
        </w:rPr>
        <w:t>98,68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 * 32,1 = </w:t>
      </w:r>
      <w:r>
        <w:rPr>
          <w:rFonts w:ascii="Times New Roman" w:hAnsi="Times New Roman" w:cs="Times New Roman"/>
          <w:b/>
          <w:sz w:val="24"/>
          <w:szCs w:val="24"/>
        </w:rPr>
        <w:t>97,07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 - степень эффективности реализации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 - степень достижения плановых значений целевых показателей муниципальной программы и подпрограмм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- степень достижения плановых значений показателей результативности мероприятий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УОФ - 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признается высокой в случае, если степень эффективности реализации муниципальной программы составляет не менее 90 процентов.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 в случае, если степень эффективности реализации муниципальной программы составляет не менее 70 процентов.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степень эффективности реализации муниципальной программы составляет не менее 50 процентов.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 определяется по формуле: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CD" w:rsidRDefault="00E937CD" w:rsidP="00E937CD">
      <w:pPr>
        <w:pStyle w:val="ConsPlusNormal"/>
        <w:jc w:val="both"/>
        <w:rPr>
          <w:position w:val="-31"/>
        </w:rPr>
      </w:pPr>
    </w:p>
    <w:p w:rsidR="00E937CD" w:rsidRDefault="00E937CD" w:rsidP="00E93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 id="_x0000_i1025" type="#_x0000_t75" style="width:135.25pt;height:36.95pt" o:ole="">
            <v:imagedata r:id="rId5" o:title=""/>
          </v:shape>
          <o:OLEObject Type="Embed" ProgID="Equation.3" ShapeID="_x0000_i1025" DrawAspect="Content" ObjectID="_1716385617" r:id="rId6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 - степень достижения плановых значений целевых показателей муниципальной программы и подпрограмм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6" type="#_x0000_t75" style="width:26.9pt;height:18.8pt" o:ole="">
            <v:imagedata r:id="rId7" o:title=""/>
          </v:shape>
          <o:OLEObject Type="Embed" ProgID="Equation.3" ShapeID="_x0000_i1026" DrawAspect="Content" ObjectID="_1716385618" r:id="rId8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подпрограмм муниципальной программы;</w:t>
      </w:r>
    </w:p>
    <w:p w:rsidR="00E937CD" w:rsidRDefault="00E937CD" w:rsidP="00E937C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целевых показателей муниципальной программы и подпрограмм муниципальной программы.</w:t>
      </w:r>
    </w:p>
    <w:p w:rsidR="00E937CD" w:rsidRDefault="00E937CD" w:rsidP="00E937C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37CD" w:rsidRPr="000939D5" w:rsidRDefault="00E937CD" w:rsidP="00E937CD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sz w:val="24"/>
          <w:szCs w:val="24"/>
        </w:rPr>
        <w:t>СДЦП = (</w:t>
      </w:r>
      <w:r>
        <w:rPr>
          <w:rFonts w:ascii="Times New Roman" w:hAnsi="Times New Roman" w:cs="Times New Roman"/>
          <w:b/>
          <w:sz w:val="24"/>
          <w:szCs w:val="24"/>
        </w:rPr>
        <w:t>13,73 / 14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) * 100 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98,07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E937CD" w:rsidRDefault="00E937CD" w:rsidP="00E937CD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показателя муниципальной программы и подпрограмм муниципальной программы, желаемой тенденцией развития которого является увеличение значения, определяется по формуле:</w:t>
      </w:r>
    </w:p>
    <w:p w:rsidR="00E937CD" w:rsidRDefault="00E937CD" w:rsidP="00E937CD">
      <w:pPr>
        <w:pStyle w:val="ConsPlusNormal"/>
        <w:jc w:val="both"/>
      </w:pPr>
    </w:p>
    <w:p w:rsidR="00E937CD" w:rsidRDefault="00E937CD" w:rsidP="00E93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27" type="#_x0000_t75" style="width:78.9pt;height:36.3pt" o:ole="">
            <v:imagedata r:id="rId9" o:title=""/>
          </v:shape>
          <o:OLEObject Type="Embed" ProgID="Equation.3" ShapeID="_x0000_i1027" DrawAspect="Content" ObjectID="_1716385619" r:id="rId10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E937CD" w:rsidRDefault="00E937CD" w:rsidP="00E937CD">
      <w:pPr>
        <w:pStyle w:val="ConsPlusNormal"/>
        <w:jc w:val="both"/>
      </w:pP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8" type="#_x0000_t75" style="width:26.9pt;height:18.8pt" o:ole="">
            <v:imagedata r:id="rId7" o:title=""/>
          </v:shape>
          <o:OLEObject Type="Embed" ProgID="Equation.3" ShapeID="_x0000_i1028" DrawAspect="Content" ObjectID="_1716385620" r:id="rId11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муниципальных подпрограмм;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29" type="#_x0000_t75" style="width:40.05pt;height:18.8pt" o:ole="">
            <v:imagedata r:id="rId12" o:title=""/>
          </v:shape>
          <o:OLEObject Type="Embed" ProgID="Equation.3" ShapeID="_x0000_i1029" DrawAspect="Content" ObjectID="_1716385621" r:id="rId13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j-го целевого показателя муниципальной программы и муниципальных подпрограмм;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0" type="#_x0000_t75" style="width:36.95pt;height:18.15pt" o:ole="">
            <v:imagedata r:id="rId14" o:title=""/>
          </v:shape>
          <o:OLEObject Type="Embed" ProgID="Equation.3" ShapeID="_x0000_i1030" DrawAspect="Content" ObjectID="_1716385622" r:id="rId15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j-го целевого показателя муниципальной программы и муниципальных подпрограмм.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индикатора муниципальной программы, желаемой тенденцией развития которого является снижение значения, определяется по формуле:</w:t>
      </w:r>
    </w:p>
    <w:p w:rsidR="00E937CD" w:rsidRDefault="00E937CD" w:rsidP="00E937CD">
      <w:pPr>
        <w:pStyle w:val="ConsPlusNormal"/>
        <w:jc w:val="both"/>
      </w:pPr>
    </w:p>
    <w:p w:rsidR="00E937CD" w:rsidRDefault="00E937CD" w:rsidP="00E93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2"/>
          <w:sz w:val="24"/>
          <w:szCs w:val="24"/>
        </w:rPr>
        <w:object w:dxaOrig="1579" w:dyaOrig="720">
          <v:shape id="_x0000_i1031" type="#_x0000_t75" style="width:78.9pt;height:36.3pt" o:ole="">
            <v:imagedata r:id="rId16" o:title=""/>
          </v:shape>
          <o:OLEObject Type="Embed" ProgID="Equation.3" ShapeID="_x0000_i1031" DrawAspect="Content" ObjectID="_1716385623" r:id="rId17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E937CD" w:rsidRDefault="00E937CD" w:rsidP="00E937CD">
      <w:pPr>
        <w:pStyle w:val="ConsPlusNormal"/>
        <w:jc w:val="both"/>
      </w:pP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32" type="#_x0000_t75" style="width:26.9pt;height:18.8pt" o:ole="">
            <v:imagedata r:id="rId7" o:title=""/>
          </v:shape>
          <o:OLEObject Type="Embed" ProgID="Equation.3" ShapeID="_x0000_i1032" DrawAspect="Content" ObjectID="_1716385624" r:id="rId18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муниципальных подпрограмм;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3" type="#_x0000_t75" style="width:36.95pt;height:18.15pt" o:ole="">
            <v:imagedata r:id="rId14" o:title=""/>
          </v:shape>
          <o:OLEObject Type="Embed" ProgID="Equation.3" ShapeID="_x0000_i1033" DrawAspect="Content" ObjectID="_1716385625" r:id="rId19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j-го целевого показателя муниципальной программы и муниципальных подпрограмм;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34" type="#_x0000_t75" style="width:40.05pt;height:18.8pt" o:ole="">
            <v:imagedata r:id="rId12" o:title=""/>
          </v:shape>
          <o:OLEObject Type="Embed" ProgID="Equation.3" ShapeID="_x0000_i1034" DrawAspect="Content" ObjectID="_1716385626" r:id="rId20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j-го целевого показателя муниципальной программы и муниципальных подпрограмм.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показателя муниципальной программы и подпрограмм муниципальной программы, имеющий значение более 1, принимается равным 1.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Степень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мероприятий муниципальной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E937CD" w:rsidRDefault="00E937CD" w:rsidP="00E937CD">
      <w:pPr>
        <w:pStyle w:val="ConsPlusNormal"/>
        <w:jc w:val="both"/>
      </w:pPr>
    </w:p>
    <w:p w:rsidR="00E937CD" w:rsidRDefault="00E937CD" w:rsidP="00E93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35" type="#_x0000_t75" style="width:137.1pt;height:33.8pt" o:ole="">
            <v:imagedata r:id="rId21" o:title=""/>
          </v:shape>
          <o:OLEObject Type="Embed" ProgID="Equation.3" ShapeID="_x0000_i1035" DrawAspect="Content" ObjectID="_1716385627" r:id="rId22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E937CD" w:rsidRDefault="00E937CD" w:rsidP="00E937C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ПРМ - степень достижения плановых значений показателей результативности мероприятий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36" type="#_x0000_t75" style="width:35.05pt;height:17.55pt" o:ole="">
            <v:imagedata r:id="rId23" o:title=""/>
          </v:shape>
          <o:OLEObject Type="Embed" ProgID="Equation.3" ShapeID="_x0000_i1036" DrawAspect="Content" ObjectID="_1716385628" r:id="rId24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5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количество мероприятий муниципальной программы.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7CD" w:rsidRDefault="00E937CD" w:rsidP="00E937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sz w:val="24"/>
          <w:szCs w:val="24"/>
        </w:rPr>
        <w:t>ПРМ = (</w:t>
      </w:r>
      <w:r>
        <w:rPr>
          <w:rFonts w:ascii="Times New Roman" w:hAnsi="Times New Roman" w:cs="Times New Roman"/>
          <w:b/>
          <w:sz w:val="24"/>
          <w:szCs w:val="24"/>
        </w:rPr>
        <w:t>36,83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 / 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939D5">
        <w:rPr>
          <w:rFonts w:ascii="Times New Roman" w:hAnsi="Times New Roman" w:cs="Times New Roman"/>
          <w:b/>
          <w:sz w:val="24"/>
          <w:szCs w:val="24"/>
        </w:rPr>
        <w:t>* 100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 ) = </w:t>
      </w:r>
      <w:r>
        <w:rPr>
          <w:rFonts w:ascii="Times New Roman" w:hAnsi="Times New Roman" w:cs="Times New Roman"/>
          <w:b/>
          <w:sz w:val="24"/>
          <w:szCs w:val="24"/>
        </w:rPr>
        <w:t>94,44%</w:t>
      </w:r>
    </w:p>
    <w:p w:rsidR="00E937CD" w:rsidRPr="000939D5" w:rsidRDefault="00E937CD" w:rsidP="00E937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Коэффициент достижения плановых значений показателей результативности i-того мероприятия муниципальной программы, желаемой тенденцией развития которого является увеличение значения, определяется по формуле:</w:t>
      </w:r>
    </w:p>
    <w:p w:rsidR="00E937CD" w:rsidRDefault="00E937CD" w:rsidP="00E937CD">
      <w:pPr>
        <w:pStyle w:val="ConsPlusNormal"/>
        <w:jc w:val="both"/>
      </w:pPr>
    </w:p>
    <w:p w:rsidR="00E937CD" w:rsidRDefault="00E937CD" w:rsidP="00E93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1960" w:dyaOrig="720">
          <v:shape id="_x0000_i1037" type="#_x0000_t75" style="width:98.3pt;height:36.3pt" o:ole="">
            <v:imagedata r:id="rId25" o:title=""/>
          </v:shape>
          <o:OLEObject Type="Embed" ProgID="Equation.3" ShapeID="_x0000_i1037" DrawAspect="Content" ObjectID="_1716385629" r:id="rId26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E937CD" w:rsidRDefault="00E937CD" w:rsidP="00E937CD">
      <w:pPr>
        <w:pStyle w:val="ConsPlusNormal"/>
        <w:jc w:val="both"/>
      </w:pP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38" type="#_x0000_t75" style="width:35.05pt;height:17.55pt" o:ole="">
            <v:imagedata r:id="rId23" o:title=""/>
          </v:shape>
          <o:OLEObject Type="Embed" ProgID="Equation.3" ShapeID="_x0000_i1038" DrawAspect="Content" ObjectID="_1716385630" r:id="rId27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E937CD" w:rsidRDefault="00E937CD" w:rsidP="00E93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39" type="#_x0000_t75" style="width:48.85pt;height:18.8pt" o:ole="">
            <v:imagedata r:id="rId28" o:title=""/>
          </v:shape>
          <o:OLEObject Type="Embed" ProgID="Equation.3" ShapeID="_x0000_i1039" DrawAspect="Content" ObjectID="_1716385631" r:id="rId29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0" type="#_x0000_t75" style="width:45.7pt;height:18.15pt" o:ole="">
            <v:imagedata r:id="rId30" o:title=""/>
          </v:shape>
          <o:OLEObject Type="Embed" ProgID="Equation.3" ShapeID="_x0000_i1040" DrawAspect="Content" ObjectID="_1716385632" r:id="rId31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 муниципальной программы.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плановых значений показателей результативности i-того мероприятия муниципальной программы, желаемой тенденцией развития которого является снижение значения, определяется по формуле:</w:t>
      </w:r>
    </w:p>
    <w:p w:rsidR="00E937CD" w:rsidRDefault="00E937CD" w:rsidP="00E93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2"/>
          <w:sz w:val="24"/>
          <w:szCs w:val="24"/>
        </w:rPr>
        <w:object w:dxaOrig="1960" w:dyaOrig="720">
          <v:shape id="_x0000_i1041" type="#_x0000_t75" style="width:98.3pt;height:36.3pt" o:ole="">
            <v:imagedata r:id="rId32" o:title=""/>
          </v:shape>
          <o:OLEObject Type="Embed" ProgID="Equation.3" ShapeID="_x0000_i1041" DrawAspect="Content" ObjectID="_1716385633" r:id="rId33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42" type="#_x0000_t75" style="width:35.05pt;height:17.55pt" o:ole="">
            <v:imagedata r:id="rId23" o:title=""/>
          </v:shape>
          <o:OLEObject Type="Embed" ProgID="Equation.3" ShapeID="_x0000_i1042" DrawAspect="Content" ObjectID="_1716385634" r:id="rId34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3" type="#_x0000_t75" style="width:45.7pt;height:18.15pt" o:ole="">
            <v:imagedata r:id="rId30" o:title=""/>
          </v:shape>
          <o:OLEObject Type="Embed" ProgID="Equation.3" ShapeID="_x0000_i1043" DrawAspect="Content" ObjectID="_1716385635" r:id="rId35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44" type="#_x0000_t75" style="width:48.85pt;height:18.8pt" o:ole="">
            <v:imagedata r:id="rId28" o:title=""/>
          </v:shape>
          <o:OLEObject Type="Embed" ProgID="Equation.3" ShapeID="_x0000_i1044" DrawAspect="Content" ObjectID="_1716385636" r:id="rId36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 муниципальной программы.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плановых значений показателей результативности i-того мероприятия муниципальной программы, имеющий значение более 1, принимается равным 1.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Уровень освоения бюджетных ассигнований и средств внебюджетных источников, предусмотренных на реализацию муниципальной программы, определяется по формуле:</w:t>
      </w:r>
    </w:p>
    <w:p w:rsidR="00E937CD" w:rsidRDefault="00E937CD" w:rsidP="00E937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7CD" w:rsidRDefault="00E937CD" w:rsidP="00E937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45" type="#_x0000_t75" style="width:110.2pt;height:36.3pt" o:ole="">
            <v:imagedata r:id="rId37" o:title=""/>
          </v:shape>
          <o:OLEObject Type="Embed" ProgID="Equation.3" ShapeID="_x0000_i1045" DrawAspect="Content" ObjectID="_1716385637" r:id="rId38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6"/>
          <w:sz w:val="24"/>
          <w:szCs w:val="24"/>
        </w:rPr>
        <w:object w:dxaOrig="580" w:dyaOrig="280">
          <v:shape id="_x0000_i1046" type="#_x0000_t75" style="width:29.45pt;height:14.4pt" o:ole="">
            <v:imagedata r:id="rId39" o:title=""/>
          </v:shape>
          <o:OLEObject Type="Embed" ProgID="Equation.3" ShapeID="_x0000_i1046" DrawAspect="Content" ObjectID="_1716385638" r:id="rId40"/>
        </w:object>
      </w:r>
      <w:r>
        <w:rPr>
          <w:rFonts w:ascii="Times New Roman" w:hAnsi="Times New Roman" w:cs="Times New Roman"/>
          <w:sz w:val="24"/>
          <w:szCs w:val="24"/>
        </w:rPr>
        <w:t>- уровень освоения бюджетных ассигнований и средств внебюджетных источников, предусмотренных на реализацию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620" w:dyaOrig="380">
          <v:shape id="_x0000_i1047" type="#_x0000_t75" style="width:30.7pt;height:18.8pt" o:ole="">
            <v:imagedata r:id="rId41" o:title=""/>
          </v:shape>
          <o:OLEObject Type="Embed" ProgID="Equation.3" ShapeID="_x0000_i1047" DrawAspect="Content" ObjectID="_1716385639" r:id="rId42"/>
        </w:object>
      </w:r>
      <w:r>
        <w:rPr>
          <w:rFonts w:ascii="Times New Roman" w:hAnsi="Times New Roman" w:cs="Times New Roman"/>
          <w:sz w:val="24"/>
          <w:szCs w:val="24"/>
        </w:rPr>
        <w:t>- объем кассового исполнения на реализацию муниципальной программы;</w:t>
      </w:r>
    </w:p>
    <w:p w:rsidR="00E937CD" w:rsidRDefault="00E937CD" w:rsidP="00E93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48" type="#_x0000_t75" style="width:27.55pt;height:18.15pt" o:ole="">
            <v:imagedata r:id="rId43" o:title=""/>
          </v:shape>
          <o:OLEObject Type="Embed" ProgID="Equation.3" ShapeID="_x0000_i1048" DrawAspect="Content" ObjectID="_1716385640" r:id="rId44"/>
        </w:object>
      </w:r>
      <w:r>
        <w:rPr>
          <w:rFonts w:ascii="Times New Roman" w:hAnsi="Times New Roman" w:cs="Times New Roman"/>
          <w:sz w:val="24"/>
          <w:szCs w:val="24"/>
        </w:rPr>
        <w:t>- объем финансового обеспечения, утвержденный в муниципальной программе.</w:t>
      </w:r>
    </w:p>
    <w:p w:rsidR="00E937CD" w:rsidRPr="000939D5" w:rsidRDefault="00E937CD" w:rsidP="00E937C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position w:val="-30"/>
          <w:sz w:val="24"/>
          <w:szCs w:val="24"/>
        </w:rPr>
        <w:t>УОФ = (</w:t>
      </w:r>
      <w:r>
        <w:rPr>
          <w:rFonts w:ascii="Times New Roman" w:hAnsi="Times New Roman" w:cs="Times New Roman"/>
          <w:b/>
          <w:position w:val="-30"/>
          <w:sz w:val="24"/>
          <w:szCs w:val="24"/>
        </w:rPr>
        <w:t>484745,9 тыс.руб.</w:t>
      </w:r>
      <w:r w:rsidRPr="000939D5">
        <w:rPr>
          <w:rFonts w:ascii="Times New Roman" w:hAnsi="Times New Roman" w:cs="Times New Roman"/>
          <w:b/>
          <w:position w:val="-30"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position w:val="-30"/>
          <w:sz w:val="24"/>
          <w:szCs w:val="24"/>
        </w:rPr>
        <w:t>491230,3 тыс.руб.</w:t>
      </w:r>
      <w:r w:rsidRPr="000939D5">
        <w:rPr>
          <w:rFonts w:ascii="Times New Roman" w:hAnsi="Times New Roman" w:cs="Times New Roman"/>
          <w:b/>
          <w:position w:val="-30"/>
          <w:sz w:val="24"/>
          <w:szCs w:val="24"/>
        </w:rPr>
        <w:t xml:space="preserve">) *100 = </w:t>
      </w:r>
      <w:r>
        <w:rPr>
          <w:rFonts w:ascii="Times New Roman" w:hAnsi="Times New Roman" w:cs="Times New Roman"/>
          <w:b/>
          <w:position w:val="-30"/>
          <w:sz w:val="24"/>
          <w:szCs w:val="24"/>
        </w:rPr>
        <w:t>98,68</w:t>
      </w:r>
      <w:r w:rsidRPr="000939D5">
        <w:rPr>
          <w:rFonts w:ascii="Times New Roman" w:hAnsi="Times New Roman" w:cs="Times New Roman"/>
          <w:b/>
          <w:position w:val="-30"/>
          <w:sz w:val="24"/>
          <w:szCs w:val="24"/>
        </w:rPr>
        <w:t>%</w:t>
      </w:r>
    </w:p>
    <w:p w:rsidR="00E937CD" w:rsidRDefault="00E937CD" w:rsidP="00E937CD"/>
    <w:p w:rsidR="00630676" w:rsidRDefault="00630676" w:rsidP="00630676">
      <w:pPr>
        <w:widowControl w:val="0"/>
        <w:autoSpaceDE w:val="0"/>
        <w:autoSpaceDN w:val="0"/>
        <w:adjustRightInd w:val="0"/>
        <w:ind w:firstLine="540"/>
        <w:jc w:val="both"/>
      </w:pPr>
    </w:p>
    <w:p w:rsidR="00630676" w:rsidRDefault="00630676" w:rsidP="00630676"/>
    <w:p w:rsidR="006E4714" w:rsidRPr="008740DA" w:rsidRDefault="006E4714" w:rsidP="008740DA">
      <w:pPr>
        <w:spacing w:after="0" w:line="240" w:lineRule="auto"/>
        <w:rPr>
          <w:rFonts w:ascii="Times New Roman" w:hAnsi="Times New Roman" w:cs="Times New Roman"/>
        </w:rPr>
      </w:pPr>
    </w:p>
    <w:sectPr w:rsidR="006E4714" w:rsidRPr="008740DA" w:rsidSect="00E937CD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565_105663_32771" style="width:3in;height:3in;visibility:visible;mso-wrap-style:square" o:bullet="t">
        <v:imagedata r:id="rId1" o:title="base_23565_105663_32771"/>
        <v:path textboxrect="@1,@1,@1,@1"/>
      </v:shape>
    </w:pict>
  </w:numPicBullet>
  <w:abstractNum w:abstractNumId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87B6F"/>
    <w:multiLevelType w:val="hybridMultilevel"/>
    <w:tmpl w:val="69F6A4BA"/>
    <w:lvl w:ilvl="0" w:tplc="F4A8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01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CB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EA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E8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C7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0A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0D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8D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40DA"/>
    <w:rsid w:val="00074A4D"/>
    <w:rsid w:val="0014160F"/>
    <w:rsid w:val="001850F3"/>
    <w:rsid w:val="001C6414"/>
    <w:rsid w:val="001D510F"/>
    <w:rsid w:val="001E2D2F"/>
    <w:rsid w:val="002654A2"/>
    <w:rsid w:val="002A2291"/>
    <w:rsid w:val="0032212F"/>
    <w:rsid w:val="0035723B"/>
    <w:rsid w:val="00363D83"/>
    <w:rsid w:val="003C2E72"/>
    <w:rsid w:val="004704B0"/>
    <w:rsid w:val="00510903"/>
    <w:rsid w:val="005A4120"/>
    <w:rsid w:val="005D2551"/>
    <w:rsid w:val="00630676"/>
    <w:rsid w:val="006306A0"/>
    <w:rsid w:val="006A26E3"/>
    <w:rsid w:val="006D0ED7"/>
    <w:rsid w:val="006E4714"/>
    <w:rsid w:val="00736288"/>
    <w:rsid w:val="008740DA"/>
    <w:rsid w:val="008C5BAF"/>
    <w:rsid w:val="00950E5F"/>
    <w:rsid w:val="009643B7"/>
    <w:rsid w:val="009A4948"/>
    <w:rsid w:val="009D7991"/>
    <w:rsid w:val="00A71CA6"/>
    <w:rsid w:val="00B26818"/>
    <w:rsid w:val="00B42507"/>
    <w:rsid w:val="00B449FA"/>
    <w:rsid w:val="00CA1DD3"/>
    <w:rsid w:val="00CC38AB"/>
    <w:rsid w:val="00DA10D0"/>
    <w:rsid w:val="00E456AA"/>
    <w:rsid w:val="00E50DA0"/>
    <w:rsid w:val="00E56910"/>
    <w:rsid w:val="00E937CD"/>
    <w:rsid w:val="00EE48F0"/>
    <w:rsid w:val="00F7267A"/>
    <w:rsid w:val="00FE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qFormat/>
    <w:rsid w:val="008C5BA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8C5B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267A"/>
    <w:rPr>
      <w:b/>
      <w:bCs/>
    </w:rPr>
  </w:style>
  <w:style w:type="paragraph" w:customStyle="1" w:styleId="ConsPlusCell">
    <w:name w:val="ConsPlusCell"/>
    <w:qFormat/>
    <w:rsid w:val="00F7267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a6">
    <w:name w:val="No Spacing"/>
    <w:uiPriority w:val="1"/>
    <w:qFormat/>
    <w:rsid w:val="006306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28</Pages>
  <Words>5691</Words>
  <Characters>32443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DROVNINA</dc:creator>
  <cp:keywords/>
  <dc:description/>
  <cp:lastModifiedBy>Sk1Fme</cp:lastModifiedBy>
  <cp:revision>27</cp:revision>
  <cp:lastPrinted>2022-03-04T06:37:00Z</cp:lastPrinted>
  <dcterms:created xsi:type="dcterms:W3CDTF">2021-02-25T13:19:00Z</dcterms:created>
  <dcterms:modified xsi:type="dcterms:W3CDTF">2022-06-10T13:58:00Z</dcterms:modified>
</cp:coreProperties>
</file>