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1E" w:rsidRDefault="00FD2B4F" w:rsidP="00070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 ходе реализации муниципальной программы </w:t>
      </w:r>
    </w:p>
    <w:p w:rsidR="0007081E" w:rsidRDefault="00F00F92" w:rsidP="00070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r w:rsidR="00D1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</w:t>
      </w:r>
      <w:r w:rsidR="00D110A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110A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0A7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2B4F" w:rsidRDefault="00F00F92" w:rsidP="00070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F36E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4641" w:rsidRDefault="00384641" w:rsidP="00581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2F7" w:rsidRDefault="00D110A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2F7" w:rsidRPr="005812F7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384641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641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8464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8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="00384641">
        <w:rPr>
          <w:rFonts w:ascii="Times New Roman" w:hAnsi="Times New Roman" w:cs="Times New Roman"/>
          <w:sz w:val="28"/>
          <w:szCs w:val="28"/>
        </w:rPr>
        <w:t xml:space="preserve">» </w:t>
      </w:r>
      <w:r w:rsidR="005812F7" w:rsidRPr="005812F7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администрации </w:t>
      </w:r>
      <w:r w:rsidR="00BC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2F7" w:rsidRPr="005812F7">
        <w:rPr>
          <w:rFonts w:ascii="Times New Roman" w:hAnsi="Times New Roman" w:cs="Times New Roman"/>
          <w:sz w:val="28"/>
          <w:szCs w:val="28"/>
        </w:rPr>
        <w:t>Красноборск</w:t>
      </w:r>
      <w:r w:rsidR="00BC37E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812F7" w:rsidRPr="005812F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37E6">
        <w:rPr>
          <w:rFonts w:ascii="Times New Roman" w:hAnsi="Times New Roman" w:cs="Times New Roman"/>
          <w:sz w:val="28"/>
          <w:szCs w:val="28"/>
        </w:rPr>
        <w:t>ого округа</w:t>
      </w:r>
      <w:r w:rsidR="005812F7" w:rsidRPr="005812F7">
        <w:rPr>
          <w:rFonts w:ascii="Times New Roman" w:hAnsi="Times New Roman" w:cs="Times New Roman"/>
          <w:sz w:val="28"/>
          <w:szCs w:val="28"/>
        </w:rPr>
        <w:t>.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1. Развитие системы дошкольного и общего образования;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2. Развитие системы отдыха и оздоровления детей;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3. Развитие системы дополнительного образования;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4.  Развитие школьного и детско-юношеского спорта;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5.  Создание условий для инклюзивного образования;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812F7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общеобразовательных учреждений; 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 xml:space="preserve">7. Организация и обеспечение деятельности образовательного процесса в общеобразовательных учреждениях </w:t>
      </w:r>
      <w:r w:rsidR="00BC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F7">
        <w:rPr>
          <w:rFonts w:ascii="Times New Roman" w:hAnsi="Times New Roman" w:cs="Times New Roman"/>
          <w:sz w:val="28"/>
          <w:szCs w:val="28"/>
        </w:rPr>
        <w:t>Красноборск</w:t>
      </w:r>
      <w:r w:rsidR="00BC37E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C37E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812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12F7" w:rsidRPr="005812F7" w:rsidRDefault="005812F7" w:rsidP="008823AD">
      <w:pPr>
        <w:pStyle w:val="a3"/>
        <w:tabs>
          <w:tab w:val="left" w:pos="284"/>
        </w:tabs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8. Социальные выплаты работникам образования.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color w:val="000000"/>
          <w:sz w:val="28"/>
          <w:szCs w:val="28"/>
        </w:rPr>
        <w:t>Цели муниципальной  программы: с</w:t>
      </w:r>
      <w:r w:rsidRPr="005812F7">
        <w:rPr>
          <w:rFonts w:ascii="Times New Roman" w:hAnsi="Times New Roman" w:cs="Times New Roman"/>
          <w:sz w:val="28"/>
          <w:szCs w:val="28"/>
        </w:rPr>
        <w:t>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период.</w:t>
      </w:r>
    </w:p>
    <w:p w:rsidR="009A399A" w:rsidRPr="005812F7" w:rsidRDefault="009A399A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2F7" w:rsidRPr="005812F7" w:rsidRDefault="005812F7" w:rsidP="008823AD">
      <w:pPr>
        <w:pStyle w:val="a3"/>
        <w:tabs>
          <w:tab w:val="left" w:pos="28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2F7">
        <w:rPr>
          <w:rFonts w:ascii="Times New Roman" w:hAnsi="Times New Roman" w:cs="Times New Roman"/>
          <w:color w:val="000000"/>
          <w:sz w:val="28"/>
          <w:szCs w:val="28"/>
        </w:rPr>
        <w:t xml:space="preserve">Задачи муниципальной программы: 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39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812F7">
        <w:rPr>
          <w:rFonts w:ascii="Times New Roman" w:hAnsi="Times New Roman" w:cs="Times New Roman"/>
          <w:sz w:val="28"/>
          <w:szCs w:val="28"/>
        </w:rPr>
        <w:t>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образования;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2</w:t>
      </w:r>
      <w:r w:rsidR="009A399A">
        <w:rPr>
          <w:rFonts w:ascii="Times New Roman" w:hAnsi="Times New Roman" w:cs="Times New Roman"/>
          <w:sz w:val="28"/>
          <w:szCs w:val="28"/>
        </w:rPr>
        <w:t>.</w:t>
      </w:r>
      <w:r w:rsidRPr="005812F7">
        <w:rPr>
          <w:rFonts w:ascii="Times New Roman" w:hAnsi="Times New Roman" w:cs="Times New Roman"/>
          <w:sz w:val="28"/>
          <w:szCs w:val="28"/>
        </w:rPr>
        <w:t>Увеличение  количества детей, обеспеченных качественными услугами по организации отдыха и оздоровления детей;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 xml:space="preserve">3.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</w:t>
      </w:r>
      <w:r w:rsidR="00BC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F7">
        <w:rPr>
          <w:rFonts w:ascii="Times New Roman" w:hAnsi="Times New Roman" w:cs="Times New Roman"/>
          <w:sz w:val="28"/>
          <w:szCs w:val="28"/>
        </w:rPr>
        <w:t>Красноборск</w:t>
      </w:r>
      <w:r w:rsidR="00BC37E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812F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37E6">
        <w:rPr>
          <w:rFonts w:ascii="Times New Roman" w:hAnsi="Times New Roman" w:cs="Times New Roman"/>
          <w:sz w:val="28"/>
          <w:szCs w:val="28"/>
        </w:rPr>
        <w:t>ого округа</w:t>
      </w:r>
      <w:r w:rsidRPr="005812F7">
        <w:rPr>
          <w:rFonts w:ascii="Times New Roman" w:hAnsi="Times New Roman" w:cs="Times New Roman"/>
          <w:sz w:val="28"/>
          <w:szCs w:val="28"/>
        </w:rPr>
        <w:t>;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4. Увеличение  количества обучающихся общеобразовательных учреждений, охваченных спортивно-досуговой деятельностью;</w:t>
      </w:r>
    </w:p>
    <w:p w:rsidR="00384641" w:rsidRDefault="005812F7" w:rsidP="008823AD">
      <w:pPr>
        <w:pStyle w:val="a3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 xml:space="preserve">5. Создание условий для </w:t>
      </w:r>
      <w:r w:rsidRPr="0058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</w:t>
      </w:r>
      <w:r w:rsidRPr="0058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учетом разнообразия особых образовательных потребностей и индивидуальных возможностей;</w:t>
      </w:r>
    </w:p>
    <w:p w:rsidR="005812F7" w:rsidRPr="005812F7" w:rsidRDefault="005812F7" w:rsidP="008823AD">
      <w:pPr>
        <w:pStyle w:val="a3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6. 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стандартов;</w:t>
      </w:r>
    </w:p>
    <w:p w:rsidR="005812F7" w:rsidRPr="005812F7" w:rsidRDefault="005812F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7. Повышение эффективности организации обеспечения деятельности подведомственных учреждений;</w:t>
      </w:r>
    </w:p>
    <w:p w:rsidR="005812F7" w:rsidRPr="005812F7" w:rsidRDefault="005812F7" w:rsidP="008823AD">
      <w:pPr>
        <w:pStyle w:val="a3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F7">
        <w:rPr>
          <w:rFonts w:ascii="Times New Roman" w:hAnsi="Times New Roman" w:cs="Times New Roman"/>
          <w:sz w:val="28"/>
          <w:szCs w:val="28"/>
        </w:rPr>
        <w:t>8. Создание условий для предоставления качественных услуг в сфере образования</w:t>
      </w:r>
      <w:r w:rsidR="006C58F5">
        <w:rPr>
          <w:rFonts w:ascii="Times New Roman" w:hAnsi="Times New Roman" w:cs="Times New Roman"/>
          <w:sz w:val="28"/>
          <w:szCs w:val="28"/>
        </w:rPr>
        <w:t>.</w:t>
      </w:r>
    </w:p>
    <w:p w:rsidR="009F23DA" w:rsidRPr="00875C26" w:rsidRDefault="003B2F2B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C26">
        <w:rPr>
          <w:rFonts w:ascii="Times New Roman" w:hAnsi="Times New Roman" w:cs="Times New Roman"/>
          <w:sz w:val="28"/>
          <w:szCs w:val="28"/>
        </w:rPr>
        <w:t xml:space="preserve">Анализ значения целевых индикаторов и показателей реализации муниципальной программы показал, что поставленные задачи выполнены, что способствует достижению поставленной цели – развитие доступной, эффективной и безопасной системы образования путем </w:t>
      </w:r>
      <w:r w:rsidR="002C44F9" w:rsidRPr="00875C26">
        <w:rPr>
          <w:rFonts w:ascii="Times New Roman" w:hAnsi="Times New Roman" w:cs="Times New Roman"/>
          <w:sz w:val="28"/>
          <w:szCs w:val="28"/>
        </w:rPr>
        <w:t>внедрения современных образовательных технологий, эффективной системы управления и улучшения материально – технической базы муниципальных общеобразовательных учреждений</w:t>
      </w:r>
      <w:r w:rsidR="00AA63B7" w:rsidRPr="00875C26">
        <w:rPr>
          <w:rFonts w:ascii="Times New Roman" w:hAnsi="Times New Roman" w:cs="Times New Roman"/>
          <w:sz w:val="28"/>
          <w:szCs w:val="28"/>
        </w:rPr>
        <w:t>.</w:t>
      </w:r>
    </w:p>
    <w:p w:rsidR="00370FB9" w:rsidRPr="00875C26" w:rsidRDefault="00370FB9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C26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осуществлялась за счет средств  федерального, регионального, местного бюджетов, а также внебюджетных источников.</w:t>
      </w:r>
    </w:p>
    <w:p w:rsidR="005B7736" w:rsidRPr="001B79CB" w:rsidRDefault="005B7736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AB4">
        <w:rPr>
          <w:rFonts w:ascii="Times New Roman" w:hAnsi="Times New Roman" w:cs="Times New Roman"/>
          <w:sz w:val="28"/>
          <w:szCs w:val="28"/>
        </w:rPr>
        <w:t xml:space="preserve">Общий объем  финансового обеспечения </w:t>
      </w:r>
      <w:r w:rsidR="00370FB9" w:rsidRPr="00207AB4">
        <w:rPr>
          <w:rFonts w:ascii="Times New Roman" w:hAnsi="Times New Roman" w:cs="Times New Roman"/>
          <w:sz w:val="28"/>
          <w:szCs w:val="28"/>
        </w:rPr>
        <w:t>на реализацию программных мероприятий</w:t>
      </w:r>
      <w:r w:rsidR="00D13084" w:rsidRPr="00207AB4">
        <w:rPr>
          <w:rFonts w:ascii="Times New Roman" w:hAnsi="Times New Roman" w:cs="Times New Roman"/>
          <w:sz w:val="28"/>
          <w:szCs w:val="28"/>
        </w:rPr>
        <w:t>, утвержденный в программе</w:t>
      </w:r>
      <w:r w:rsidR="00C5313F">
        <w:rPr>
          <w:rFonts w:ascii="Times New Roman" w:hAnsi="Times New Roman" w:cs="Times New Roman"/>
          <w:sz w:val="28"/>
          <w:szCs w:val="28"/>
        </w:rPr>
        <w:t>,</w:t>
      </w:r>
      <w:r w:rsidR="00370FB9" w:rsidRPr="00207AB4">
        <w:rPr>
          <w:rFonts w:ascii="Times New Roman" w:hAnsi="Times New Roman" w:cs="Times New Roman"/>
          <w:sz w:val="28"/>
          <w:szCs w:val="28"/>
        </w:rPr>
        <w:t xml:space="preserve"> составил </w:t>
      </w:r>
      <w:bookmarkStart w:id="0" w:name="_GoBack"/>
      <w:r w:rsidR="0096124F" w:rsidRPr="001B79CB">
        <w:rPr>
          <w:rFonts w:ascii="Times New Roman" w:hAnsi="Times New Roman" w:cs="Times New Roman"/>
          <w:sz w:val="28"/>
          <w:szCs w:val="28"/>
        </w:rPr>
        <w:t>569</w:t>
      </w:r>
      <w:r w:rsidR="00BC37E6">
        <w:rPr>
          <w:rFonts w:ascii="Times New Roman" w:hAnsi="Times New Roman" w:cs="Times New Roman"/>
          <w:sz w:val="28"/>
          <w:szCs w:val="28"/>
        </w:rPr>
        <w:t xml:space="preserve"> </w:t>
      </w:r>
      <w:r w:rsidR="00D13084" w:rsidRPr="001B79CB">
        <w:rPr>
          <w:rFonts w:ascii="Times New Roman" w:hAnsi="Times New Roman" w:cs="Times New Roman"/>
          <w:sz w:val="28"/>
          <w:szCs w:val="28"/>
        </w:rPr>
        <w:t>млн.</w:t>
      </w:r>
      <w:r w:rsidR="0096124F" w:rsidRPr="001B79CB">
        <w:rPr>
          <w:rFonts w:ascii="Times New Roman" w:hAnsi="Times New Roman" w:cs="Times New Roman"/>
          <w:sz w:val="28"/>
          <w:szCs w:val="28"/>
        </w:rPr>
        <w:t>407</w:t>
      </w:r>
      <w:r w:rsidR="00BC37E6">
        <w:rPr>
          <w:rFonts w:ascii="Times New Roman" w:hAnsi="Times New Roman" w:cs="Times New Roman"/>
          <w:sz w:val="28"/>
          <w:szCs w:val="28"/>
        </w:rPr>
        <w:t xml:space="preserve"> </w:t>
      </w:r>
      <w:r w:rsidR="00D13084" w:rsidRPr="001B79CB">
        <w:rPr>
          <w:rFonts w:ascii="Times New Roman" w:hAnsi="Times New Roman" w:cs="Times New Roman"/>
          <w:sz w:val="28"/>
          <w:szCs w:val="28"/>
        </w:rPr>
        <w:t>тыс. рублей.</w:t>
      </w:r>
    </w:p>
    <w:p w:rsidR="00D13084" w:rsidRPr="001B79CB" w:rsidRDefault="00D13084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9CB">
        <w:rPr>
          <w:rFonts w:ascii="Times New Roman" w:hAnsi="Times New Roman" w:cs="Times New Roman"/>
          <w:sz w:val="28"/>
          <w:szCs w:val="28"/>
        </w:rPr>
        <w:t xml:space="preserve">Кассовое исполнение программных мероприятий </w:t>
      </w:r>
      <w:r w:rsidR="0096124F" w:rsidRPr="001B79CB">
        <w:rPr>
          <w:rFonts w:ascii="Times New Roman" w:hAnsi="Times New Roman" w:cs="Times New Roman"/>
          <w:sz w:val="28"/>
          <w:szCs w:val="28"/>
        </w:rPr>
        <w:t>562</w:t>
      </w:r>
      <w:r w:rsidR="00BC37E6">
        <w:rPr>
          <w:rFonts w:ascii="Times New Roman" w:hAnsi="Times New Roman" w:cs="Times New Roman"/>
          <w:sz w:val="28"/>
          <w:szCs w:val="28"/>
        </w:rPr>
        <w:t xml:space="preserve"> </w:t>
      </w:r>
      <w:r w:rsidRPr="001B79CB">
        <w:rPr>
          <w:rFonts w:ascii="Times New Roman" w:hAnsi="Times New Roman" w:cs="Times New Roman"/>
          <w:sz w:val="28"/>
          <w:szCs w:val="28"/>
        </w:rPr>
        <w:t xml:space="preserve">млн. </w:t>
      </w:r>
      <w:r w:rsidR="0096124F" w:rsidRPr="001B79CB">
        <w:rPr>
          <w:rFonts w:ascii="Times New Roman" w:hAnsi="Times New Roman" w:cs="Times New Roman"/>
          <w:sz w:val="28"/>
          <w:szCs w:val="28"/>
        </w:rPr>
        <w:t>187</w:t>
      </w:r>
      <w:r w:rsidRPr="001B79CB"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0"/>
    <w:p w:rsidR="00AA63B7" w:rsidRPr="0096124F" w:rsidRDefault="00D13084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24F">
        <w:rPr>
          <w:rFonts w:ascii="Times New Roman" w:hAnsi="Times New Roman" w:cs="Times New Roman"/>
          <w:sz w:val="28"/>
          <w:szCs w:val="28"/>
        </w:rPr>
        <w:t>Уровень освоения бюджетных ассигнований и средств внебюджетных источников, предусмотренных на реализацию муниципальной программы</w:t>
      </w:r>
      <w:r w:rsidR="00C5313F" w:rsidRPr="0096124F">
        <w:rPr>
          <w:rFonts w:ascii="Times New Roman" w:hAnsi="Times New Roman" w:cs="Times New Roman"/>
          <w:sz w:val="28"/>
          <w:szCs w:val="28"/>
        </w:rPr>
        <w:t>,</w:t>
      </w:r>
      <w:r w:rsidRPr="0096124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6124F" w:rsidRPr="0096124F">
        <w:rPr>
          <w:rFonts w:ascii="Times New Roman" w:hAnsi="Times New Roman" w:cs="Times New Roman"/>
          <w:sz w:val="28"/>
          <w:szCs w:val="28"/>
        </w:rPr>
        <w:t>98,73</w:t>
      </w:r>
      <w:r w:rsidRPr="0096124F">
        <w:rPr>
          <w:rFonts w:ascii="Times New Roman" w:hAnsi="Times New Roman" w:cs="Times New Roman"/>
          <w:sz w:val="28"/>
          <w:szCs w:val="28"/>
        </w:rPr>
        <w:t>%.</w:t>
      </w:r>
    </w:p>
    <w:p w:rsidR="006C58F5" w:rsidRPr="0096124F" w:rsidRDefault="00E13186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24F">
        <w:rPr>
          <w:rFonts w:ascii="Times New Roman" w:hAnsi="Times New Roman" w:cs="Times New Roman"/>
          <w:sz w:val="28"/>
          <w:szCs w:val="28"/>
        </w:rPr>
        <w:t xml:space="preserve">     Основной причиной неполного освоения финансовых средств и недостижения в полном объеме плановых значений показателей является </w:t>
      </w:r>
      <w:r w:rsidR="006C58F5" w:rsidRPr="0096124F">
        <w:rPr>
          <w:rFonts w:ascii="Times New Roman" w:hAnsi="Times New Roman" w:cs="Times New Roman"/>
          <w:sz w:val="28"/>
          <w:szCs w:val="28"/>
        </w:rPr>
        <w:t>отсутствие потребности финансирования, экономия, сложившаяся в результате проведения конкурсных процедур.</w:t>
      </w:r>
    </w:p>
    <w:p w:rsidR="00CB7DDC" w:rsidRPr="0096124F" w:rsidRDefault="00CB7DDC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24F">
        <w:rPr>
          <w:rFonts w:ascii="Times New Roman" w:hAnsi="Times New Roman" w:cs="Times New Roman"/>
          <w:sz w:val="28"/>
          <w:szCs w:val="28"/>
        </w:rPr>
        <w:t xml:space="preserve">    Оценка степени соответствия запланированного уровня затрат на 202</w:t>
      </w:r>
      <w:r w:rsidR="0096124F" w:rsidRPr="0096124F">
        <w:rPr>
          <w:rFonts w:ascii="Times New Roman" w:hAnsi="Times New Roman" w:cs="Times New Roman"/>
          <w:sz w:val="28"/>
          <w:szCs w:val="28"/>
        </w:rPr>
        <w:t>3</w:t>
      </w:r>
      <w:r w:rsidRPr="0096124F">
        <w:rPr>
          <w:rFonts w:ascii="Times New Roman" w:hAnsi="Times New Roman" w:cs="Times New Roman"/>
          <w:sz w:val="28"/>
          <w:szCs w:val="28"/>
        </w:rPr>
        <w:t xml:space="preserve"> год показала эффективность использования финансовых средств.</w:t>
      </w:r>
    </w:p>
    <w:p w:rsidR="00CB7DDC" w:rsidRPr="0096124F" w:rsidRDefault="00F203AA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24F">
        <w:rPr>
          <w:rFonts w:ascii="Times New Roman" w:hAnsi="Times New Roman" w:cs="Times New Roman"/>
          <w:sz w:val="28"/>
          <w:szCs w:val="28"/>
        </w:rPr>
        <w:t xml:space="preserve">Исполнение плановых значений целевых показателей программы </w:t>
      </w:r>
      <w:r w:rsidR="002D703B" w:rsidRPr="0096124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6124F" w:rsidRPr="0096124F">
        <w:rPr>
          <w:rFonts w:ascii="Times New Roman" w:hAnsi="Times New Roman" w:cs="Times New Roman"/>
          <w:sz w:val="28"/>
          <w:szCs w:val="28"/>
        </w:rPr>
        <w:t>99,56</w:t>
      </w:r>
      <w:r w:rsidR="002D703B" w:rsidRPr="0096124F">
        <w:rPr>
          <w:rFonts w:ascii="Times New Roman" w:hAnsi="Times New Roman" w:cs="Times New Roman"/>
          <w:sz w:val="28"/>
          <w:szCs w:val="28"/>
        </w:rPr>
        <w:t>%.</w:t>
      </w:r>
    </w:p>
    <w:p w:rsidR="00E937CC" w:rsidRPr="0096124F" w:rsidRDefault="00E937CC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24F">
        <w:rPr>
          <w:rFonts w:ascii="Times New Roman" w:hAnsi="Times New Roman" w:cs="Times New Roman"/>
          <w:sz w:val="28"/>
          <w:szCs w:val="28"/>
        </w:rPr>
        <w:t xml:space="preserve">    Анализ выполнения целевых показателей муниципальной программы показал, что из </w:t>
      </w:r>
      <w:r w:rsidR="0096124F" w:rsidRPr="0096124F">
        <w:rPr>
          <w:rFonts w:ascii="Times New Roman" w:hAnsi="Times New Roman" w:cs="Times New Roman"/>
          <w:sz w:val="28"/>
          <w:szCs w:val="28"/>
        </w:rPr>
        <w:t>16</w:t>
      </w:r>
      <w:r w:rsidRPr="0096124F">
        <w:rPr>
          <w:rFonts w:ascii="Times New Roman" w:hAnsi="Times New Roman" w:cs="Times New Roman"/>
          <w:sz w:val="28"/>
          <w:szCs w:val="28"/>
        </w:rPr>
        <w:t xml:space="preserve"> установленных показателей по </w:t>
      </w:r>
      <w:r w:rsidR="0096124F" w:rsidRPr="0096124F">
        <w:rPr>
          <w:rFonts w:ascii="Times New Roman" w:hAnsi="Times New Roman" w:cs="Times New Roman"/>
          <w:sz w:val="28"/>
          <w:szCs w:val="28"/>
        </w:rPr>
        <w:t>14</w:t>
      </w:r>
      <w:r w:rsidR="00BA2C4C" w:rsidRPr="0096124F">
        <w:rPr>
          <w:rFonts w:ascii="Times New Roman" w:hAnsi="Times New Roman" w:cs="Times New Roman"/>
          <w:sz w:val="28"/>
          <w:szCs w:val="28"/>
        </w:rPr>
        <w:t xml:space="preserve"> достигнуты плановые значения, по </w:t>
      </w:r>
      <w:r w:rsidR="0096124F" w:rsidRPr="0096124F">
        <w:rPr>
          <w:rFonts w:ascii="Times New Roman" w:hAnsi="Times New Roman" w:cs="Times New Roman"/>
          <w:sz w:val="28"/>
          <w:szCs w:val="28"/>
        </w:rPr>
        <w:t>2</w:t>
      </w:r>
      <w:r w:rsidR="00BA2C4C" w:rsidRPr="0096124F">
        <w:rPr>
          <w:rFonts w:ascii="Times New Roman" w:hAnsi="Times New Roman" w:cs="Times New Roman"/>
          <w:sz w:val="28"/>
          <w:szCs w:val="28"/>
        </w:rPr>
        <w:t xml:space="preserve"> идет перевыполнение установленного значения.</w:t>
      </w:r>
    </w:p>
    <w:p w:rsidR="002D703B" w:rsidRPr="0096124F" w:rsidRDefault="002D703B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24F">
        <w:rPr>
          <w:rFonts w:ascii="Times New Roman" w:hAnsi="Times New Roman" w:cs="Times New Roman"/>
          <w:sz w:val="28"/>
          <w:szCs w:val="28"/>
        </w:rPr>
        <w:t xml:space="preserve">    Степень достижения плановых значений показателей результативности мероприятий муниципальной программы составил</w:t>
      </w:r>
      <w:r w:rsidR="002A39BA" w:rsidRPr="0096124F">
        <w:rPr>
          <w:rFonts w:ascii="Times New Roman" w:hAnsi="Times New Roman" w:cs="Times New Roman"/>
          <w:sz w:val="28"/>
          <w:szCs w:val="28"/>
        </w:rPr>
        <w:t>а</w:t>
      </w:r>
      <w:r w:rsidR="00BC37E6">
        <w:rPr>
          <w:rFonts w:ascii="Times New Roman" w:hAnsi="Times New Roman" w:cs="Times New Roman"/>
          <w:sz w:val="28"/>
          <w:szCs w:val="28"/>
        </w:rPr>
        <w:t xml:space="preserve"> </w:t>
      </w:r>
      <w:r w:rsidR="0096124F" w:rsidRPr="0096124F">
        <w:rPr>
          <w:rFonts w:ascii="Times New Roman" w:hAnsi="Times New Roman" w:cs="Times New Roman"/>
          <w:sz w:val="28"/>
          <w:szCs w:val="28"/>
        </w:rPr>
        <w:t>87,13</w:t>
      </w:r>
      <w:r w:rsidRPr="0096124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D703B" w:rsidRPr="0096124F" w:rsidRDefault="00AA63B7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24F">
        <w:rPr>
          <w:rFonts w:ascii="Times New Roman" w:hAnsi="Times New Roman" w:cs="Times New Roman"/>
          <w:sz w:val="28"/>
          <w:szCs w:val="28"/>
        </w:rPr>
        <w:t xml:space="preserve">    Степень эффективности реализации муниципальной программы, включающей в себя подпрограммы</w:t>
      </w:r>
      <w:r w:rsidR="00C5313F" w:rsidRPr="0096124F">
        <w:rPr>
          <w:rFonts w:ascii="Times New Roman" w:hAnsi="Times New Roman" w:cs="Times New Roman"/>
          <w:sz w:val="28"/>
          <w:szCs w:val="28"/>
        </w:rPr>
        <w:t xml:space="preserve">, </w:t>
      </w:r>
      <w:r w:rsidRPr="0096124F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BC37E6">
        <w:rPr>
          <w:rFonts w:ascii="Times New Roman" w:hAnsi="Times New Roman" w:cs="Times New Roman"/>
          <w:sz w:val="28"/>
          <w:szCs w:val="28"/>
        </w:rPr>
        <w:t xml:space="preserve"> </w:t>
      </w:r>
      <w:r w:rsidR="0096124F" w:rsidRPr="0096124F">
        <w:rPr>
          <w:rFonts w:ascii="Times New Roman" w:hAnsi="Times New Roman" w:cs="Times New Roman"/>
          <w:sz w:val="28"/>
          <w:szCs w:val="28"/>
        </w:rPr>
        <w:t>95,18</w:t>
      </w:r>
      <w:r w:rsidR="002D703B" w:rsidRPr="0096124F">
        <w:rPr>
          <w:rFonts w:ascii="Times New Roman" w:hAnsi="Times New Roman" w:cs="Times New Roman"/>
          <w:sz w:val="28"/>
          <w:szCs w:val="28"/>
        </w:rPr>
        <w:t xml:space="preserve"> % и признается высокой, что свидетельствует о том, что поставленные цели и запланированные результаты  мероприятий муниципальной п</w:t>
      </w:r>
      <w:r w:rsidR="0001225A" w:rsidRPr="0096124F">
        <w:rPr>
          <w:rFonts w:ascii="Times New Roman" w:hAnsi="Times New Roman" w:cs="Times New Roman"/>
          <w:sz w:val="28"/>
          <w:szCs w:val="28"/>
        </w:rPr>
        <w:t>рограммы в 202</w:t>
      </w:r>
      <w:r w:rsidR="0096124F" w:rsidRPr="0096124F">
        <w:rPr>
          <w:rFonts w:ascii="Times New Roman" w:hAnsi="Times New Roman" w:cs="Times New Roman"/>
          <w:sz w:val="28"/>
          <w:szCs w:val="28"/>
        </w:rPr>
        <w:t>3</w:t>
      </w:r>
      <w:r w:rsidR="0001225A" w:rsidRPr="0096124F">
        <w:rPr>
          <w:rFonts w:ascii="Times New Roman" w:hAnsi="Times New Roman" w:cs="Times New Roman"/>
          <w:sz w:val="28"/>
          <w:szCs w:val="28"/>
        </w:rPr>
        <w:t xml:space="preserve"> году достигнуты.</w:t>
      </w:r>
    </w:p>
    <w:p w:rsidR="00D7135F" w:rsidRDefault="00D7135F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реализацию муниципальной программы оказывали влияние как положительные, так и отрицательные факторы.</w:t>
      </w:r>
    </w:p>
    <w:p w:rsidR="00D7135F" w:rsidRDefault="001C7D34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AB4">
        <w:rPr>
          <w:rFonts w:ascii="Times New Roman" w:hAnsi="Times New Roman" w:cs="Times New Roman"/>
          <w:sz w:val="28"/>
          <w:szCs w:val="28"/>
        </w:rPr>
        <w:t xml:space="preserve">К положительным факторам, способствовавшим достижению целей и решению задач подпрограмм, относится: реализация национальных проектов «Демография» и «Образование», обеспечение гарантированных мер социальной поддержки различных категорий населения, выплата компенсации части родительской платы, </w:t>
      </w:r>
      <w:r w:rsidR="00D7135F">
        <w:rPr>
          <w:rFonts w:ascii="Times New Roman" w:hAnsi="Times New Roman" w:cs="Times New Roman"/>
          <w:sz w:val="28"/>
          <w:szCs w:val="28"/>
        </w:rPr>
        <w:t xml:space="preserve">обеспечение бесплатным горячим питанием обучающихся начальных классов, </w:t>
      </w:r>
      <w:r w:rsidRPr="00207AB4">
        <w:rPr>
          <w:rFonts w:ascii="Times New Roman" w:hAnsi="Times New Roman" w:cs="Times New Roman"/>
          <w:sz w:val="28"/>
          <w:szCs w:val="28"/>
        </w:rPr>
        <w:t xml:space="preserve">внедрение персонифицированной системы </w:t>
      </w:r>
      <w:r w:rsidR="00D7135F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Pr="00207AB4">
        <w:rPr>
          <w:rFonts w:ascii="Times New Roman" w:hAnsi="Times New Roman" w:cs="Times New Roman"/>
          <w:sz w:val="28"/>
          <w:szCs w:val="28"/>
        </w:rPr>
        <w:t xml:space="preserve">, </w:t>
      </w:r>
      <w:r w:rsidR="00D7135F">
        <w:rPr>
          <w:rFonts w:ascii="Times New Roman" w:hAnsi="Times New Roman" w:cs="Times New Roman"/>
          <w:sz w:val="28"/>
          <w:szCs w:val="28"/>
        </w:rPr>
        <w:t>укрепление материально – технической базы</w:t>
      </w:r>
      <w:r w:rsidR="0096124F">
        <w:rPr>
          <w:rFonts w:ascii="Times New Roman" w:hAnsi="Times New Roman" w:cs="Times New Roman"/>
          <w:sz w:val="28"/>
          <w:szCs w:val="28"/>
        </w:rPr>
        <w:t xml:space="preserve"> учреждений и обеспечение их безопасности</w:t>
      </w:r>
      <w:r w:rsidRPr="00207AB4">
        <w:rPr>
          <w:rFonts w:ascii="Times New Roman" w:hAnsi="Times New Roman" w:cs="Times New Roman"/>
          <w:sz w:val="28"/>
          <w:szCs w:val="28"/>
        </w:rPr>
        <w:t xml:space="preserve">, а так же результативность участия в конкурсах различного уровня. </w:t>
      </w:r>
    </w:p>
    <w:p w:rsidR="0045547C" w:rsidRDefault="001C7D34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AB4">
        <w:rPr>
          <w:rFonts w:ascii="Times New Roman" w:hAnsi="Times New Roman" w:cs="Times New Roman"/>
          <w:sz w:val="28"/>
          <w:szCs w:val="28"/>
        </w:rPr>
        <w:t>К факторам, отрицательно влияющим на реализацию муниципальн</w:t>
      </w:r>
      <w:r w:rsidR="00826CF7">
        <w:rPr>
          <w:rFonts w:ascii="Times New Roman" w:hAnsi="Times New Roman" w:cs="Times New Roman"/>
          <w:sz w:val="28"/>
          <w:szCs w:val="28"/>
        </w:rPr>
        <w:t>ой программы</w:t>
      </w:r>
      <w:r w:rsidRPr="00207AB4">
        <w:rPr>
          <w:rFonts w:ascii="Times New Roman" w:hAnsi="Times New Roman" w:cs="Times New Roman"/>
          <w:sz w:val="28"/>
          <w:szCs w:val="28"/>
        </w:rPr>
        <w:t xml:space="preserve">, относим следующие причины: </w:t>
      </w:r>
      <w:r w:rsidR="0045547C">
        <w:rPr>
          <w:rFonts w:ascii="Times New Roman" w:hAnsi="Times New Roman" w:cs="Times New Roman"/>
          <w:sz w:val="28"/>
          <w:szCs w:val="28"/>
        </w:rPr>
        <w:t>миграция населения,</w:t>
      </w:r>
      <w:r w:rsidR="0007081E">
        <w:rPr>
          <w:rFonts w:ascii="Times New Roman" w:hAnsi="Times New Roman" w:cs="Times New Roman"/>
          <w:sz w:val="28"/>
          <w:szCs w:val="28"/>
        </w:rPr>
        <w:t xml:space="preserve"> снижение рождаемости,</w:t>
      </w:r>
      <w:r w:rsidR="0045547C">
        <w:rPr>
          <w:rFonts w:ascii="Times New Roman" w:hAnsi="Times New Roman" w:cs="Times New Roman"/>
          <w:sz w:val="28"/>
          <w:szCs w:val="28"/>
        </w:rPr>
        <w:t xml:space="preserve"> а следовательно уменьшение численности воспитанников дошкольных учреждений, учащихся общеобразовательных учреждений.</w:t>
      </w:r>
    </w:p>
    <w:p w:rsidR="0045547C" w:rsidRDefault="0045547C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7D34" w:rsidRDefault="001C7D34" w:rsidP="0088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7D34" w:rsidRPr="00207AB4" w:rsidRDefault="001C7D34" w:rsidP="0059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3B7" w:rsidRPr="00207AB4" w:rsidRDefault="00AA63B7" w:rsidP="0059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4B2" w:rsidRPr="00207AB4" w:rsidRDefault="001671E3" w:rsidP="0059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B2" w:rsidRPr="00207AB4" w:rsidRDefault="005864B2" w:rsidP="0059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4B2" w:rsidRPr="00207AB4" w:rsidRDefault="005864B2" w:rsidP="0059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4B2" w:rsidRPr="00207AB4" w:rsidRDefault="005864B2" w:rsidP="0059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4B2" w:rsidRPr="00207AB4" w:rsidRDefault="005864B2" w:rsidP="0059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864B2" w:rsidRPr="00207AB4" w:rsidSect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B2F2B"/>
    <w:rsid w:val="0001225A"/>
    <w:rsid w:val="0007081E"/>
    <w:rsid w:val="00124C25"/>
    <w:rsid w:val="00147F68"/>
    <w:rsid w:val="001671E3"/>
    <w:rsid w:val="00167B08"/>
    <w:rsid w:val="001B680D"/>
    <w:rsid w:val="001B79CB"/>
    <w:rsid w:val="001C7D34"/>
    <w:rsid w:val="001F3F8E"/>
    <w:rsid w:val="00207AB4"/>
    <w:rsid w:val="002A25E5"/>
    <w:rsid w:val="002A39BA"/>
    <w:rsid w:val="002C44F9"/>
    <w:rsid w:val="002D703B"/>
    <w:rsid w:val="002F0F7C"/>
    <w:rsid w:val="00370FB9"/>
    <w:rsid w:val="00384641"/>
    <w:rsid w:val="003B2F2B"/>
    <w:rsid w:val="0045547C"/>
    <w:rsid w:val="005812F7"/>
    <w:rsid w:val="005864B2"/>
    <w:rsid w:val="005942EC"/>
    <w:rsid w:val="005B7736"/>
    <w:rsid w:val="006B09B5"/>
    <w:rsid w:val="006C58F5"/>
    <w:rsid w:val="006D4F75"/>
    <w:rsid w:val="00782441"/>
    <w:rsid w:val="00795186"/>
    <w:rsid w:val="00826CF7"/>
    <w:rsid w:val="00875C26"/>
    <w:rsid w:val="008823AD"/>
    <w:rsid w:val="00946DC0"/>
    <w:rsid w:val="0096124F"/>
    <w:rsid w:val="009A399A"/>
    <w:rsid w:val="009F23DA"/>
    <w:rsid w:val="00A575F8"/>
    <w:rsid w:val="00AA63B7"/>
    <w:rsid w:val="00AC4EE1"/>
    <w:rsid w:val="00B13BF2"/>
    <w:rsid w:val="00BA2C4C"/>
    <w:rsid w:val="00BC37E6"/>
    <w:rsid w:val="00C5313F"/>
    <w:rsid w:val="00C94F31"/>
    <w:rsid w:val="00CB7DDC"/>
    <w:rsid w:val="00CD2FC0"/>
    <w:rsid w:val="00D110A7"/>
    <w:rsid w:val="00D13084"/>
    <w:rsid w:val="00D7135F"/>
    <w:rsid w:val="00E13186"/>
    <w:rsid w:val="00E82B3B"/>
    <w:rsid w:val="00E937CC"/>
    <w:rsid w:val="00F00F92"/>
    <w:rsid w:val="00F203AA"/>
    <w:rsid w:val="00F36EE0"/>
    <w:rsid w:val="00F829F2"/>
    <w:rsid w:val="00FD2B4F"/>
    <w:rsid w:val="00FD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3718-14EC-4F6A-BA71-1899FEBD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IUREVA</dc:creator>
  <cp:keywords/>
  <dc:description/>
  <cp:lastModifiedBy>DROVNINA</cp:lastModifiedBy>
  <cp:revision>48</cp:revision>
  <cp:lastPrinted>2022-03-02T13:44:00Z</cp:lastPrinted>
  <dcterms:created xsi:type="dcterms:W3CDTF">2021-03-12T05:43:00Z</dcterms:created>
  <dcterms:modified xsi:type="dcterms:W3CDTF">2024-03-29T08:55:00Z</dcterms:modified>
</cp:coreProperties>
</file>