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350C62" w:rsidP="00350C62">
      <w:pPr>
        <w:tabs>
          <w:tab w:val="center" w:pos="4677"/>
          <w:tab w:val="left" w:pos="814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5A309C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6"/>
          <w:szCs w:val="26"/>
        </w:rPr>
        <w:tab/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Default="00232B3D" w:rsidP="00D76D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0D9" w:rsidRPr="005A309C" w:rsidRDefault="009760D9" w:rsidP="00D76D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D76D8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D76D84" w:rsidRDefault="00D76D84" w:rsidP="00D76D8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76D84" w:rsidRPr="005A309C" w:rsidRDefault="00D76D84" w:rsidP="00D76D8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5A309C" w:rsidP="00D76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>от</w:t>
      </w:r>
      <w:r w:rsidR="009760D9">
        <w:rPr>
          <w:rFonts w:ascii="Times New Roman" w:hAnsi="Times New Roman" w:cs="Times New Roman"/>
          <w:sz w:val="28"/>
          <w:szCs w:val="28"/>
        </w:rPr>
        <w:t xml:space="preserve"> </w:t>
      </w:r>
      <w:r w:rsidR="00D76D84">
        <w:rPr>
          <w:rFonts w:ascii="Times New Roman" w:hAnsi="Times New Roman" w:cs="Times New Roman"/>
          <w:sz w:val="28"/>
          <w:szCs w:val="28"/>
        </w:rPr>
        <w:t xml:space="preserve">07 мая </w:t>
      </w:r>
      <w:r w:rsidRPr="00232B3D">
        <w:rPr>
          <w:rFonts w:ascii="Times New Roman" w:hAnsi="Times New Roman" w:cs="Times New Roman"/>
          <w:sz w:val="28"/>
          <w:szCs w:val="28"/>
        </w:rPr>
        <w:t>20</w:t>
      </w:r>
      <w:r w:rsidR="007A58B2">
        <w:rPr>
          <w:rFonts w:ascii="Times New Roman" w:hAnsi="Times New Roman" w:cs="Times New Roman"/>
          <w:sz w:val="28"/>
          <w:szCs w:val="28"/>
        </w:rPr>
        <w:t>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6D84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D76D84">
        <w:rPr>
          <w:rFonts w:ascii="Times New Roman" w:hAnsi="Times New Roman" w:cs="Times New Roman"/>
          <w:sz w:val="28"/>
          <w:szCs w:val="28"/>
        </w:rPr>
        <w:t>377</w:t>
      </w:r>
    </w:p>
    <w:p w:rsidR="00E54D0E" w:rsidRDefault="00E54D0E" w:rsidP="00D76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D84" w:rsidRPr="00843E46" w:rsidRDefault="00D76D84" w:rsidP="00D76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D76D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F65471" w:rsidRDefault="00F65471" w:rsidP="00F6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D0E" w:rsidRPr="001B764A" w:rsidRDefault="00E54D0E" w:rsidP="001B7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6D84" w:rsidRPr="00D76D84" w:rsidRDefault="001B764A" w:rsidP="00271C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D8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подготовки, </w:t>
      </w:r>
    </w:p>
    <w:p w:rsidR="00D76D84" w:rsidRPr="00D76D84" w:rsidRDefault="001B764A" w:rsidP="00271C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D84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утверждения местных нормативов градостроительного </w:t>
      </w:r>
    </w:p>
    <w:p w:rsidR="00D76D84" w:rsidRPr="00D76D84" w:rsidRDefault="001B764A" w:rsidP="00271C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D84">
        <w:rPr>
          <w:rFonts w:ascii="Times New Roman" w:hAnsi="Times New Roman" w:cs="Times New Roman"/>
          <w:b/>
          <w:bCs/>
          <w:sz w:val="28"/>
          <w:szCs w:val="28"/>
        </w:rPr>
        <w:t xml:space="preserve">проектирования Красноборского муниципального </w:t>
      </w:r>
      <w:r w:rsidR="00271C73" w:rsidRPr="00D76D84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</w:p>
    <w:p w:rsidR="001B764A" w:rsidRPr="00D76D84" w:rsidRDefault="00271C73" w:rsidP="00271C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8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764A" w:rsidRPr="00D76D84">
        <w:rPr>
          <w:rFonts w:ascii="Times New Roman" w:hAnsi="Times New Roman" w:cs="Times New Roman"/>
          <w:b/>
          <w:bCs/>
          <w:sz w:val="28"/>
          <w:szCs w:val="28"/>
        </w:rPr>
        <w:t>внесения в них изменений</w:t>
      </w:r>
    </w:p>
    <w:p w:rsidR="001B764A" w:rsidRPr="00D76D84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764A" w:rsidRPr="00D76D84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764A" w:rsidRPr="00D76D84" w:rsidRDefault="001B764A" w:rsidP="001B764A">
      <w:pPr>
        <w:widowControl w:val="0"/>
        <w:numPr>
          <w:ilvl w:val="0"/>
          <w:numId w:val="2"/>
        </w:numPr>
        <w:tabs>
          <w:tab w:val="clear" w:pos="720"/>
          <w:tab w:val="num" w:pos="1022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6D84">
        <w:rPr>
          <w:rFonts w:ascii="Times New Roman" w:hAnsi="Times New Roman" w:cs="Times New Roman"/>
          <w:sz w:val="28"/>
          <w:szCs w:val="28"/>
        </w:rPr>
        <w:t xml:space="preserve">соответствии со статьями 29.1, 29.2, 29.4 Градостроительного кодекса Российской Федерации, </w:t>
      </w:r>
      <w:r w:rsidR="00D76D84" w:rsidRPr="00D76D84">
        <w:rPr>
          <w:rFonts w:ascii="Times New Roman" w:hAnsi="Times New Roman" w:cs="Times New Roman"/>
          <w:sz w:val="28"/>
          <w:szCs w:val="28"/>
        </w:rPr>
        <w:t xml:space="preserve">статьей 16 </w:t>
      </w:r>
      <w:r w:rsidRPr="00D76D84">
        <w:rPr>
          <w:rFonts w:ascii="Times New Roman" w:hAnsi="Times New Roman" w:cs="Times New Roman"/>
          <w:sz w:val="28"/>
          <w:szCs w:val="28"/>
        </w:rPr>
        <w:t>Федеральн</w:t>
      </w:r>
      <w:r w:rsidR="00D76D84" w:rsidRPr="00D76D84">
        <w:rPr>
          <w:rFonts w:ascii="Times New Roman" w:hAnsi="Times New Roman" w:cs="Times New Roman"/>
          <w:sz w:val="28"/>
          <w:szCs w:val="28"/>
        </w:rPr>
        <w:t>ого</w:t>
      </w:r>
      <w:r w:rsidRPr="00D76D8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76D84" w:rsidRPr="00D76D84">
        <w:rPr>
          <w:rFonts w:ascii="Times New Roman" w:hAnsi="Times New Roman" w:cs="Times New Roman"/>
          <w:sz w:val="28"/>
          <w:szCs w:val="28"/>
        </w:rPr>
        <w:t>а</w:t>
      </w:r>
      <w:r w:rsidRPr="00D76D8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Архангельской области от 19 апреля 2016 года</w:t>
      </w:r>
      <w:r w:rsidR="002431BE" w:rsidRPr="00D76D84">
        <w:rPr>
          <w:rFonts w:ascii="Times New Roman" w:hAnsi="Times New Roman" w:cs="Times New Roman"/>
          <w:sz w:val="28"/>
          <w:szCs w:val="28"/>
        </w:rPr>
        <w:t xml:space="preserve"> </w:t>
      </w:r>
      <w:r w:rsidRPr="00D76D84">
        <w:rPr>
          <w:rFonts w:ascii="Times New Roman" w:hAnsi="Times New Roman" w:cs="Times New Roman"/>
          <w:sz w:val="28"/>
          <w:szCs w:val="28"/>
        </w:rPr>
        <w:t xml:space="preserve">№ 123-пп «Об утверждении региональных нормативов градостроительного проектирования Архангельской области», </w:t>
      </w:r>
      <w:r w:rsidR="00D76D84" w:rsidRPr="00D76D84">
        <w:rPr>
          <w:rFonts w:ascii="Times New Roman" w:hAnsi="Times New Roman" w:cs="Times New Roman"/>
          <w:sz w:val="28"/>
          <w:szCs w:val="28"/>
        </w:rPr>
        <w:t>руководствуясь</w:t>
      </w:r>
      <w:r w:rsidRPr="00D76D84">
        <w:rPr>
          <w:rFonts w:ascii="Times New Roman" w:hAnsi="Times New Roman" w:cs="Times New Roman"/>
          <w:sz w:val="28"/>
          <w:szCs w:val="28"/>
        </w:rPr>
        <w:t xml:space="preserve"> Устава Красноборского муниципального </w:t>
      </w:r>
      <w:r w:rsidR="008926C0" w:rsidRPr="00D76D84">
        <w:rPr>
          <w:rFonts w:ascii="Times New Roman" w:hAnsi="Times New Roman" w:cs="Times New Roman"/>
          <w:sz w:val="28"/>
          <w:szCs w:val="28"/>
        </w:rPr>
        <w:t>округа</w:t>
      </w:r>
      <w:r w:rsidRPr="00D76D8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926C0" w:rsidRPr="00D76D84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округа   </w:t>
      </w:r>
      <w:r w:rsidRPr="00D76D84">
        <w:rPr>
          <w:rFonts w:ascii="Times New Roman" w:hAnsi="Times New Roman" w:cs="Times New Roman"/>
          <w:sz w:val="28"/>
          <w:szCs w:val="28"/>
        </w:rPr>
        <w:t xml:space="preserve"> </w:t>
      </w:r>
      <w:r w:rsidRPr="00D76D84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D76D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764A" w:rsidRPr="00D76D84" w:rsidRDefault="001B764A" w:rsidP="001B76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D84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подготовки, утверждения местных нормативов градостроительного проектирования </w:t>
      </w:r>
      <w:r w:rsidR="008926C0" w:rsidRPr="00D76D84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округа </w:t>
      </w:r>
      <w:r w:rsidRPr="00D76D84">
        <w:rPr>
          <w:rFonts w:ascii="Times New Roman" w:hAnsi="Times New Roman" w:cs="Times New Roman"/>
          <w:sz w:val="28"/>
          <w:szCs w:val="28"/>
        </w:rPr>
        <w:t xml:space="preserve">и внесения в них изменений. </w:t>
      </w:r>
    </w:p>
    <w:p w:rsidR="00D30429" w:rsidRPr="00D76D84" w:rsidRDefault="001B764A" w:rsidP="00D3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0429" w:rsidRPr="00D76D84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образования «Красноборский муниципальный район» от 24.04.2017 № 136 «</w:t>
      </w:r>
      <w:r w:rsidR="00D30429" w:rsidRPr="00D76D8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30429" w:rsidRPr="00D76D84">
        <w:rPr>
          <w:rFonts w:ascii="Times New Roman" w:hAnsi="Times New Roman" w:cs="Times New Roman"/>
          <w:sz w:val="28"/>
          <w:szCs w:val="28"/>
        </w:rPr>
        <w:t xml:space="preserve">Положения о порядке подготовки, утверждения местных нормативов градостроительного проектирования Красноборского муниципального </w:t>
      </w:r>
      <w:r w:rsidR="00D76D84" w:rsidRPr="00D76D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30429" w:rsidRPr="00D76D84">
        <w:rPr>
          <w:rFonts w:ascii="Times New Roman" w:hAnsi="Times New Roman" w:cs="Times New Roman"/>
          <w:sz w:val="28"/>
          <w:szCs w:val="28"/>
        </w:rPr>
        <w:t>и внесения в них изменений».</w:t>
      </w:r>
    </w:p>
    <w:p w:rsidR="00D30429" w:rsidRPr="00D76D84" w:rsidRDefault="00D30429" w:rsidP="00D3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84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по инфраструктурному развитию Загрийчука С.Д..</w:t>
      </w:r>
    </w:p>
    <w:p w:rsidR="001B764A" w:rsidRPr="00D76D84" w:rsidRDefault="001B764A" w:rsidP="001B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0429" w:rsidRPr="00D76D84">
        <w:rPr>
          <w:rFonts w:ascii="Times New Roman" w:hAnsi="Times New Roman" w:cs="Times New Roman"/>
          <w:sz w:val="28"/>
          <w:szCs w:val="28"/>
        </w:rPr>
        <w:t>4</w:t>
      </w:r>
      <w:r w:rsidRPr="00D76D8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и подлежит размещению на официальном сайте администрации </w:t>
      </w:r>
      <w:r w:rsidR="00E877B2" w:rsidRPr="00D76D84">
        <w:rPr>
          <w:rFonts w:ascii="Times New Roman" w:hAnsi="Times New Roman" w:cs="Times New Roman"/>
          <w:sz w:val="28"/>
          <w:szCs w:val="28"/>
        </w:rPr>
        <w:t>Красноборского муниципального округа.</w:t>
      </w:r>
    </w:p>
    <w:p w:rsidR="001B764A" w:rsidRDefault="001B764A" w:rsidP="001B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D84" w:rsidRPr="00D76D84" w:rsidRDefault="00D76D84" w:rsidP="001B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7B2" w:rsidRPr="00D76D84" w:rsidRDefault="00D30429" w:rsidP="00E877B2">
      <w:pPr>
        <w:pStyle w:val="1"/>
        <w:rPr>
          <w:b w:val="0"/>
          <w:szCs w:val="28"/>
        </w:rPr>
      </w:pPr>
      <w:r w:rsidRPr="00D76D84">
        <w:rPr>
          <w:b w:val="0"/>
          <w:szCs w:val="28"/>
        </w:rPr>
        <w:t>Г</w:t>
      </w:r>
      <w:r w:rsidR="00E877B2" w:rsidRPr="00D76D84">
        <w:rPr>
          <w:b w:val="0"/>
          <w:szCs w:val="28"/>
        </w:rPr>
        <w:t>лав</w:t>
      </w:r>
      <w:r w:rsidRPr="00D76D84">
        <w:rPr>
          <w:b w:val="0"/>
          <w:szCs w:val="28"/>
        </w:rPr>
        <w:t>а</w:t>
      </w:r>
      <w:r w:rsidR="00E877B2" w:rsidRPr="00D76D84">
        <w:rPr>
          <w:b w:val="0"/>
          <w:szCs w:val="28"/>
        </w:rPr>
        <w:t xml:space="preserve"> Красноборского </w:t>
      </w:r>
    </w:p>
    <w:p w:rsidR="00E877B2" w:rsidRPr="00D76D84" w:rsidRDefault="00E877B2" w:rsidP="00E8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84">
        <w:rPr>
          <w:rFonts w:ascii="Times New Roman" w:hAnsi="Times New Roman" w:cs="Times New Roman"/>
          <w:sz w:val="28"/>
          <w:szCs w:val="28"/>
        </w:rPr>
        <w:t xml:space="preserve">муниципального округа     </w:t>
      </w:r>
      <w:r w:rsidR="00D76D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6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30429" w:rsidRPr="00D76D84">
        <w:rPr>
          <w:rFonts w:ascii="Times New Roman" w:hAnsi="Times New Roman" w:cs="Times New Roman"/>
          <w:sz w:val="28"/>
          <w:szCs w:val="28"/>
        </w:rPr>
        <w:t xml:space="preserve">      Е.А. Вяткин</w:t>
      </w:r>
    </w:p>
    <w:p w:rsidR="001B764A" w:rsidRPr="00D76D84" w:rsidRDefault="001B764A" w:rsidP="001B76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D8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06CD0" w:rsidRPr="00D76D84" w:rsidRDefault="001B764A" w:rsidP="001B76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D8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1B764A" w:rsidRPr="00D76D84" w:rsidRDefault="00E877B2" w:rsidP="001B76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D84">
        <w:rPr>
          <w:rFonts w:ascii="Times New Roman" w:hAnsi="Times New Roman" w:cs="Times New Roman"/>
          <w:sz w:val="24"/>
          <w:szCs w:val="24"/>
        </w:rPr>
        <w:t xml:space="preserve">Красноборского муниципального округа    </w:t>
      </w:r>
    </w:p>
    <w:p w:rsidR="001B764A" w:rsidRPr="00D76D84" w:rsidRDefault="001B764A" w:rsidP="001B76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D84">
        <w:rPr>
          <w:rFonts w:ascii="Times New Roman" w:hAnsi="Times New Roman" w:cs="Times New Roman"/>
          <w:sz w:val="24"/>
          <w:szCs w:val="24"/>
        </w:rPr>
        <w:t xml:space="preserve"> от</w:t>
      </w:r>
      <w:r w:rsidR="00D76D84" w:rsidRPr="00D76D84">
        <w:rPr>
          <w:rFonts w:ascii="Times New Roman" w:hAnsi="Times New Roman" w:cs="Times New Roman"/>
          <w:sz w:val="24"/>
          <w:szCs w:val="24"/>
        </w:rPr>
        <w:t xml:space="preserve"> 07.05.2024</w:t>
      </w:r>
      <w:r w:rsidRPr="00D76D8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76D84" w:rsidRPr="00D76D84">
        <w:rPr>
          <w:rFonts w:ascii="Times New Roman" w:hAnsi="Times New Roman" w:cs="Times New Roman"/>
          <w:sz w:val="24"/>
          <w:szCs w:val="24"/>
        </w:rPr>
        <w:t xml:space="preserve"> 377</w:t>
      </w:r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64A" w:rsidRPr="001B764A" w:rsidRDefault="001B764A" w:rsidP="00E87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877B2" w:rsidRDefault="001B764A" w:rsidP="00E877B2">
      <w:pPr>
        <w:widowControl w:val="0"/>
        <w:numPr>
          <w:ilvl w:val="2"/>
          <w:numId w:val="3"/>
        </w:numPr>
        <w:tabs>
          <w:tab w:val="clear" w:pos="2160"/>
          <w:tab w:val="num" w:pos="1463"/>
        </w:tabs>
        <w:overflowPunct w:val="0"/>
        <w:autoSpaceDE w:val="0"/>
        <w:autoSpaceDN w:val="0"/>
        <w:adjustRightInd w:val="0"/>
        <w:spacing w:after="0" w:line="240" w:lineRule="auto"/>
        <w:ind w:left="0" w:hanging="18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64A">
        <w:rPr>
          <w:rFonts w:ascii="Times New Roman" w:hAnsi="Times New Roman" w:cs="Times New Roman"/>
          <w:b/>
          <w:bCs/>
          <w:sz w:val="26"/>
          <w:szCs w:val="26"/>
        </w:rPr>
        <w:t xml:space="preserve">порядке подготовки, утверждения </w:t>
      </w:r>
    </w:p>
    <w:p w:rsidR="00E877B2" w:rsidRDefault="001B764A" w:rsidP="00E877B2">
      <w:pPr>
        <w:widowControl w:val="0"/>
        <w:numPr>
          <w:ilvl w:val="2"/>
          <w:numId w:val="3"/>
        </w:numPr>
        <w:tabs>
          <w:tab w:val="clear" w:pos="2160"/>
          <w:tab w:val="num" w:pos="1463"/>
        </w:tabs>
        <w:overflowPunct w:val="0"/>
        <w:autoSpaceDE w:val="0"/>
        <w:autoSpaceDN w:val="0"/>
        <w:adjustRightInd w:val="0"/>
        <w:spacing w:after="0" w:line="240" w:lineRule="auto"/>
        <w:ind w:left="0" w:hanging="18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64A">
        <w:rPr>
          <w:rFonts w:ascii="Times New Roman" w:hAnsi="Times New Roman" w:cs="Times New Roman"/>
          <w:b/>
          <w:bCs/>
          <w:sz w:val="26"/>
          <w:szCs w:val="26"/>
        </w:rPr>
        <w:t xml:space="preserve">местных нормативов градостроительного проектирования </w:t>
      </w:r>
    </w:p>
    <w:p w:rsidR="001B764A" w:rsidRPr="001B764A" w:rsidRDefault="001B764A" w:rsidP="000047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64A">
        <w:rPr>
          <w:rFonts w:ascii="Times New Roman" w:hAnsi="Times New Roman" w:cs="Times New Roman"/>
          <w:b/>
          <w:bCs/>
          <w:sz w:val="26"/>
          <w:szCs w:val="26"/>
        </w:rPr>
        <w:t xml:space="preserve">Красноборского муниципального </w:t>
      </w:r>
      <w:r w:rsidR="00E877B2">
        <w:rPr>
          <w:rFonts w:ascii="Times New Roman" w:hAnsi="Times New Roman" w:cs="Times New Roman"/>
          <w:b/>
          <w:bCs/>
          <w:sz w:val="26"/>
          <w:szCs w:val="26"/>
        </w:rPr>
        <w:t xml:space="preserve">округа </w:t>
      </w:r>
      <w:r w:rsidRPr="001B764A">
        <w:rPr>
          <w:rFonts w:ascii="Times New Roman" w:hAnsi="Times New Roman" w:cs="Times New Roman"/>
          <w:b/>
          <w:bCs/>
          <w:sz w:val="26"/>
          <w:szCs w:val="26"/>
        </w:rPr>
        <w:t>и внесения в них изменений</w:t>
      </w:r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B764A" w:rsidRPr="001B764A" w:rsidRDefault="001B764A" w:rsidP="00E877B2">
      <w:pPr>
        <w:widowControl w:val="0"/>
        <w:numPr>
          <w:ilvl w:val="3"/>
          <w:numId w:val="3"/>
        </w:numPr>
        <w:tabs>
          <w:tab w:val="num" w:pos="3718"/>
        </w:tabs>
        <w:overflowPunct w:val="0"/>
        <w:autoSpaceDE w:val="0"/>
        <w:autoSpaceDN w:val="0"/>
        <w:adjustRightInd w:val="0"/>
        <w:spacing w:after="0" w:line="240" w:lineRule="auto"/>
        <w:ind w:left="0" w:hanging="26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64A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B764A" w:rsidRPr="00E877B2" w:rsidRDefault="00E877B2" w:rsidP="00E877B2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 </w:t>
      </w:r>
      <w:r w:rsidR="001B764A" w:rsidRPr="00E877B2">
        <w:rPr>
          <w:rFonts w:ascii="Times New Roman" w:hAnsi="Times New Roman" w:cs="Times New Roman"/>
          <w:sz w:val="26"/>
          <w:szCs w:val="26"/>
        </w:rPr>
        <w:t xml:space="preserve">Положение о порядке подготовки, утверждения местных нормативов градостроительного проектирования 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="001B764A" w:rsidRPr="00E877B2">
        <w:rPr>
          <w:rFonts w:ascii="Times New Roman" w:hAnsi="Times New Roman" w:cs="Times New Roman"/>
          <w:sz w:val="26"/>
          <w:szCs w:val="26"/>
        </w:rPr>
        <w:t xml:space="preserve"> и внесения в них изменений (далее - Положение) разработано на основании статьи </w:t>
      </w:r>
      <w:r w:rsidRPr="00E877B2">
        <w:rPr>
          <w:rFonts w:ascii="Times New Roman" w:hAnsi="Times New Roman" w:cs="Times New Roman"/>
          <w:sz w:val="26"/>
          <w:szCs w:val="26"/>
        </w:rPr>
        <w:t xml:space="preserve">29.4 </w:t>
      </w:r>
      <w:r w:rsidR="001B764A" w:rsidRPr="00E877B2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Федерации, статьи 1</w:t>
      </w:r>
      <w:r w:rsidR="00D76D84">
        <w:rPr>
          <w:rFonts w:ascii="Times New Roman" w:hAnsi="Times New Roman" w:cs="Times New Roman"/>
          <w:sz w:val="26"/>
          <w:szCs w:val="26"/>
        </w:rPr>
        <w:t>6</w:t>
      </w:r>
      <w:r w:rsidR="001B764A" w:rsidRPr="00E877B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D76D84">
        <w:rPr>
          <w:rFonts w:ascii="Times New Roman" w:hAnsi="Times New Roman" w:cs="Times New Roman"/>
          <w:sz w:val="26"/>
          <w:szCs w:val="26"/>
        </w:rPr>
        <w:t>постановления Правительства Архангельской области от 19.04.2016 № 123-пп «</w:t>
      </w:r>
      <w:r w:rsidR="00D76D84" w:rsidRPr="00D76D84">
        <w:rPr>
          <w:rFonts w:ascii="Times New Roman" w:hAnsi="Times New Roman" w:cs="Times New Roman"/>
          <w:sz w:val="26"/>
          <w:szCs w:val="26"/>
        </w:rPr>
        <w:t>Об утверждении региональных нормативов градостроительного проектирования Архангельской области</w:t>
      </w:r>
      <w:r w:rsidR="00D76D84">
        <w:rPr>
          <w:rFonts w:ascii="Times New Roman" w:hAnsi="Times New Roman" w:cs="Times New Roman"/>
          <w:sz w:val="26"/>
          <w:szCs w:val="26"/>
        </w:rPr>
        <w:t>».</w:t>
      </w:r>
    </w:p>
    <w:p w:rsidR="001B764A" w:rsidRPr="001B764A" w:rsidRDefault="001B764A" w:rsidP="001B764A">
      <w:pPr>
        <w:widowControl w:val="0"/>
        <w:numPr>
          <w:ilvl w:val="1"/>
          <w:numId w:val="5"/>
        </w:numPr>
        <w:tabs>
          <w:tab w:val="num" w:pos="1215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Настоящим Положением определен порядок подготовки, утверждения местных нормативов градостроительного проектирования </w:t>
      </w:r>
      <w:r w:rsidR="00E877B2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E877B2">
        <w:rPr>
          <w:rFonts w:ascii="Times New Roman" w:hAnsi="Times New Roman" w:cs="Times New Roman"/>
          <w:sz w:val="26"/>
          <w:szCs w:val="26"/>
        </w:rPr>
        <w:t xml:space="preserve">округа  </w:t>
      </w:r>
      <w:r w:rsidRPr="001B764A">
        <w:rPr>
          <w:rFonts w:ascii="Times New Roman" w:hAnsi="Times New Roman" w:cs="Times New Roman"/>
          <w:sz w:val="26"/>
          <w:szCs w:val="26"/>
        </w:rPr>
        <w:t xml:space="preserve">(далее - местные нормативы) и внесения в них изменений. </w:t>
      </w:r>
    </w:p>
    <w:p w:rsidR="001B764A" w:rsidRPr="001B764A" w:rsidRDefault="001B764A" w:rsidP="001B764A">
      <w:pPr>
        <w:widowControl w:val="0"/>
        <w:numPr>
          <w:ilvl w:val="1"/>
          <w:numId w:val="5"/>
        </w:numPr>
        <w:tabs>
          <w:tab w:val="num" w:pos="1258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>Местные нормативы являются муниципальным правовым актом по организации градостроительной деятельности в</w:t>
      </w:r>
      <w:r w:rsidR="00E877B2">
        <w:rPr>
          <w:rFonts w:ascii="Times New Roman" w:hAnsi="Times New Roman" w:cs="Times New Roman"/>
          <w:sz w:val="26"/>
          <w:szCs w:val="26"/>
        </w:rPr>
        <w:t xml:space="preserve"> </w:t>
      </w:r>
      <w:r w:rsidR="00E877B2" w:rsidRPr="001B764A">
        <w:rPr>
          <w:rFonts w:ascii="Times New Roman" w:hAnsi="Times New Roman" w:cs="Times New Roman"/>
          <w:sz w:val="26"/>
          <w:szCs w:val="26"/>
        </w:rPr>
        <w:t>Красноборско</w:t>
      </w:r>
      <w:r w:rsidR="00D76D84">
        <w:rPr>
          <w:rFonts w:ascii="Times New Roman" w:hAnsi="Times New Roman" w:cs="Times New Roman"/>
          <w:sz w:val="26"/>
          <w:szCs w:val="26"/>
        </w:rPr>
        <w:t>м</w:t>
      </w:r>
      <w:r w:rsidR="00E877B2" w:rsidRPr="001B764A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D76D84">
        <w:rPr>
          <w:rFonts w:ascii="Times New Roman" w:hAnsi="Times New Roman" w:cs="Times New Roman"/>
          <w:sz w:val="26"/>
          <w:szCs w:val="26"/>
        </w:rPr>
        <w:t xml:space="preserve">м </w:t>
      </w:r>
      <w:r w:rsidR="00E877B2">
        <w:rPr>
          <w:rFonts w:ascii="Times New Roman" w:hAnsi="Times New Roman" w:cs="Times New Roman"/>
          <w:sz w:val="26"/>
          <w:szCs w:val="26"/>
        </w:rPr>
        <w:t>округ</w:t>
      </w:r>
      <w:r w:rsidR="00D76D84">
        <w:rPr>
          <w:rFonts w:ascii="Times New Roman" w:hAnsi="Times New Roman" w:cs="Times New Roman"/>
          <w:sz w:val="26"/>
          <w:szCs w:val="26"/>
        </w:rPr>
        <w:t>е</w:t>
      </w:r>
      <w:r w:rsidRPr="001B764A">
        <w:rPr>
          <w:rFonts w:ascii="Times New Roman" w:hAnsi="Times New Roman" w:cs="Times New Roman"/>
          <w:sz w:val="26"/>
          <w:szCs w:val="26"/>
        </w:rPr>
        <w:t xml:space="preserve">, устанавливающим требования к планировочной организации и параметрам застройки Красноборского муниципального </w:t>
      </w:r>
      <w:r w:rsidR="003D375E">
        <w:rPr>
          <w:rFonts w:ascii="Times New Roman" w:hAnsi="Times New Roman" w:cs="Times New Roman"/>
          <w:sz w:val="26"/>
          <w:szCs w:val="26"/>
        </w:rPr>
        <w:t>округа.</w:t>
      </w:r>
      <w:r w:rsidRPr="001B76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64A" w:rsidRPr="001B764A" w:rsidRDefault="001B764A" w:rsidP="001B764A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Местные нормативы устанавливают совокупность расчетных показателей минимально допустимого уровня обеспеченности объектами местного значения, относящимся к областям, указанным в пункте 1 части 3 статьи 19 Градостроительного кодекса Российской Федерации, иными объектами местного значения </w:t>
      </w:r>
      <w:r w:rsidR="00E877B2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E877B2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B764A">
        <w:rPr>
          <w:rFonts w:ascii="Times New Roman" w:hAnsi="Times New Roman" w:cs="Times New Roman"/>
          <w:sz w:val="26"/>
          <w:szCs w:val="26"/>
        </w:rPr>
        <w:t xml:space="preserve">и расчетных показателей максимально допустимого уровня территориальной доступности таких объектов для населения Красноборского муниципального </w:t>
      </w:r>
      <w:r w:rsidR="00E877B2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764A" w:rsidRPr="001B764A" w:rsidRDefault="001B764A" w:rsidP="001B764A">
      <w:pPr>
        <w:widowControl w:val="0"/>
        <w:numPr>
          <w:ilvl w:val="1"/>
          <w:numId w:val="5"/>
        </w:numPr>
        <w:tabs>
          <w:tab w:val="num" w:pos="1179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Подготовка проекта местных нормативов осуществляется в виде одного или нескольких документов. </w:t>
      </w:r>
    </w:p>
    <w:p w:rsidR="001B764A" w:rsidRPr="001B764A" w:rsidRDefault="00E877B2" w:rsidP="00E877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1.6. </w:t>
      </w:r>
      <w:r w:rsidR="001B764A" w:rsidRPr="001B764A">
        <w:rPr>
          <w:rFonts w:ascii="Times New Roman" w:hAnsi="Times New Roman" w:cs="Times New Roman"/>
          <w:sz w:val="26"/>
          <w:szCs w:val="26"/>
        </w:rPr>
        <w:t xml:space="preserve">Местные нормативы включают в себя: </w:t>
      </w:r>
    </w:p>
    <w:p w:rsidR="001B764A" w:rsidRPr="001B764A" w:rsidRDefault="001B764A" w:rsidP="001B764A">
      <w:pPr>
        <w:widowControl w:val="0"/>
        <w:numPr>
          <w:ilvl w:val="0"/>
          <w:numId w:val="6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основную часть (расчетные показатели минимально допустимого уровня обеспеченности объектами населения Красноборского муниципального </w:t>
      </w:r>
      <w:r w:rsidR="00406CD0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 и расчетные показатели максимально допустимого уровня территориальной доступности таких объектов для населения 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B764A" w:rsidRPr="001B764A" w:rsidRDefault="001B764A" w:rsidP="001B764A">
      <w:pPr>
        <w:widowControl w:val="0"/>
        <w:numPr>
          <w:ilvl w:val="0"/>
          <w:numId w:val="6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материалы по обоснованию расчетных показателей, содержащихся в основной части нормативов градостроительного проектирования; </w:t>
      </w:r>
    </w:p>
    <w:p w:rsidR="001B764A" w:rsidRPr="001B764A" w:rsidRDefault="001B764A" w:rsidP="001B764A">
      <w:pPr>
        <w:widowControl w:val="0"/>
        <w:numPr>
          <w:ilvl w:val="0"/>
          <w:numId w:val="6"/>
        </w:numPr>
        <w:tabs>
          <w:tab w:val="clear" w:pos="720"/>
          <w:tab w:val="num" w:pos="1032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правила и область применения расчетных показателей, содержащихся в основной части местных нормативов. </w:t>
      </w:r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B764A" w:rsidRPr="001B764A" w:rsidSect="00D76D84">
          <w:pgSz w:w="11906" w:h="16838"/>
          <w:pgMar w:top="712" w:right="840" w:bottom="709" w:left="1702" w:header="720" w:footer="720" w:gutter="0"/>
          <w:cols w:space="720" w:equalWidth="0">
            <w:col w:w="9358"/>
          </w:cols>
          <w:noEndnote/>
        </w:sectPr>
      </w:pPr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page5"/>
      <w:bookmarkEnd w:id="0"/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64A" w:rsidRPr="001B764A" w:rsidRDefault="001B764A" w:rsidP="001B76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1.7. Местные нормативы обязательны для применения на территории Красноборского муниципального </w:t>
      </w:r>
      <w:r w:rsidR="00406CD0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 всеми субъектами градостроительной деятельности при:</w:t>
      </w:r>
    </w:p>
    <w:p w:rsidR="001B764A" w:rsidRPr="001B764A" w:rsidRDefault="001B764A" w:rsidP="001B764A">
      <w:pPr>
        <w:widowControl w:val="0"/>
        <w:numPr>
          <w:ilvl w:val="0"/>
          <w:numId w:val="7"/>
        </w:numPr>
        <w:tabs>
          <w:tab w:val="clear" w:pos="720"/>
          <w:tab w:val="num" w:pos="1116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внесении изменений в Схему территориального планирования Красноборского муниципального </w:t>
      </w:r>
      <w:r w:rsidR="00ED6765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B764A" w:rsidRPr="001B764A" w:rsidRDefault="001B764A" w:rsidP="001B764A">
      <w:pPr>
        <w:widowControl w:val="0"/>
        <w:numPr>
          <w:ilvl w:val="0"/>
          <w:numId w:val="7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подготовке, согласовании, утверждении генеральных планов 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, внесении в них изменений; </w:t>
      </w:r>
    </w:p>
    <w:p w:rsidR="001B764A" w:rsidRPr="00ED6765" w:rsidRDefault="001B764A" w:rsidP="001B764A">
      <w:pPr>
        <w:widowControl w:val="0"/>
        <w:numPr>
          <w:ilvl w:val="0"/>
          <w:numId w:val="7"/>
        </w:numPr>
        <w:tabs>
          <w:tab w:val="clear" w:pos="720"/>
          <w:tab w:val="num" w:pos="1022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6765">
        <w:rPr>
          <w:rFonts w:ascii="Times New Roman" w:hAnsi="Times New Roman" w:cs="Times New Roman"/>
          <w:sz w:val="26"/>
          <w:szCs w:val="26"/>
        </w:rPr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="00ED6765">
        <w:rPr>
          <w:rFonts w:ascii="Times New Roman" w:hAnsi="Times New Roman" w:cs="Times New Roman"/>
          <w:sz w:val="26"/>
          <w:szCs w:val="26"/>
        </w:rPr>
        <w:t>;</w:t>
      </w:r>
    </w:p>
    <w:p w:rsidR="001B764A" w:rsidRPr="001B764A" w:rsidRDefault="001B764A" w:rsidP="001B764A">
      <w:pPr>
        <w:widowControl w:val="0"/>
        <w:numPr>
          <w:ilvl w:val="0"/>
          <w:numId w:val="7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определении условий аукционов на право заключения договоров аренды земельных участков для комплексного освоения в целях жилищного строительства. </w:t>
      </w:r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64A" w:rsidRPr="001B764A" w:rsidRDefault="001B764A" w:rsidP="00ED6765">
      <w:pPr>
        <w:widowControl w:val="0"/>
        <w:numPr>
          <w:ilvl w:val="1"/>
          <w:numId w:val="7"/>
        </w:numPr>
        <w:tabs>
          <w:tab w:val="clear" w:pos="1440"/>
          <w:tab w:val="num" w:pos="2680"/>
        </w:tabs>
        <w:overflowPunct w:val="0"/>
        <w:autoSpaceDE w:val="0"/>
        <w:autoSpaceDN w:val="0"/>
        <w:adjustRightInd w:val="0"/>
        <w:spacing w:after="0" w:line="240" w:lineRule="auto"/>
        <w:ind w:left="0" w:hanging="2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64A">
        <w:rPr>
          <w:rFonts w:ascii="Times New Roman" w:hAnsi="Times New Roman" w:cs="Times New Roman"/>
          <w:b/>
          <w:bCs/>
          <w:sz w:val="26"/>
          <w:szCs w:val="26"/>
        </w:rPr>
        <w:t>Цели и задачи местных нормативов</w:t>
      </w:r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64A" w:rsidRPr="001B764A" w:rsidRDefault="00ED6765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B764A" w:rsidRPr="001B764A">
        <w:rPr>
          <w:rFonts w:ascii="Times New Roman" w:hAnsi="Times New Roman" w:cs="Times New Roman"/>
          <w:sz w:val="26"/>
          <w:szCs w:val="26"/>
        </w:rPr>
        <w:t>2.1. Местные нормативы разрабатываются в целях:</w:t>
      </w:r>
    </w:p>
    <w:p w:rsidR="001B764A" w:rsidRPr="001B764A" w:rsidRDefault="001B764A" w:rsidP="001B764A">
      <w:pPr>
        <w:widowControl w:val="0"/>
        <w:numPr>
          <w:ilvl w:val="0"/>
          <w:numId w:val="8"/>
        </w:numPr>
        <w:tabs>
          <w:tab w:val="clear" w:pos="720"/>
          <w:tab w:val="num" w:pos="119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>организации управления градостроительной деятельностью в</w:t>
      </w:r>
      <w:r w:rsidR="00ED6765">
        <w:rPr>
          <w:rFonts w:ascii="Times New Roman" w:hAnsi="Times New Roman" w:cs="Times New Roman"/>
          <w:sz w:val="26"/>
          <w:szCs w:val="26"/>
        </w:rPr>
        <w:t xml:space="preserve"> </w:t>
      </w:r>
      <w:r w:rsidR="00ED6765" w:rsidRPr="001B764A">
        <w:rPr>
          <w:rFonts w:ascii="Times New Roman" w:hAnsi="Times New Roman" w:cs="Times New Roman"/>
          <w:sz w:val="26"/>
          <w:szCs w:val="26"/>
        </w:rPr>
        <w:t>Красноборско</w:t>
      </w:r>
      <w:r w:rsidR="00D76D84">
        <w:rPr>
          <w:rFonts w:ascii="Times New Roman" w:hAnsi="Times New Roman" w:cs="Times New Roman"/>
          <w:sz w:val="26"/>
          <w:szCs w:val="26"/>
        </w:rPr>
        <w:t>м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D76D84">
        <w:rPr>
          <w:rFonts w:ascii="Times New Roman" w:hAnsi="Times New Roman" w:cs="Times New Roman"/>
          <w:sz w:val="26"/>
          <w:szCs w:val="26"/>
        </w:rPr>
        <w:t>м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 </w:t>
      </w:r>
      <w:r w:rsidR="00D76D84">
        <w:rPr>
          <w:rFonts w:ascii="Times New Roman" w:hAnsi="Times New Roman" w:cs="Times New Roman"/>
          <w:sz w:val="26"/>
          <w:szCs w:val="26"/>
        </w:rPr>
        <w:t>округе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 </w:t>
      </w:r>
      <w:r w:rsidRPr="001B764A">
        <w:rPr>
          <w:rFonts w:ascii="Times New Roman" w:hAnsi="Times New Roman" w:cs="Times New Roman"/>
          <w:sz w:val="26"/>
          <w:szCs w:val="26"/>
        </w:rPr>
        <w:t xml:space="preserve">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 </w:t>
      </w:r>
    </w:p>
    <w:p w:rsidR="001B764A" w:rsidRPr="001B764A" w:rsidRDefault="001B764A" w:rsidP="001B764A">
      <w:pPr>
        <w:widowControl w:val="0"/>
        <w:numPr>
          <w:ilvl w:val="0"/>
          <w:numId w:val="8"/>
        </w:numPr>
        <w:tabs>
          <w:tab w:val="clear" w:pos="720"/>
          <w:tab w:val="num" w:pos="1186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обоснованного определения параметров развития территорий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B764A">
        <w:rPr>
          <w:rFonts w:ascii="Times New Roman" w:hAnsi="Times New Roman" w:cs="Times New Roman"/>
          <w:sz w:val="26"/>
          <w:szCs w:val="26"/>
        </w:rPr>
        <w:t>при подготовке генеральн</w:t>
      </w:r>
      <w:r w:rsidR="000D716C">
        <w:rPr>
          <w:rFonts w:ascii="Times New Roman" w:hAnsi="Times New Roman" w:cs="Times New Roman"/>
          <w:sz w:val="26"/>
          <w:szCs w:val="26"/>
        </w:rPr>
        <w:t>ого</w:t>
      </w:r>
      <w:r w:rsidRPr="001B764A">
        <w:rPr>
          <w:rFonts w:ascii="Times New Roman" w:hAnsi="Times New Roman" w:cs="Times New Roman"/>
          <w:sz w:val="26"/>
          <w:szCs w:val="26"/>
        </w:rPr>
        <w:t xml:space="preserve"> план</w:t>
      </w:r>
      <w:r w:rsidR="000D716C">
        <w:rPr>
          <w:rFonts w:ascii="Times New Roman" w:hAnsi="Times New Roman" w:cs="Times New Roman"/>
          <w:sz w:val="26"/>
          <w:szCs w:val="26"/>
        </w:rPr>
        <w:t>а</w:t>
      </w:r>
      <w:r w:rsidRPr="001B764A">
        <w:rPr>
          <w:rFonts w:ascii="Times New Roman" w:hAnsi="Times New Roman" w:cs="Times New Roman"/>
          <w:sz w:val="26"/>
          <w:szCs w:val="26"/>
        </w:rPr>
        <w:t xml:space="preserve"> 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="000D716C">
        <w:rPr>
          <w:rFonts w:ascii="Times New Roman" w:hAnsi="Times New Roman" w:cs="Times New Roman"/>
          <w:sz w:val="26"/>
          <w:szCs w:val="26"/>
        </w:rPr>
        <w:t>,</w:t>
      </w:r>
      <w:r w:rsidRPr="001B764A">
        <w:rPr>
          <w:rFonts w:ascii="Times New Roman" w:hAnsi="Times New Roman" w:cs="Times New Roman"/>
          <w:sz w:val="26"/>
          <w:szCs w:val="26"/>
        </w:rPr>
        <w:t xml:space="preserve"> проектов планировки территории земельных участков; </w:t>
      </w:r>
    </w:p>
    <w:p w:rsidR="001B764A" w:rsidRPr="001B764A" w:rsidRDefault="001B764A" w:rsidP="001B764A">
      <w:pPr>
        <w:widowControl w:val="0"/>
        <w:numPr>
          <w:ilvl w:val="0"/>
          <w:numId w:val="8"/>
        </w:numPr>
        <w:tabs>
          <w:tab w:val="clear" w:pos="720"/>
          <w:tab w:val="num" w:pos="982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 </w:t>
      </w:r>
    </w:p>
    <w:p w:rsidR="001B764A" w:rsidRPr="001B764A" w:rsidRDefault="00ED6765" w:rsidP="001B76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B764A" w:rsidRPr="001B764A">
        <w:rPr>
          <w:rFonts w:ascii="Times New Roman" w:hAnsi="Times New Roman" w:cs="Times New Roman"/>
          <w:sz w:val="26"/>
          <w:szCs w:val="26"/>
        </w:rPr>
        <w:t xml:space="preserve">2.2. Задачами применения местных нормативов является создание условий для: </w:t>
      </w:r>
    </w:p>
    <w:p w:rsidR="001B764A" w:rsidRPr="001B764A" w:rsidRDefault="001B764A" w:rsidP="001B764A">
      <w:pPr>
        <w:widowControl w:val="0"/>
        <w:numPr>
          <w:ilvl w:val="0"/>
          <w:numId w:val="8"/>
        </w:numPr>
        <w:tabs>
          <w:tab w:val="clear" w:pos="720"/>
          <w:tab w:val="num" w:pos="1157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преобразования пространственной организации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, обеспечивающего современные стандарты организации территорий жилого, производственного, рекреационного назначения; </w:t>
      </w:r>
    </w:p>
    <w:p w:rsidR="001B764A" w:rsidRPr="001B764A" w:rsidRDefault="001B764A" w:rsidP="001B764A">
      <w:pPr>
        <w:widowControl w:val="0"/>
        <w:numPr>
          <w:ilvl w:val="0"/>
          <w:numId w:val="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планирования территорий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 </w:t>
      </w:r>
      <w:r w:rsidRPr="001B764A">
        <w:rPr>
          <w:rFonts w:ascii="Times New Roman" w:hAnsi="Times New Roman" w:cs="Times New Roman"/>
          <w:sz w:val="26"/>
          <w:szCs w:val="26"/>
        </w:rPr>
        <w:t xml:space="preserve">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 </w:t>
      </w:r>
    </w:p>
    <w:p w:rsidR="001B764A" w:rsidRPr="001B764A" w:rsidRDefault="001B764A" w:rsidP="001B764A">
      <w:pPr>
        <w:widowControl w:val="0"/>
        <w:numPr>
          <w:ilvl w:val="0"/>
          <w:numId w:val="8"/>
        </w:numPr>
        <w:tabs>
          <w:tab w:val="clear" w:pos="720"/>
          <w:tab w:val="num" w:pos="898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обеспечения доступности объектов социального и коммунально-бытового назначения для населения (включая маломобильные группы населения); </w:t>
      </w:r>
    </w:p>
    <w:p w:rsidR="001B764A" w:rsidRPr="001B764A" w:rsidRDefault="001B764A" w:rsidP="001B764A">
      <w:pPr>
        <w:widowControl w:val="0"/>
        <w:numPr>
          <w:ilvl w:val="0"/>
          <w:numId w:val="8"/>
        </w:numPr>
        <w:tabs>
          <w:tab w:val="clear" w:pos="720"/>
          <w:tab w:val="num" w:pos="1284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сохранения индивидуальных особенностей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округа.</w:t>
      </w:r>
      <w:r w:rsidRPr="001B76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6765" w:rsidRPr="001B764A" w:rsidRDefault="00ED6765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64A" w:rsidRPr="001B764A" w:rsidRDefault="001B764A" w:rsidP="00ED6765">
      <w:pPr>
        <w:widowControl w:val="0"/>
        <w:numPr>
          <w:ilvl w:val="1"/>
          <w:numId w:val="9"/>
        </w:numPr>
        <w:tabs>
          <w:tab w:val="clear" w:pos="1440"/>
          <w:tab w:val="num" w:pos="2660"/>
        </w:tabs>
        <w:overflowPunct w:val="0"/>
        <w:autoSpaceDE w:val="0"/>
        <w:autoSpaceDN w:val="0"/>
        <w:adjustRightInd w:val="0"/>
        <w:spacing w:after="0" w:line="240" w:lineRule="auto"/>
        <w:ind w:left="0" w:hanging="2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64A">
        <w:rPr>
          <w:rFonts w:ascii="Times New Roman" w:hAnsi="Times New Roman" w:cs="Times New Roman"/>
          <w:b/>
          <w:bCs/>
          <w:sz w:val="26"/>
          <w:szCs w:val="26"/>
        </w:rPr>
        <w:t>Порядок подготовки местных нормативов</w:t>
      </w:r>
    </w:p>
    <w:p w:rsidR="001B764A" w:rsidRP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B764A" w:rsidRPr="001B764A" w:rsidRDefault="00ED6765" w:rsidP="00ED6765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3.1. </w:t>
      </w:r>
      <w:r w:rsidR="001B764A" w:rsidRPr="001B764A">
        <w:rPr>
          <w:rFonts w:ascii="Times New Roman" w:hAnsi="Times New Roman" w:cs="Times New Roman"/>
          <w:sz w:val="26"/>
          <w:szCs w:val="26"/>
        </w:rPr>
        <w:t xml:space="preserve">Решение  о  подготовке  проекта  местных  нормативов  принимается </w:t>
      </w:r>
      <w:bookmarkStart w:id="1" w:name="page7"/>
      <w:bookmarkEnd w:id="1"/>
      <w:r w:rsidR="001B764A" w:rsidRPr="001B764A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B764A" w:rsidRPr="001B764A" w:rsidRDefault="001B764A" w:rsidP="00ED6765">
      <w:pPr>
        <w:widowControl w:val="0"/>
        <w:numPr>
          <w:ilvl w:val="0"/>
          <w:numId w:val="11"/>
        </w:numPr>
        <w:tabs>
          <w:tab w:val="num" w:pos="709"/>
          <w:tab w:val="num" w:pos="1512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lastRenderedPageBreak/>
        <w:t xml:space="preserve">Подготовка проекта местных нормативов осуществляется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 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1B764A" w:rsidRPr="001B764A" w:rsidRDefault="001B764A" w:rsidP="00ED6765">
      <w:pPr>
        <w:widowControl w:val="0"/>
        <w:numPr>
          <w:ilvl w:val="0"/>
          <w:numId w:val="11"/>
        </w:numPr>
        <w:tabs>
          <w:tab w:val="num" w:pos="709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Подготовка проекта местных нормативов осуществляется с учетом: </w:t>
      </w:r>
    </w:p>
    <w:p w:rsidR="001B764A" w:rsidRPr="001B764A" w:rsidRDefault="001B764A" w:rsidP="00ED6765">
      <w:pPr>
        <w:widowControl w:val="0"/>
        <w:numPr>
          <w:ilvl w:val="0"/>
          <w:numId w:val="12"/>
        </w:numPr>
        <w:tabs>
          <w:tab w:val="clear" w:pos="720"/>
          <w:tab w:val="num" w:pos="709"/>
          <w:tab w:val="num" w:pos="864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социально-демографического состава и плотности населения на территории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B764A" w:rsidRPr="001B764A" w:rsidRDefault="001B764A" w:rsidP="00ED6765">
      <w:pPr>
        <w:widowControl w:val="0"/>
        <w:numPr>
          <w:ilvl w:val="0"/>
          <w:numId w:val="12"/>
        </w:numPr>
        <w:tabs>
          <w:tab w:val="clear" w:pos="720"/>
          <w:tab w:val="num" w:pos="709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планов и программ комплексного социально-экономического развития Архангельской области,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B764A" w:rsidRPr="001B764A" w:rsidRDefault="001B764A" w:rsidP="00ED6765">
      <w:pPr>
        <w:widowControl w:val="0"/>
        <w:numPr>
          <w:ilvl w:val="0"/>
          <w:numId w:val="12"/>
        </w:numPr>
        <w:tabs>
          <w:tab w:val="clear" w:pos="720"/>
          <w:tab w:val="num" w:pos="709"/>
          <w:tab w:val="num" w:pos="1085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предложений органов местного самоуправления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сельских поселений Красноборского муниципального </w:t>
      </w:r>
      <w:r w:rsidR="003D375E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 и заинтересованных лиц. </w:t>
      </w:r>
    </w:p>
    <w:p w:rsidR="001B764A" w:rsidRPr="001B764A" w:rsidRDefault="001B764A" w:rsidP="00ED6765">
      <w:pPr>
        <w:widowControl w:val="0"/>
        <w:numPr>
          <w:ilvl w:val="0"/>
          <w:numId w:val="13"/>
        </w:numPr>
        <w:tabs>
          <w:tab w:val="clear" w:pos="720"/>
          <w:tab w:val="num" w:pos="709"/>
          <w:tab w:val="num" w:pos="1348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После разработки проекта местных нормативов администрация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3D375E">
        <w:rPr>
          <w:rFonts w:ascii="Times New Roman" w:hAnsi="Times New Roman" w:cs="Times New Roman"/>
          <w:sz w:val="26"/>
          <w:szCs w:val="26"/>
        </w:rPr>
        <w:t>округа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 </w:t>
      </w:r>
      <w:r w:rsidRPr="001B764A">
        <w:rPr>
          <w:rFonts w:ascii="Times New Roman" w:hAnsi="Times New Roman" w:cs="Times New Roman"/>
          <w:sz w:val="26"/>
          <w:szCs w:val="26"/>
        </w:rPr>
        <w:t xml:space="preserve">осуществляет проверку проекта на соответствие требованиям, установленным Градостроительным кодексом Российской Федерации и настоящим Положением. </w:t>
      </w:r>
    </w:p>
    <w:p w:rsidR="001B764A" w:rsidRPr="001B764A" w:rsidRDefault="001B764A" w:rsidP="00ED6765">
      <w:pPr>
        <w:widowControl w:val="0"/>
        <w:numPr>
          <w:ilvl w:val="0"/>
          <w:numId w:val="13"/>
        </w:numPr>
        <w:tabs>
          <w:tab w:val="clear" w:pos="720"/>
          <w:tab w:val="num" w:pos="709"/>
          <w:tab w:val="num" w:pos="1228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Проект местных нормативов подлежит размещению на официальном сайте администрации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 </w:t>
      </w:r>
      <w:r w:rsidRPr="001B764A">
        <w:rPr>
          <w:rFonts w:ascii="Times New Roman" w:hAnsi="Times New Roman" w:cs="Times New Roman"/>
          <w:sz w:val="26"/>
          <w:szCs w:val="26"/>
        </w:rPr>
        <w:t xml:space="preserve"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 </w:t>
      </w:r>
    </w:p>
    <w:p w:rsidR="001B764A" w:rsidRPr="001B764A" w:rsidRDefault="00D76D84" w:rsidP="00ED6765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 </w:t>
      </w:r>
      <w:r w:rsidR="001B764A" w:rsidRPr="001B764A">
        <w:rPr>
          <w:rFonts w:ascii="Times New Roman" w:hAnsi="Times New Roman" w:cs="Times New Roman"/>
          <w:sz w:val="26"/>
          <w:szCs w:val="26"/>
        </w:rPr>
        <w:t xml:space="preserve">осуществляет сбор и обобщение предложений по проекту местных нормативов. </w:t>
      </w:r>
    </w:p>
    <w:p w:rsidR="001B764A" w:rsidRPr="001B764A" w:rsidRDefault="001B764A" w:rsidP="00ED6765">
      <w:pPr>
        <w:widowControl w:val="0"/>
        <w:numPr>
          <w:ilvl w:val="0"/>
          <w:numId w:val="13"/>
        </w:numPr>
        <w:tabs>
          <w:tab w:val="clear" w:pos="720"/>
          <w:tab w:val="num" w:pos="709"/>
          <w:tab w:val="num" w:pos="1289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По результатам проверки проекта местных нормативов с учетом предложений по проекту местных нормативов глава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3D375E">
        <w:rPr>
          <w:rFonts w:ascii="Times New Roman" w:hAnsi="Times New Roman" w:cs="Times New Roman"/>
          <w:sz w:val="26"/>
          <w:szCs w:val="26"/>
        </w:rPr>
        <w:t>округа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 </w:t>
      </w:r>
      <w:r w:rsidRPr="001B764A">
        <w:rPr>
          <w:rFonts w:ascii="Times New Roman" w:hAnsi="Times New Roman" w:cs="Times New Roman"/>
          <w:sz w:val="26"/>
          <w:szCs w:val="26"/>
        </w:rPr>
        <w:t>принимает решение о направлении проекта местных нормативов в Собрание депутатов</w:t>
      </w:r>
      <w:r w:rsidR="00ED6765">
        <w:rPr>
          <w:rFonts w:ascii="Times New Roman" w:hAnsi="Times New Roman" w:cs="Times New Roman"/>
          <w:sz w:val="26"/>
          <w:szCs w:val="26"/>
        </w:rPr>
        <w:t xml:space="preserve"> 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="00ED6765" w:rsidRPr="001B764A">
        <w:rPr>
          <w:rFonts w:ascii="Times New Roman" w:hAnsi="Times New Roman" w:cs="Times New Roman"/>
          <w:sz w:val="26"/>
          <w:szCs w:val="26"/>
        </w:rPr>
        <w:t xml:space="preserve"> </w:t>
      </w:r>
      <w:r w:rsidRPr="001B764A">
        <w:rPr>
          <w:rFonts w:ascii="Times New Roman" w:hAnsi="Times New Roman" w:cs="Times New Roman"/>
          <w:sz w:val="26"/>
          <w:szCs w:val="26"/>
        </w:rPr>
        <w:t xml:space="preserve">или об отклонении такого проекта и о направлении его на доработку. </w:t>
      </w:r>
    </w:p>
    <w:p w:rsidR="001B764A" w:rsidRPr="001B764A" w:rsidRDefault="001B764A" w:rsidP="00ED6765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64A" w:rsidRPr="001B764A" w:rsidRDefault="001B764A" w:rsidP="00ED6765">
      <w:pPr>
        <w:widowControl w:val="0"/>
        <w:numPr>
          <w:ilvl w:val="1"/>
          <w:numId w:val="14"/>
        </w:numPr>
        <w:tabs>
          <w:tab w:val="clear" w:pos="1440"/>
          <w:tab w:val="num" w:pos="709"/>
          <w:tab w:val="num" w:pos="2200"/>
        </w:tabs>
        <w:overflowPunct w:val="0"/>
        <w:autoSpaceDE w:val="0"/>
        <w:autoSpaceDN w:val="0"/>
        <w:adjustRightInd w:val="0"/>
        <w:spacing w:after="0" w:line="240" w:lineRule="auto"/>
        <w:ind w:left="0" w:hanging="25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64A">
        <w:rPr>
          <w:rFonts w:ascii="Times New Roman" w:hAnsi="Times New Roman" w:cs="Times New Roman"/>
          <w:b/>
          <w:bCs/>
          <w:sz w:val="26"/>
          <w:szCs w:val="26"/>
        </w:rPr>
        <w:t>Порядок утверждения местных нормативов</w:t>
      </w:r>
    </w:p>
    <w:p w:rsidR="001B764A" w:rsidRPr="001B764A" w:rsidRDefault="001B764A" w:rsidP="00ED6765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B764A" w:rsidRPr="001B764A" w:rsidRDefault="001B764A" w:rsidP="00ED6765">
      <w:pPr>
        <w:widowControl w:val="0"/>
        <w:numPr>
          <w:ilvl w:val="0"/>
          <w:numId w:val="15"/>
        </w:numPr>
        <w:tabs>
          <w:tab w:val="clear" w:pos="720"/>
          <w:tab w:val="num" w:pos="709"/>
          <w:tab w:val="num" w:pos="1389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Местные нормативы утверждаются решением Собрания депутатов </w:t>
      </w:r>
      <w:r w:rsidR="00ED6765" w:rsidRPr="001B764A">
        <w:rPr>
          <w:rFonts w:ascii="Times New Roman" w:hAnsi="Times New Roman" w:cs="Times New Roman"/>
          <w:sz w:val="26"/>
          <w:szCs w:val="26"/>
        </w:rPr>
        <w:t>Красноборского муниципального</w:t>
      </w:r>
      <w:r w:rsidR="00D76D8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764A" w:rsidRPr="001B764A" w:rsidRDefault="001B764A" w:rsidP="00ED6765">
      <w:pPr>
        <w:widowControl w:val="0"/>
        <w:numPr>
          <w:ilvl w:val="0"/>
          <w:numId w:val="15"/>
        </w:numPr>
        <w:tabs>
          <w:tab w:val="clear" w:pos="720"/>
          <w:tab w:val="num" w:pos="709"/>
          <w:tab w:val="num" w:pos="1298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>В случае если в нормативах градостроительного проектирования Архангельской области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частью</w:t>
      </w:r>
      <w:r w:rsidR="00D76D84">
        <w:rPr>
          <w:rFonts w:ascii="Times New Roman" w:hAnsi="Times New Roman" w:cs="Times New Roman"/>
          <w:sz w:val="26"/>
          <w:szCs w:val="26"/>
        </w:rPr>
        <w:t xml:space="preserve"> 4</w:t>
      </w:r>
      <w:r w:rsidRPr="001B764A">
        <w:rPr>
          <w:rFonts w:ascii="Times New Roman" w:hAnsi="Times New Roman" w:cs="Times New Roman"/>
          <w:sz w:val="26"/>
          <w:szCs w:val="26"/>
        </w:rPr>
        <w:t xml:space="preserve"> статьи 29.2. Градостроительного кодекса Российской Федерации, для населения муниципального </w:t>
      </w:r>
      <w:r w:rsidR="00ED6765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, расчетные показатели минимально допустимого уровня обеспеченности такими объектами населения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, устанавливаемые местными нормативами, не могут быть ниже этих предельных значений. </w:t>
      </w:r>
    </w:p>
    <w:p w:rsidR="001B764A" w:rsidRPr="001B764A" w:rsidRDefault="001B764A" w:rsidP="00ED6765">
      <w:pPr>
        <w:widowControl w:val="0"/>
        <w:numPr>
          <w:ilvl w:val="0"/>
          <w:numId w:val="15"/>
        </w:numPr>
        <w:tabs>
          <w:tab w:val="clear" w:pos="720"/>
          <w:tab w:val="num" w:pos="709"/>
          <w:tab w:val="num" w:pos="1298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В случае если в нормативах градостроительного проектирования Архангельской области установлены предельные значения расчетных показателей </w:t>
      </w:r>
    </w:p>
    <w:p w:rsidR="001B764A" w:rsidRPr="001B764A" w:rsidRDefault="001B764A" w:rsidP="00ED6765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B764A" w:rsidRPr="001B764A">
          <w:pgSz w:w="11906" w:h="16838"/>
          <w:pgMar w:top="712" w:right="840" w:bottom="1086" w:left="1700" w:header="720" w:footer="720" w:gutter="0"/>
          <w:cols w:space="720" w:equalWidth="0">
            <w:col w:w="9360"/>
          </w:cols>
          <w:noEndnote/>
        </w:sectPr>
      </w:pPr>
    </w:p>
    <w:p w:rsidR="001B764A" w:rsidRPr="001B764A" w:rsidRDefault="001B764A" w:rsidP="00ED6765">
      <w:pPr>
        <w:widowControl w:val="0"/>
        <w:tabs>
          <w:tab w:val="num" w:pos="709"/>
          <w:tab w:val="left" w:pos="1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lastRenderedPageBreak/>
        <w:t>максимально</w:t>
      </w:r>
      <w:r w:rsidRPr="001B764A">
        <w:rPr>
          <w:rFonts w:ascii="Times New Roman" w:hAnsi="Times New Roman" w:cs="Times New Roman"/>
          <w:sz w:val="26"/>
          <w:szCs w:val="26"/>
        </w:rPr>
        <w:tab/>
        <w:t>допустимого   уровня   территориальной   доступности   объектов</w:t>
      </w:r>
      <w:bookmarkStart w:id="2" w:name="page9"/>
      <w:bookmarkEnd w:id="2"/>
      <w:r w:rsidR="00ED6765">
        <w:rPr>
          <w:rFonts w:ascii="Times New Roman" w:hAnsi="Times New Roman" w:cs="Times New Roman"/>
          <w:sz w:val="26"/>
          <w:szCs w:val="26"/>
        </w:rPr>
        <w:t xml:space="preserve"> </w:t>
      </w:r>
      <w:r w:rsidRPr="001B764A">
        <w:rPr>
          <w:rFonts w:ascii="Times New Roman" w:hAnsi="Times New Roman" w:cs="Times New Roman"/>
          <w:sz w:val="26"/>
          <w:szCs w:val="26"/>
        </w:rPr>
        <w:t xml:space="preserve">местного значения, предусмотренных частью </w:t>
      </w:r>
      <w:r w:rsidR="00D76D84">
        <w:rPr>
          <w:rFonts w:ascii="Times New Roman" w:hAnsi="Times New Roman" w:cs="Times New Roman"/>
          <w:sz w:val="26"/>
          <w:szCs w:val="26"/>
        </w:rPr>
        <w:t>4</w:t>
      </w:r>
      <w:r w:rsidRPr="001B764A">
        <w:rPr>
          <w:rFonts w:ascii="Times New Roman" w:hAnsi="Times New Roman" w:cs="Times New Roman"/>
          <w:sz w:val="26"/>
          <w:szCs w:val="26"/>
        </w:rPr>
        <w:t xml:space="preserve"> статьи 29.2. Градостроительного кодекса Российской Федерации, для населения муниципального </w:t>
      </w:r>
      <w:r w:rsidR="00D76D84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>, расчетные показатели максимально допустимого уровня территориальной доступности таких объектов для населения Красноборского муниципального</w:t>
      </w:r>
      <w:r w:rsidR="00ED6765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 не могут превышать эти предельные значения.</w:t>
      </w:r>
    </w:p>
    <w:p w:rsidR="001B764A" w:rsidRPr="001B764A" w:rsidRDefault="001B764A" w:rsidP="00ED6765">
      <w:pPr>
        <w:widowControl w:val="0"/>
        <w:numPr>
          <w:ilvl w:val="1"/>
          <w:numId w:val="16"/>
        </w:numPr>
        <w:tabs>
          <w:tab w:val="clear" w:pos="1440"/>
          <w:tab w:val="num" w:pos="1183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муниципального </w:t>
      </w:r>
      <w:r w:rsidR="003D375E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 населения муниципального </w:t>
      </w:r>
      <w:r w:rsidR="003D375E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 и расчетные показатели максимально допустимого уровня территориальной доступности таких объектов для населения муниципального </w:t>
      </w:r>
      <w:r w:rsidR="00D32397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 могут быть утверждены в отношении одного или нескольких видов объектов, предусмотренных частью </w:t>
      </w:r>
      <w:r w:rsidR="003D375E">
        <w:rPr>
          <w:rFonts w:ascii="Times New Roman" w:hAnsi="Times New Roman" w:cs="Times New Roman"/>
          <w:sz w:val="26"/>
          <w:szCs w:val="26"/>
        </w:rPr>
        <w:t>4</w:t>
      </w:r>
      <w:r w:rsidRPr="001B764A">
        <w:rPr>
          <w:rFonts w:ascii="Times New Roman" w:hAnsi="Times New Roman" w:cs="Times New Roman"/>
          <w:sz w:val="26"/>
          <w:szCs w:val="26"/>
        </w:rPr>
        <w:t xml:space="preserve"> статьи 29.2. Градостроительного кодекса Российской Федерации. </w:t>
      </w:r>
    </w:p>
    <w:p w:rsidR="001B764A" w:rsidRPr="001B764A" w:rsidRDefault="001B764A" w:rsidP="00ED6765">
      <w:pPr>
        <w:widowControl w:val="0"/>
        <w:numPr>
          <w:ilvl w:val="1"/>
          <w:numId w:val="16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Утвержденные местные нормативы подлежат размещению на официальном </w:t>
      </w:r>
      <w:r w:rsidR="003D375E">
        <w:rPr>
          <w:rFonts w:ascii="Times New Roman" w:hAnsi="Times New Roman" w:cs="Times New Roman"/>
          <w:sz w:val="26"/>
          <w:szCs w:val="26"/>
        </w:rPr>
        <w:t xml:space="preserve">сайте администрации </w:t>
      </w:r>
      <w:r w:rsidR="00D32397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32397">
        <w:rPr>
          <w:rFonts w:ascii="Times New Roman" w:hAnsi="Times New Roman" w:cs="Times New Roman"/>
          <w:sz w:val="26"/>
          <w:szCs w:val="26"/>
        </w:rPr>
        <w:t>округа</w:t>
      </w:r>
      <w:r w:rsidR="00D32397" w:rsidRPr="001B764A">
        <w:rPr>
          <w:rFonts w:ascii="Times New Roman" w:hAnsi="Times New Roman" w:cs="Times New Roman"/>
          <w:sz w:val="26"/>
          <w:szCs w:val="26"/>
        </w:rPr>
        <w:t xml:space="preserve"> </w:t>
      </w:r>
      <w:r w:rsidRPr="001B764A">
        <w:rPr>
          <w:rFonts w:ascii="Times New Roman" w:hAnsi="Times New Roman" w:cs="Times New Roman"/>
          <w:sz w:val="26"/>
          <w:szCs w:val="26"/>
        </w:rPr>
        <w:t>в сети Интернет и опубликованию в порядке, установленном для официального опубликования муниципальных правовых актов, в срок, не превышающий пяти дней со дня утверждения местных нормативов.</w:t>
      </w:r>
    </w:p>
    <w:p w:rsidR="001B764A" w:rsidRPr="001B764A" w:rsidRDefault="001B764A" w:rsidP="00ED6765">
      <w:pPr>
        <w:widowControl w:val="0"/>
        <w:numPr>
          <w:ilvl w:val="1"/>
          <w:numId w:val="17"/>
        </w:numPr>
        <w:tabs>
          <w:tab w:val="clear" w:pos="1440"/>
          <w:tab w:val="num" w:pos="1404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 </w:t>
      </w:r>
    </w:p>
    <w:p w:rsidR="001B764A" w:rsidRDefault="001B764A" w:rsidP="00ED6765">
      <w:pPr>
        <w:widowControl w:val="0"/>
        <w:numPr>
          <w:ilvl w:val="1"/>
          <w:numId w:val="17"/>
        </w:numPr>
        <w:tabs>
          <w:tab w:val="clear" w:pos="1440"/>
          <w:tab w:val="num" w:pos="1377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83D67">
        <w:rPr>
          <w:rFonts w:ascii="Times New Roman" w:hAnsi="Times New Roman" w:cs="Times New Roman"/>
          <w:sz w:val="26"/>
          <w:szCs w:val="26"/>
        </w:rPr>
        <w:t xml:space="preserve">Контроль за соблюдением местных нормативов осуществляет администрация </w:t>
      </w:r>
      <w:r w:rsidR="00D32397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32397">
        <w:rPr>
          <w:rFonts w:ascii="Times New Roman" w:hAnsi="Times New Roman" w:cs="Times New Roman"/>
          <w:sz w:val="26"/>
          <w:szCs w:val="26"/>
        </w:rPr>
        <w:t>округа</w:t>
      </w:r>
      <w:r w:rsidR="00083D67">
        <w:rPr>
          <w:rFonts w:ascii="Times New Roman" w:hAnsi="Times New Roman" w:cs="Times New Roman"/>
          <w:sz w:val="26"/>
          <w:szCs w:val="26"/>
        </w:rPr>
        <w:t>.</w:t>
      </w:r>
    </w:p>
    <w:p w:rsidR="00083D67" w:rsidRPr="00083D67" w:rsidRDefault="00083D67" w:rsidP="00083D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p w:rsidR="001B764A" w:rsidRPr="001B764A" w:rsidRDefault="001B764A" w:rsidP="00083D67">
      <w:pPr>
        <w:widowControl w:val="0"/>
        <w:numPr>
          <w:ilvl w:val="1"/>
          <w:numId w:val="18"/>
        </w:numPr>
        <w:tabs>
          <w:tab w:val="clear" w:pos="1440"/>
          <w:tab w:val="num" w:pos="2260"/>
        </w:tabs>
        <w:overflowPunct w:val="0"/>
        <w:autoSpaceDE w:val="0"/>
        <w:autoSpaceDN w:val="0"/>
        <w:adjustRightInd w:val="0"/>
        <w:spacing w:after="0" w:line="240" w:lineRule="auto"/>
        <w:ind w:left="0" w:hanging="26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64A">
        <w:rPr>
          <w:rFonts w:ascii="Times New Roman" w:hAnsi="Times New Roman" w:cs="Times New Roman"/>
          <w:b/>
          <w:bCs/>
          <w:sz w:val="26"/>
          <w:szCs w:val="26"/>
        </w:rPr>
        <w:t>Внесение изменений в местные нормативы</w:t>
      </w:r>
    </w:p>
    <w:p w:rsidR="001B764A" w:rsidRPr="001B764A" w:rsidRDefault="001B764A" w:rsidP="00ED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764A" w:rsidRPr="001B764A" w:rsidRDefault="001B764A" w:rsidP="00ED6765">
      <w:pPr>
        <w:widowControl w:val="0"/>
        <w:numPr>
          <w:ilvl w:val="0"/>
          <w:numId w:val="19"/>
        </w:numPr>
        <w:tabs>
          <w:tab w:val="clear" w:pos="720"/>
          <w:tab w:val="num" w:pos="1361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Внесение изменений в местные нормативы осуществляется в соответствии со статьей 29.4 Градостроительного кодекса Российской Федерации и настоящим Положением. </w:t>
      </w:r>
    </w:p>
    <w:p w:rsidR="001B764A" w:rsidRPr="001B764A" w:rsidRDefault="001B764A" w:rsidP="00ED6765">
      <w:pPr>
        <w:widowControl w:val="0"/>
        <w:numPr>
          <w:ilvl w:val="0"/>
          <w:numId w:val="19"/>
        </w:numPr>
        <w:tabs>
          <w:tab w:val="clear" w:pos="720"/>
          <w:tab w:val="num" w:pos="1339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Основанием для рассмотрения администрацией </w:t>
      </w:r>
      <w:r w:rsidR="00083D67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32397">
        <w:rPr>
          <w:rFonts w:ascii="Times New Roman" w:hAnsi="Times New Roman" w:cs="Times New Roman"/>
          <w:sz w:val="26"/>
          <w:szCs w:val="26"/>
        </w:rPr>
        <w:t>округа</w:t>
      </w:r>
      <w:r w:rsidR="00083D67" w:rsidRPr="001B764A">
        <w:rPr>
          <w:rFonts w:ascii="Times New Roman" w:hAnsi="Times New Roman" w:cs="Times New Roman"/>
          <w:sz w:val="26"/>
          <w:szCs w:val="26"/>
        </w:rPr>
        <w:t xml:space="preserve"> </w:t>
      </w:r>
      <w:r w:rsidRPr="001B764A">
        <w:rPr>
          <w:rFonts w:ascii="Times New Roman" w:hAnsi="Times New Roman" w:cs="Times New Roman"/>
          <w:sz w:val="26"/>
          <w:szCs w:val="26"/>
        </w:rPr>
        <w:t xml:space="preserve">вопроса о внесении изменений в местные нормативы является: </w:t>
      </w:r>
    </w:p>
    <w:p w:rsidR="001B764A" w:rsidRPr="001B764A" w:rsidRDefault="001B764A" w:rsidP="00ED67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- несоответствие местных нормативов законодательству в области градостроительной деятельности, возникшее в результате внесения соответствующих изменений; </w:t>
      </w:r>
    </w:p>
    <w:p w:rsidR="001B764A" w:rsidRPr="001B764A" w:rsidRDefault="001B764A" w:rsidP="00ED67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- утверждение планов и программ комплексного социально-экономического развития Архангельской области, Красноборского муниципального </w:t>
      </w:r>
      <w:r w:rsidR="00083D67">
        <w:rPr>
          <w:rFonts w:ascii="Times New Roman" w:hAnsi="Times New Roman" w:cs="Times New Roman"/>
          <w:sz w:val="26"/>
          <w:szCs w:val="26"/>
        </w:rPr>
        <w:t>округа</w:t>
      </w:r>
      <w:r w:rsidRPr="001B764A">
        <w:rPr>
          <w:rFonts w:ascii="Times New Roman" w:hAnsi="Times New Roman" w:cs="Times New Roman"/>
          <w:sz w:val="26"/>
          <w:szCs w:val="26"/>
        </w:rPr>
        <w:t xml:space="preserve">, влияющих на расчетные показатели местных нормативов; </w:t>
      </w:r>
    </w:p>
    <w:p w:rsidR="001B764A" w:rsidRPr="001B764A" w:rsidRDefault="001B764A" w:rsidP="00ED67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- поступление предложений заинтересованных лиц о внесении изменений в местные нормативы. </w:t>
      </w:r>
    </w:p>
    <w:p w:rsidR="001B764A" w:rsidRPr="001B764A" w:rsidRDefault="001B764A" w:rsidP="00ED6765">
      <w:pPr>
        <w:widowControl w:val="0"/>
        <w:numPr>
          <w:ilvl w:val="0"/>
          <w:numId w:val="19"/>
        </w:numPr>
        <w:tabs>
          <w:tab w:val="clear" w:pos="720"/>
          <w:tab w:val="num" w:pos="1253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B764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32397" w:rsidRPr="001B764A">
        <w:rPr>
          <w:rFonts w:ascii="Times New Roman" w:hAnsi="Times New Roman" w:cs="Times New Roman"/>
          <w:sz w:val="26"/>
          <w:szCs w:val="26"/>
        </w:rPr>
        <w:t xml:space="preserve">Красноборского муниципального </w:t>
      </w:r>
      <w:r w:rsidR="00D32397">
        <w:rPr>
          <w:rFonts w:ascii="Times New Roman" w:hAnsi="Times New Roman" w:cs="Times New Roman"/>
          <w:sz w:val="26"/>
          <w:szCs w:val="26"/>
        </w:rPr>
        <w:t>округа</w:t>
      </w:r>
      <w:r w:rsidR="00D32397" w:rsidRPr="001B764A">
        <w:rPr>
          <w:rFonts w:ascii="Times New Roman" w:hAnsi="Times New Roman" w:cs="Times New Roman"/>
          <w:sz w:val="26"/>
          <w:szCs w:val="26"/>
        </w:rPr>
        <w:t xml:space="preserve"> </w:t>
      </w:r>
      <w:r w:rsidRPr="001B764A">
        <w:rPr>
          <w:rFonts w:ascii="Times New Roman" w:hAnsi="Times New Roman" w:cs="Times New Roman"/>
          <w:sz w:val="26"/>
          <w:szCs w:val="26"/>
        </w:rPr>
        <w:t xml:space="preserve">в течение тридцати дней со дня поступления предложения о внесении изменения в местные нормативы рассматривает поступившее предложение и принимает решение о подготовке проекта о внесении изменения в местные нормативы или об отклонении предложения о внесении изменения в местные нормативы с указанием причин отклонения и уведомляет о принятом решении заявителя. </w:t>
      </w:r>
    </w:p>
    <w:p w:rsidR="001B764A" w:rsidRPr="001B764A" w:rsidRDefault="001B764A" w:rsidP="00ED6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979" w:rsidRPr="001B764A" w:rsidRDefault="00422979" w:rsidP="001B76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22979" w:rsidRPr="001B764A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C91" w:rsidRDefault="00311C91" w:rsidP="00F94823">
      <w:pPr>
        <w:spacing w:after="0" w:line="240" w:lineRule="auto"/>
      </w:pPr>
      <w:r>
        <w:separator/>
      </w:r>
    </w:p>
  </w:endnote>
  <w:endnote w:type="continuationSeparator" w:id="1">
    <w:p w:rsidR="00311C91" w:rsidRDefault="00311C91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C91" w:rsidRDefault="00311C91" w:rsidP="00F94823">
      <w:pPr>
        <w:spacing w:after="0" w:line="240" w:lineRule="auto"/>
      </w:pPr>
      <w:r>
        <w:separator/>
      </w:r>
    </w:p>
  </w:footnote>
  <w:footnote w:type="continuationSeparator" w:id="1">
    <w:p w:rsidR="00311C91" w:rsidRDefault="00311C91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94EC552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88D2492E">
      <w:start w:val="1"/>
      <w:numFmt w:val="bullet"/>
      <w:lvlText w:val="и"/>
      <w:lvlJc w:val="left"/>
      <w:pPr>
        <w:tabs>
          <w:tab w:val="num" w:pos="3054"/>
        </w:tabs>
        <w:ind w:left="3054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2EE">
      <w:start w:val="6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4"/>
      <w:numFmt w:val="decimal"/>
      <w:lvlText w:val="29.%1."/>
      <w:lvlJc w:val="left"/>
      <w:pPr>
        <w:tabs>
          <w:tab w:val="num" w:pos="644"/>
        </w:tabs>
        <w:ind w:left="644" w:hanging="360"/>
      </w:pPr>
    </w:lvl>
    <w:lvl w:ilvl="1" w:tplc="00000F3E">
      <w:start w:val="2"/>
      <w:numFmt w:val="decimal"/>
      <w:lvlText w:val="1.%2."/>
      <w:lvlJc w:val="left"/>
      <w:pPr>
        <w:tabs>
          <w:tab w:val="num" w:pos="1364"/>
        </w:tabs>
        <w:ind w:left="1364" w:hanging="360"/>
      </w:pPr>
    </w:lvl>
    <w:lvl w:ilvl="2" w:tplc="00000099">
      <w:start w:val="1"/>
      <w:numFmt w:val="bullet"/>
      <w:lvlText w:val="о"/>
      <w:lvlJc w:val="left"/>
      <w:pPr>
        <w:tabs>
          <w:tab w:val="num" w:pos="2084"/>
        </w:tabs>
        <w:ind w:left="2084" w:hanging="360"/>
      </w:pPr>
    </w:lvl>
    <w:lvl w:ilvl="3" w:tplc="00000124">
      <w:start w:val="1"/>
      <w:numFmt w:val="decimal"/>
      <w:lvlText w:val="%4"/>
      <w:lvlJc w:val="left"/>
      <w:pPr>
        <w:tabs>
          <w:tab w:val="num" w:pos="2804"/>
        </w:tabs>
        <w:ind w:left="2804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AD4"/>
    <w:multiLevelType w:val="hybridMultilevel"/>
    <w:tmpl w:val="000063CB"/>
    <w:lvl w:ilvl="0" w:tplc="00006BFC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213"/>
    <w:multiLevelType w:val="hybridMultilevel"/>
    <w:tmpl w:val="0000260D"/>
    <w:lvl w:ilvl="0" w:tplc="00006B8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1C"/>
    <w:multiLevelType w:val="hybridMultilevel"/>
    <w:tmpl w:val="00000BDB"/>
    <w:lvl w:ilvl="0" w:tplc="000056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732">
      <w:start w:val="4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E12"/>
    <w:multiLevelType w:val="hybridMultilevel"/>
    <w:tmpl w:val="00001A49"/>
    <w:lvl w:ilvl="0" w:tplc="00005F3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000012DB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B40"/>
    <w:multiLevelType w:val="hybridMultilevel"/>
    <w:tmpl w:val="00005878"/>
    <w:lvl w:ilvl="0" w:tplc="00006B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CFD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4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DC8"/>
    <w:multiLevelType w:val="hybridMultilevel"/>
    <w:tmpl w:val="00006443"/>
    <w:lvl w:ilvl="0" w:tplc="000066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2AE"/>
    <w:multiLevelType w:val="hybridMultilevel"/>
    <w:tmpl w:val="1262B97C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666AC04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  <w:rPr>
        <w:b/>
      </w:rPr>
    </w:lvl>
    <w:lvl w:ilvl="3" w:tplc="00005AF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67D"/>
    <w:multiLevelType w:val="hybridMultilevel"/>
    <w:tmpl w:val="00004509"/>
    <w:lvl w:ilvl="0" w:tplc="00001238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F96"/>
    <w:multiLevelType w:val="hybridMultilevel"/>
    <w:tmpl w:val="00007FF5"/>
    <w:lvl w:ilvl="0" w:tplc="00004E4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3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1"/>
  </w:num>
  <w:num w:numId="5">
    <w:abstractNumId w:val="2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5"/>
  </w:num>
  <w:num w:numId="11">
    <w:abstractNumId w:val="16"/>
  </w:num>
  <w:num w:numId="12">
    <w:abstractNumId w:val="9"/>
  </w:num>
  <w:num w:numId="13">
    <w:abstractNumId w:val="3"/>
  </w:num>
  <w:num w:numId="14">
    <w:abstractNumId w:val="17"/>
  </w:num>
  <w:num w:numId="15">
    <w:abstractNumId w:val="4"/>
  </w:num>
  <w:num w:numId="16">
    <w:abstractNumId w:val="6"/>
  </w:num>
  <w:num w:numId="17">
    <w:abstractNumId w:val="1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1C5"/>
    <w:rsid w:val="0000473D"/>
    <w:rsid w:val="00033E2F"/>
    <w:rsid w:val="00035057"/>
    <w:rsid w:val="000431D9"/>
    <w:rsid w:val="00043DDD"/>
    <w:rsid w:val="00064718"/>
    <w:rsid w:val="00083D67"/>
    <w:rsid w:val="0008579E"/>
    <w:rsid w:val="00093DEC"/>
    <w:rsid w:val="00096D44"/>
    <w:rsid w:val="000D0FBB"/>
    <w:rsid w:val="000D716C"/>
    <w:rsid w:val="001020F2"/>
    <w:rsid w:val="0011700E"/>
    <w:rsid w:val="00142F93"/>
    <w:rsid w:val="00153907"/>
    <w:rsid w:val="0016487B"/>
    <w:rsid w:val="001B764A"/>
    <w:rsid w:val="002111FB"/>
    <w:rsid w:val="00215A6C"/>
    <w:rsid w:val="00232B3D"/>
    <w:rsid w:val="002431BE"/>
    <w:rsid w:val="00243407"/>
    <w:rsid w:val="00244C93"/>
    <w:rsid w:val="002500D0"/>
    <w:rsid w:val="00267234"/>
    <w:rsid w:val="00271C73"/>
    <w:rsid w:val="002917ED"/>
    <w:rsid w:val="002C0D60"/>
    <w:rsid w:val="002C61D7"/>
    <w:rsid w:val="00311C91"/>
    <w:rsid w:val="00343961"/>
    <w:rsid w:val="00350C62"/>
    <w:rsid w:val="003D1683"/>
    <w:rsid w:val="003D375E"/>
    <w:rsid w:val="004046CE"/>
    <w:rsid w:val="00406CD0"/>
    <w:rsid w:val="00422979"/>
    <w:rsid w:val="0045246B"/>
    <w:rsid w:val="005322C2"/>
    <w:rsid w:val="005406DC"/>
    <w:rsid w:val="00547405"/>
    <w:rsid w:val="00595777"/>
    <w:rsid w:val="005A309C"/>
    <w:rsid w:val="005B2B1B"/>
    <w:rsid w:val="005F20D9"/>
    <w:rsid w:val="006561DF"/>
    <w:rsid w:val="006B6F9D"/>
    <w:rsid w:val="006E099E"/>
    <w:rsid w:val="00740A2D"/>
    <w:rsid w:val="007874FE"/>
    <w:rsid w:val="007A58B2"/>
    <w:rsid w:val="007B2007"/>
    <w:rsid w:val="00825CC7"/>
    <w:rsid w:val="00843E46"/>
    <w:rsid w:val="00860B48"/>
    <w:rsid w:val="00874DF6"/>
    <w:rsid w:val="008841C5"/>
    <w:rsid w:val="008926C0"/>
    <w:rsid w:val="00897FE8"/>
    <w:rsid w:val="008A4934"/>
    <w:rsid w:val="008B5E2E"/>
    <w:rsid w:val="009449AF"/>
    <w:rsid w:val="0097190B"/>
    <w:rsid w:val="009760D9"/>
    <w:rsid w:val="00A13C73"/>
    <w:rsid w:val="00A14AE0"/>
    <w:rsid w:val="00A34E35"/>
    <w:rsid w:val="00AA4262"/>
    <w:rsid w:val="00AF7752"/>
    <w:rsid w:val="00B22D18"/>
    <w:rsid w:val="00BA08F4"/>
    <w:rsid w:val="00BA17CE"/>
    <w:rsid w:val="00BE2A0B"/>
    <w:rsid w:val="00C119E9"/>
    <w:rsid w:val="00C40565"/>
    <w:rsid w:val="00C42092"/>
    <w:rsid w:val="00D0789C"/>
    <w:rsid w:val="00D30429"/>
    <w:rsid w:val="00D32397"/>
    <w:rsid w:val="00D5546E"/>
    <w:rsid w:val="00D71660"/>
    <w:rsid w:val="00D723BB"/>
    <w:rsid w:val="00D76D84"/>
    <w:rsid w:val="00DD3572"/>
    <w:rsid w:val="00E54D0E"/>
    <w:rsid w:val="00E877B2"/>
    <w:rsid w:val="00E965C2"/>
    <w:rsid w:val="00ED6765"/>
    <w:rsid w:val="00F079E4"/>
    <w:rsid w:val="00F65471"/>
    <w:rsid w:val="00F71173"/>
    <w:rsid w:val="00F90F38"/>
    <w:rsid w:val="00F94823"/>
    <w:rsid w:val="00FC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F"/>
  </w:style>
  <w:style w:type="paragraph" w:styleId="1">
    <w:name w:val="heading 1"/>
    <w:basedOn w:val="a"/>
    <w:next w:val="a"/>
    <w:link w:val="10"/>
    <w:qFormat/>
    <w:rsid w:val="00884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8841C5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0D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4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8841C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0535-23CB-4611-85FB-33337C0D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83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2024-05-07T09:58:00Z</cp:lastPrinted>
  <dcterms:created xsi:type="dcterms:W3CDTF">2024-04-01T12:50:00Z</dcterms:created>
  <dcterms:modified xsi:type="dcterms:W3CDTF">2024-05-07T09:58:00Z</dcterms:modified>
</cp:coreProperties>
</file>