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A" w:rsidRDefault="006718AA" w:rsidP="006718AA">
      <w:pPr>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-15240</wp:posOffset>
            </wp:positionV>
            <wp:extent cx="359410" cy="438150"/>
            <wp:effectExtent l="19050" t="0" r="2540" b="0"/>
            <wp:wrapTight wrapText="bothSides">
              <wp:wrapPolygon edited="0">
                <wp:start x="-1145" y="0"/>
                <wp:lineTo x="-1145" y="18783"/>
                <wp:lineTo x="2290" y="20661"/>
                <wp:lineTo x="8014" y="20661"/>
                <wp:lineTo x="12594" y="20661"/>
                <wp:lineTo x="18318" y="20661"/>
                <wp:lineTo x="21753" y="18783"/>
                <wp:lineTo x="21753" y="0"/>
                <wp:lineTo x="-1145"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359410" cy="438150"/>
                    </a:xfrm>
                    <a:prstGeom prst="rect">
                      <a:avLst/>
                    </a:prstGeom>
                    <a:noFill/>
                  </pic:spPr>
                </pic:pic>
              </a:graphicData>
            </a:graphic>
          </wp:anchor>
        </w:drawing>
      </w:r>
    </w:p>
    <w:p w:rsidR="006718AA" w:rsidRDefault="006718AA" w:rsidP="006718AA">
      <w:pPr>
        <w:jc w:val="both"/>
        <w:rPr>
          <w:b/>
          <w:sz w:val="28"/>
          <w:szCs w:val="28"/>
        </w:rPr>
      </w:pPr>
      <w:r>
        <w:rPr>
          <w:b/>
          <w:sz w:val="28"/>
          <w:szCs w:val="28"/>
        </w:rPr>
        <w:t xml:space="preserve">                            </w:t>
      </w:r>
    </w:p>
    <w:p w:rsidR="009F02BB" w:rsidRDefault="009F02BB" w:rsidP="009F02BB">
      <w:pPr>
        <w:autoSpaceDE w:val="0"/>
        <w:autoSpaceDN w:val="0"/>
        <w:adjustRightInd w:val="0"/>
        <w:jc w:val="center"/>
        <w:rPr>
          <w:b/>
          <w:sz w:val="26"/>
          <w:szCs w:val="26"/>
        </w:rPr>
      </w:pPr>
      <w:r>
        <w:rPr>
          <w:b/>
          <w:sz w:val="26"/>
          <w:szCs w:val="26"/>
        </w:rPr>
        <w:t>АДМИНИСТРАЦИЯ КРАСНОБОРСКОГО МУНИЦИПАЛЬНОГО ОКРУГА</w:t>
      </w:r>
    </w:p>
    <w:p w:rsidR="009F02BB" w:rsidRDefault="009F02BB" w:rsidP="009F02BB">
      <w:pPr>
        <w:jc w:val="center"/>
        <w:rPr>
          <w:b/>
          <w:sz w:val="26"/>
          <w:szCs w:val="26"/>
        </w:rPr>
      </w:pPr>
      <w:r>
        <w:rPr>
          <w:b/>
          <w:sz w:val="26"/>
          <w:szCs w:val="26"/>
        </w:rPr>
        <w:t>АРХАНГЕЛЬСКОЙ ОБЛАСТИ</w:t>
      </w:r>
    </w:p>
    <w:p w:rsidR="001E6D9E" w:rsidRDefault="001E6D9E" w:rsidP="001E6D9E">
      <w:pPr>
        <w:jc w:val="center"/>
        <w:rPr>
          <w:b/>
          <w:sz w:val="28"/>
          <w:szCs w:val="28"/>
        </w:rPr>
      </w:pPr>
    </w:p>
    <w:p w:rsidR="001E6D9E" w:rsidRPr="0076243E" w:rsidRDefault="001E6D9E" w:rsidP="001E6D9E">
      <w:pPr>
        <w:pStyle w:val="4"/>
        <w:rPr>
          <w:sz w:val="28"/>
          <w:szCs w:val="28"/>
        </w:rPr>
      </w:pPr>
      <w:r w:rsidRPr="0076243E">
        <w:rPr>
          <w:sz w:val="28"/>
          <w:szCs w:val="28"/>
        </w:rPr>
        <w:t>П</w:t>
      </w:r>
      <w:r w:rsidR="00647AF6" w:rsidRPr="0076243E">
        <w:rPr>
          <w:sz w:val="28"/>
          <w:szCs w:val="28"/>
        </w:rPr>
        <w:t xml:space="preserve"> </w:t>
      </w:r>
      <w:r w:rsidRPr="0076243E">
        <w:rPr>
          <w:sz w:val="28"/>
          <w:szCs w:val="28"/>
        </w:rPr>
        <w:t>О</w:t>
      </w:r>
      <w:r w:rsidR="00647AF6" w:rsidRPr="0076243E">
        <w:rPr>
          <w:sz w:val="28"/>
          <w:szCs w:val="28"/>
        </w:rPr>
        <w:t xml:space="preserve"> </w:t>
      </w:r>
      <w:r w:rsidRPr="0076243E">
        <w:rPr>
          <w:sz w:val="28"/>
          <w:szCs w:val="28"/>
        </w:rPr>
        <w:t>С</w:t>
      </w:r>
      <w:r w:rsidR="00647AF6" w:rsidRPr="0076243E">
        <w:rPr>
          <w:sz w:val="28"/>
          <w:szCs w:val="28"/>
        </w:rPr>
        <w:t xml:space="preserve"> </w:t>
      </w:r>
      <w:r w:rsidRPr="0076243E">
        <w:rPr>
          <w:sz w:val="28"/>
          <w:szCs w:val="28"/>
        </w:rPr>
        <w:t>Т</w:t>
      </w:r>
      <w:r w:rsidR="00647AF6" w:rsidRPr="0076243E">
        <w:rPr>
          <w:sz w:val="28"/>
          <w:szCs w:val="28"/>
        </w:rPr>
        <w:t xml:space="preserve"> </w:t>
      </w:r>
      <w:r w:rsidRPr="0076243E">
        <w:rPr>
          <w:sz w:val="28"/>
          <w:szCs w:val="28"/>
        </w:rPr>
        <w:t>А</w:t>
      </w:r>
      <w:r w:rsidR="00647AF6" w:rsidRPr="0076243E">
        <w:rPr>
          <w:sz w:val="28"/>
          <w:szCs w:val="28"/>
        </w:rPr>
        <w:t xml:space="preserve"> </w:t>
      </w:r>
      <w:r w:rsidRPr="0076243E">
        <w:rPr>
          <w:sz w:val="28"/>
          <w:szCs w:val="28"/>
        </w:rPr>
        <w:t>Н</w:t>
      </w:r>
      <w:r w:rsidR="00647AF6" w:rsidRPr="0076243E">
        <w:rPr>
          <w:sz w:val="28"/>
          <w:szCs w:val="28"/>
        </w:rPr>
        <w:t xml:space="preserve"> </w:t>
      </w:r>
      <w:r w:rsidRPr="0076243E">
        <w:rPr>
          <w:sz w:val="28"/>
          <w:szCs w:val="28"/>
        </w:rPr>
        <w:t>О</w:t>
      </w:r>
      <w:r w:rsidR="00647AF6" w:rsidRPr="0076243E">
        <w:rPr>
          <w:sz w:val="28"/>
          <w:szCs w:val="28"/>
        </w:rPr>
        <w:t xml:space="preserve"> </w:t>
      </w:r>
      <w:r w:rsidRPr="0076243E">
        <w:rPr>
          <w:sz w:val="28"/>
          <w:szCs w:val="28"/>
        </w:rPr>
        <w:t>В</w:t>
      </w:r>
      <w:r w:rsidR="00647AF6" w:rsidRPr="0076243E">
        <w:rPr>
          <w:sz w:val="28"/>
          <w:szCs w:val="28"/>
        </w:rPr>
        <w:t xml:space="preserve"> </w:t>
      </w:r>
      <w:r w:rsidRPr="0076243E">
        <w:rPr>
          <w:sz w:val="28"/>
          <w:szCs w:val="28"/>
        </w:rPr>
        <w:t>Л</w:t>
      </w:r>
      <w:r w:rsidR="00647AF6" w:rsidRPr="0076243E">
        <w:rPr>
          <w:sz w:val="28"/>
          <w:szCs w:val="28"/>
        </w:rPr>
        <w:t xml:space="preserve"> </w:t>
      </w:r>
      <w:r w:rsidRPr="0076243E">
        <w:rPr>
          <w:sz w:val="28"/>
          <w:szCs w:val="28"/>
        </w:rPr>
        <w:t>Е</w:t>
      </w:r>
      <w:r w:rsidR="00647AF6" w:rsidRPr="0076243E">
        <w:rPr>
          <w:sz w:val="28"/>
          <w:szCs w:val="28"/>
        </w:rPr>
        <w:t xml:space="preserve"> </w:t>
      </w:r>
      <w:r w:rsidRPr="0076243E">
        <w:rPr>
          <w:sz w:val="28"/>
          <w:szCs w:val="28"/>
        </w:rPr>
        <w:t>Н</w:t>
      </w:r>
      <w:r w:rsidR="00647AF6" w:rsidRPr="0076243E">
        <w:rPr>
          <w:sz w:val="28"/>
          <w:szCs w:val="28"/>
        </w:rPr>
        <w:t xml:space="preserve"> </w:t>
      </w:r>
      <w:r w:rsidRPr="0076243E">
        <w:rPr>
          <w:sz w:val="28"/>
          <w:szCs w:val="28"/>
        </w:rPr>
        <w:t>И</w:t>
      </w:r>
      <w:r w:rsidR="00647AF6" w:rsidRPr="0076243E">
        <w:rPr>
          <w:sz w:val="28"/>
          <w:szCs w:val="28"/>
        </w:rPr>
        <w:t xml:space="preserve"> </w:t>
      </w:r>
      <w:r w:rsidRPr="0076243E">
        <w:rPr>
          <w:sz w:val="28"/>
          <w:szCs w:val="28"/>
        </w:rPr>
        <w:t>Е</w:t>
      </w:r>
    </w:p>
    <w:p w:rsidR="001E6D9E" w:rsidRDefault="001E6D9E" w:rsidP="001E6D9E"/>
    <w:p w:rsidR="001E6D9E" w:rsidRDefault="001E6D9E" w:rsidP="001E6D9E"/>
    <w:p w:rsidR="001E6D9E" w:rsidRPr="00647AF6" w:rsidRDefault="00FB37AB" w:rsidP="00B91876">
      <w:pPr>
        <w:pStyle w:val="a5"/>
        <w:spacing w:after="0"/>
        <w:jc w:val="center"/>
        <w:rPr>
          <w:sz w:val="28"/>
          <w:szCs w:val="28"/>
        </w:rPr>
      </w:pPr>
      <w:r w:rsidRPr="00647AF6">
        <w:rPr>
          <w:sz w:val="28"/>
          <w:szCs w:val="28"/>
        </w:rPr>
        <w:t>от</w:t>
      </w:r>
      <w:r w:rsidR="00D26DDF" w:rsidRPr="00647AF6">
        <w:rPr>
          <w:sz w:val="28"/>
          <w:szCs w:val="28"/>
        </w:rPr>
        <w:t xml:space="preserve"> </w:t>
      </w:r>
      <w:r w:rsidR="004704AB">
        <w:rPr>
          <w:sz w:val="28"/>
          <w:szCs w:val="28"/>
        </w:rPr>
        <w:t>14 октября 2024</w:t>
      </w:r>
      <w:r w:rsidR="00D2672F" w:rsidRPr="00647AF6">
        <w:rPr>
          <w:sz w:val="28"/>
          <w:szCs w:val="28"/>
        </w:rPr>
        <w:t>г</w:t>
      </w:r>
      <w:r w:rsidR="00647AF6">
        <w:rPr>
          <w:sz w:val="28"/>
          <w:szCs w:val="28"/>
        </w:rPr>
        <w:t xml:space="preserve">ода </w:t>
      </w:r>
      <w:r w:rsidR="00691C82" w:rsidRPr="00647AF6">
        <w:rPr>
          <w:sz w:val="28"/>
          <w:szCs w:val="28"/>
        </w:rPr>
        <w:t xml:space="preserve"> №</w:t>
      </w:r>
      <w:r w:rsidR="004704AB">
        <w:rPr>
          <w:sz w:val="28"/>
          <w:szCs w:val="28"/>
        </w:rPr>
        <w:t xml:space="preserve"> 901</w:t>
      </w:r>
    </w:p>
    <w:p w:rsidR="0076243E" w:rsidRPr="00B91876" w:rsidRDefault="0076243E" w:rsidP="00B91876">
      <w:pPr>
        <w:pStyle w:val="a5"/>
        <w:spacing w:after="0"/>
        <w:jc w:val="center"/>
        <w:rPr>
          <w:sz w:val="28"/>
          <w:szCs w:val="20"/>
        </w:rPr>
      </w:pPr>
    </w:p>
    <w:p w:rsidR="00B91876" w:rsidRPr="00B91876" w:rsidRDefault="00B91876" w:rsidP="00B91876">
      <w:pPr>
        <w:pStyle w:val="a5"/>
        <w:spacing w:after="0"/>
        <w:jc w:val="center"/>
        <w:rPr>
          <w:sz w:val="28"/>
          <w:szCs w:val="20"/>
        </w:rPr>
      </w:pPr>
    </w:p>
    <w:p w:rsidR="001E6D9E" w:rsidRPr="00647AF6" w:rsidRDefault="001E6D9E" w:rsidP="00B91876">
      <w:pPr>
        <w:pStyle w:val="ConsNormal"/>
        <w:ind w:firstLine="0"/>
        <w:jc w:val="center"/>
        <w:rPr>
          <w:rFonts w:ascii="Times New Roman" w:hAnsi="Times New Roman" w:cs="Times New Roman"/>
        </w:rPr>
      </w:pPr>
      <w:r w:rsidRPr="00647AF6">
        <w:rPr>
          <w:rFonts w:ascii="Times New Roman" w:hAnsi="Times New Roman" w:cs="Times New Roman"/>
        </w:rPr>
        <w:t>с. Красноборск</w:t>
      </w:r>
    </w:p>
    <w:p w:rsidR="00D524B6" w:rsidRDefault="00D524B6" w:rsidP="00B91876">
      <w:pPr>
        <w:jc w:val="center"/>
        <w:rPr>
          <w:b/>
          <w:sz w:val="28"/>
          <w:szCs w:val="28"/>
        </w:rPr>
      </w:pPr>
    </w:p>
    <w:p w:rsidR="00B91876" w:rsidRDefault="00B91876" w:rsidP="00B91876">
      <w:pPr>
        <w:rPr>
          <w:b/>
          <w:sz w:val="28"/>
          <w:szCs w:val="28"/>
        </w:rPr>
      </w:pPr>
    </w:p>
    <w:p w:rsidR="003C3781" w:rsidRPr="00BD691A" w:rsidRDefault="0076243E" w:rsidP="00EC1AD1">
      <w:pPr>
        <w:jc w:val="center"/>
        <w:rPr>
          <w:b/>
          <w:color w:val="000000"/>
          <w:sz w:val="28"/>
          <w:szCs w:val="28"/>
        </w:rPr>
      </w:pPr>
      <w:r w:rsidRPr="0076243E">
        <w:rPr>
          <w:b/>
          <w:sz w:val="28"/>
          <w:szCs w:val="28"/>
        </w:rPr>
        <w:t>Об определении форм участия граждан в обеспечении</w:t>
      </w:r>
      <w:r w:rsidR="00B91876">
        <w:rPr>
          <w:b/>
          <w:sz w:val="28"/>
          <w:szCs w:val="28"/>
        </w:rPr>
        <w:t xml:space="preserve"> </w:t>
      </w:r>
      <w:r w:rsidRPr="0076243E">
        <w:rPr>
          <w:b/>
          <w:sz w:val="28"/>
          <w:szCs w:val="28"/>
        </w:rPr>
        <w:t>первичных мер пожарной безопасности, в том числе в деятельности добровольной пожарной охраны, на территории</w:t>
      </w:r>
      <w:r>
        <w:rPr>
          <w:sz w:val="28"/>
          <w:szCs w:val="28"/>
        </w:rPr>
        <w:t xml:space="preserve">                                                    </w:t>
      </w:r>
      <w:r w:rsidR="003C3781" w:rsidRPr="00BD691A">
        <w:rPr>
          <w:b/>
          <w:color w:val="000000"/>
          <w:sz w:val="28"/>
          <w:szCs w:val="28"/>
        </w:rPr>
        <w:t>Красноборск</w:t>
      </w:r>
      <w:r w:rsidR="006718AA" w:rsidRPr="00BD691A">
        <w:rPr>
          <w:b/>
          <w:color w:val="000000"/>
          <w:sz w:val="28"/>
          <w:szCs w:val="28"/>
        </w:rPr>
        <w:t>ого муниципального округа</w:t>
      </w:r>
    </w:p>
    <w:p w:rsidR="003C3781" w:rsidRDefault="003C3781" w:rsidP="003D2825">
      <w:pPr>
        <w:jc w:val="center"/>
        <w:rPr>
          <w:b/>
          <w:color w:val="000000"/>
          <w:sz w:val="28"/>
          <w:szCs w:val="28"/>
        </w:rPr>
      </w:pPr>
      <w:r w:rsidRPr="003C3781">
        <w:rPr>
          <w:b/>
          <w:color w:val="000000"/>
          <w:sz w:val="28"/>
          <w:szCs w:val="28"/>
        </w:rPr>
        <w:t xml:space="preserve"> </w:t>
      </w:r>
    </w:p>
    <w:p w:rsidR="00B91876" w:rsidRDefault="00B91876" w:rsidP="0006165B">
      <w:pPr>
        <w:jc w:val="both"/>
        <w:rPr>
          <w:sz w:val="28"/>
          <w:szCs w:val="28"/>
        </w:rPr>
      </w:pPr>
    </w:p>
    <w:p w:rsidR="0076243E" w:rsidRDefault="0076243E" w:rsidP="0076243E">
      <w:pPr>
        <w:tabs>
          <w:tab w:val="left" w:pos="709"/>
        </w:tabs>
        <w:jc w:val="both"/>
        <w:rPr>
          <w:sz w:val="28"/>
          <w:szCs w:val="28"/>
        </w:rPr>
      </w:pPr>
      <w:r w:rsidRPr="003E5110">
        <w:rPr>
          <w:sz w:val="28"/>
          <w:szCs w:val="28"/>
        </w:rPr>
        <w:t xml:space="preserve"> </w:t>
      </w:r>
      <w:r>
        <w:rPr>
          <w:sz w:val="28"/>
          <w:szCs w:val="28"/>
        </w:rPr>
        <w:t xml:space="preserve">        </w:t>
      </w:r>
      <w:r w:rsidRPr="003E5110">
        <w:rPr>
          <w:sz w:val="28"/>
          <w:szCs w:val="28"/>
        </w:rPr>
        <w:t xml:space="preserve">В соответствии с федеральными законами от 21 декабря 1994 года № 69-ФЗ «О пожарной безопасности», от 06 октября 2003 года № 131-ФЗ «Об общих принципах организации местного самоуправления в Российской Федерации», от 06 мая 2011 года № 100-ФЗ «О добровольной пожарной охране» и в целях обеспечения пожарной безопасности на территории </w:t>
      </w:r>
      <w:r>
        <w:rPr>
          <w:sz w:val="28"/>
          <w:szCs w:val="28"/>
        </w:rPr>
        <w:t>Красноборского муниципального округа</w:t>
      </w:r>
      <w:r w:rsidRPr="003E5110">
        <w:rPr>
          <w:sz w:val="28"/>
          <w:szCs w:val="28"/>
        </w:rPr>
        <w:t xml:space="preserve">, администрация </w:t>
      </w:r>
      <w:r>
        <w:rPr>
          <w:sz w:val="28"/>
          <w:szCs w:val="28"/>
        </w:rPr>
        <w:t>Красноборского муниципального округа</w:t>
      </w:r>
      <w:r w:rsidRPr="003E5110">
        <w:rPr>
          <w:sz w:val="28"/>
          <w:szCs w:val="28"/>
        </w:rPr>
        <w:t xml:space="preserve"> </w:t>
      </w:r>
      <w:r w:rsidRPr="0076243E">
        <w:rPr>
          <w:b/>
          <w:sz w:val="28"/>
          <w:szCs w:val="28"/>
        </w:rPr>
        <w:t>п</w:t>
      </w:r>
      <w:r w:rsidR="004704AB">
        <w:rPr>
          <w:b/>
          <w:sz w:val="28"/>
          <w:szCs w:val="28"/>
        </w:rPr>
        <w:t xml:space="preserve"> </w:t>
      </w:r>
      <w:r w:rsidRPr="0076243E">
        <w:rPr>
          <w:b/>
          <w:sz w:val="28"/>
          <w:szCs w:val="28"/>
        </w:rPr>
        <w:t>о</w:t>
      </w:r>
      <w:r w:rsidR="004704AB">
        <w:rPr>
          <w:b/>
          <w:sz w:val="28"/>
          <w:szCs w:val="28"/>
        </w:rPr>
        <w:t xml:space="preserve"> </w:t>
      </w:r>
      <w:r w:rsidRPr="0076243E">
        <w:rPr>
          <w:b/>
          <w:sz w:val="28"/>
          <w:szCs w:val="28"/>
        </w:rPr>
        <w:t>с</w:t>
      </w:r>
      <w:r w:rsidR="004704AB">
        <w:rPr>
          <w:b/>
          <w:sz w:val="28"/>
          <w:szCs w:val="28"/>
        </w:rPr>
        <w:t xml:space="preserve"> </w:t>
      </w:r>
      <w:r w:rsidRPr="0076243E">
        <w:rPr>
          <w:b/>
          <w:sz w:val="28"/>
          <w:szCs w:val="28"/>
        </w:rPr>
        <w:t>т</w:t>
      </w:r>
      <w:r w:rsidR="004704AB">
        <w:rPr>
          <w:b/>
          <w:sz w:val="28"/>
          <w:szCs w:val="28"/>
        </w:rPr>
        <w:t xml:space="preserve"> </w:t>
      </w:r>
      <w:r w:rsidRPr="0076243E">
        <w:rPr>
          <w:b/>
          <w:sz w:val="28"/>
          <w:szCs w:val="28"/>
        </w:rPr>
        <w:t>а</w:t>
      </w:r>
      <w:r w:rsidR="004704AB">
        <w:rPr>
          <w:b/>
          <w:sz w:val="28"/>
          <w:szCs w:val="28"/>
        </w:rPr>
        <w:t xml:space="preserve"> </w:t>
      </w:r>
      <w:r w:rsidRPr="0076243E">
        <w:rPr>
          <w:b/>
          <w:sz w:val="28"/>
          <w:szCs w:val="28"/>
        </w:rPr>
        <w:t>н</w:t>
      </w:r>
      <w:r w:rsidR="004704AB">
        <w:rPr>
          <w:b/>
          <w:sz w:val="28"/>
          <w:szCs w:val="28"/>
        </w:rPr>
        <w:t xml:space="preserve"> </w:t>
      </w:r>
      <w:r w:rsidRPr="0076243E">
        <w:rPr>
          <w:b/>
          <w:sz w:val="28"/>
          <w:szCs w:val="28"/>
        </w:rPr>
        <w:t>о</w:t>
      </w:r>
      <w:r w:rsidR="004704AB">
        <w:rPr>
          <w:b/>
          <w:sz w:val="28"/>
          <w:szCs w:val="28"/>
        </w:rPr>
        <w:t xml:space="preserve"> </w:t>
      </w:r>
      <w:r w:rsidRPr="0076243E">
        <w:rPr>
          <w:b/>
          <w:sz w:val="28"/>
          <w:szCs w:val="28"/>
        </w:rPr>
        <w:t>в</w:t>
      </w:r>
      <w:r w:rsidR="004704AB">
        <w:rPr>
          <w:b/>
          <w:sz w:val="28"/>
          <w:szCs w:val="28"/>
        </w:rPr>
        <w:t xml:space="preserve"> </w:t>
      </w:r>
      <w:r w:rsidRPr="0076243E">
        <w:rPr>
          <w:b/>
          <w:sz w:val="28"/>
          <w:szCs w:val="28"/>
        </w:rPr>
        <w:t>л</w:t>
      </w:r>
      <w:r w:rsidR="004704AB">
        <w:rPr>
          <w:b/>
          <w:sz w:val="28"/>
          <w:szCs w:val="28"/>
        </w:rPr>
        <w:t xml:space="preserve"> </w:t>
      </w:r>
      <w:r w:rsidRPr="0076243E">
        <w:rPr>
          <w:b/>
          <w:sz w:val="28"/>
          <w:szCs w:val="28"/>
        </w:rPr>
        <w:t>я</w:t>
      </w:r>
      <w:r w:rsidR="004704AB">
        <w:rPr>
          <w:b/>
          <w:sz w:val="28"/>
          <w:szCs w:val="28"/>
        </w:rPr>
        <w:t xml:space="preserve"> </w:t>
      </w:r>
      <w:r w:rsidRPr="0076243E">
        <w:rPr>
          <w:b/>
          <w:sz w:val="28"/>
          <w:szCs w:val="28"/>
        </w:rPr>
        <w:t>е</w:t>
      </w:r>
      <w:r w:rsidR="004704AB">
        <w:rPr>
          <w:b/>
          <w:sz w:val="28"/>
          <w:szCs w:val="28"/>
        </w:rPr>
        <w:t xml:space="preserve"> </w:t>
      </w:r>
      <w:r w:rsidRPr="0076243E">
        <w:rPr>
          <w:b/>
          <w:sz w:val="28"/>
          <w:szCs w:val="28"/>
        </w:rPr>
        <w:t>т</w:t>
      </w:r>
      <w:r w:rsidRPr="003E5110">
        <w:rPr>
          <w:sz w:val="28"/>
          <w:szCs w:val="28"/>
        </w:rPr>
        <w:t xml:space="preserve">: </w:t>
      </w:r>
    </w:p>
    <w:p w:rsidR="004704AB" w:rsidRDefault="0076243E" w:rsidP="0076243E">
      <w:pPr>
        <w:tabs>
          <w:tab w:val="left" w:pos="709"/>
        </w:tabs>
        <w:jc w:val="both"/>
        <w:rPr>
          <w:sz w:val="28"/>
          <w:szCs w:val="28"/>
        </w:rPr>
      </w:pPr>
      <w:r>
        <w:rPr>
          <w:sz w:val="28"/>
          <w:szCs w:val="28"/>
        </w:rPr>
        <w:t xml:space="preserve">         </w:t>
      </w:r>
      <w:r w:rsidRPr="003E5110">
        <w:rPr>
          <w:sz w:val="28"/>
          <w:szCs w:val="28"/>
        </w:rPr>
        <w:t>1. Утвердить</w:t>
      </w:r>
      <w:r w:rsidR="004704AB">
        <w:rPr>
          <w:sz w:val="28"/>
          <w:szCs w:val="28"/>
        </w:rPr>
        <w:t>:</w:t>
      </w:r>
      <w:r w:rsidRPr="003E5110">
        <w:rPr>
          <w:sz w:val="28"/>
          <w:szCs w:val="28"/>
        </w:rPr>
        <w:t xml:space="preserve"> </w:t>
      </w:r>
    </w:p>
    <w:p w:rsidR="0038468A" w:rsidRDefault="004704AB" w:rsidP="0038468A">
      <w:pPr>
        <w:tabs>
          <w:tab w:val="left" w:pos="709"/>
        </w:tabs>
        <w:jc w:val="both"/>
        <w:rPr>
          <w:sz w:val="28"/>
          <w:szCs w:val="28"/>
        </w:rPr>
      </w:pPr>
      <w:r>
        <w:rPr>
          <w:sz w:val="28"/>
          <w:szCs w:val="28"/>
        </w:rPr>
        <w:t xml:space="preserve">         1.1 </w:t>
      </w:r>
      <w:r w:rsidR="0076243E" w:rsidRPr="003E5110">
        <w:rPr>
          <w:sz w:val="28"/>
          <w:szCs w:val="28"/>
        </w:rPr>
        <w:t xml:space="preserve">Перечень форм участия граждан в обеспечении первичных мер пожарной безопасности, в том числе в деятельности добровольной пожарной охраны, на территории </w:t>
      </w:r>
      <w:r w:rsidR="0076243E">
        <w:rPr>
          <w:sz w:val="28"/>
          <w:szCs w:val="28"/>
        </w:rPr>
        <w:t>Красноборского муниципального округа</w:t>
      </w:r>
      <w:r>
        <w:rPr>
          <w:sz w:val="28"/>
          <w:szCs w:val="28"/>
        </w:rPr>
        <w:t>, согласно приложения №</w:t>
      </w:r>
      <w:r w:rsidR="000632B8">
        <w:rPr>
          <w:sz w:val="28"/>
          <w:szCs w:val="28"/>
        </w:rPr>
        <w:t xml:space="preserve"> </w:t>
      </w:r>
      <w:r>
        <w:rPr>
          <w:sz w:val="28"/>
          <w:szCs w:val="28"/>
        </w:rPr>
        <w:t>1 к настоящему постановлению</w:t>
      </w:r>
      <w:r w:rsidR="0076243E" w:rsidRPr="003E5110">
        <w:rPr>
          <w:sz w:val="28"/>
          <w:szCs w:val="28"/>
        </w:rPr>
        <w:t xml:space="preserve">. </w:t>
      </w:r>
    </w:p>
    <w:p w:rsidR="0076243E" w:rsidRDefault="0038468A" w:rsidP="0038468A">
      <w:pPr>
        <w:tabs>
          <w:tab w:val="left" w:pos="709"/>
        </w:tabs>
        <w:jc w:val="both"/>
        <w:rPr>
          <w:sz w:val="28"/>
          <w:szCs w:val="28"/>
        </w:rPr>
      </w:pPr>
      <w:r>
        <w:rPr>
          <w:sz w:val="28"/>
          <w:szCs w:val="28"/>
        </w:rPr>
        <w:t xml:space="preserve">          </w:t>
      </w:r>
      <w:r w:rsidR="004704AB">
        <w:rPr>
          <w:sz w:val="28"/>
          <w:szCs w:val="28"/>
        </w:rPr>
        <w:t>1.</w:t>
      </w:r>
      <w:r w:rsidR="0076243E" w:rsidRPr="003E5110">
        <w:rPr>
          <w:sz w:val="28"/>
          <w:szCs w:val="28"/>
        </w:rPr>
        <w:t>2</w:t>
      </w:r>
      <w:r>
        <w:rPr>
          <w:sz w:val="28"/>
          <w:szCs w:val="28"/>
        </w:rPr>
        <w:t xml:space="preserve">  </w:t>
      </w:r>
      <w:r w:rsidR="0076243E" w:rsidRPr="003E5110">
        <w:rPr>
          <w:sz w:val="28"/>
          <w:szCs w:val="28"/>
        </w:rPr>
        <w:t xml:space="preserve">Перечень рекомендуемых норм оснащения первичными средствами тушения пожаров и противопожарного инвентаря, обязательного для индивидуальных жилых домов, квартир и других объектов недвижимости, находящихся в собственности (пользовании) граждан на территории </w:t>
      </w:r>
      <w:r w:rsidR="0076243E">
        <w:rPr>
          <w:sz w:val="28"/>
          <w:szCs w:val="28"/>
        </w:rPr>
        <w:t>Красноборского муниципального округа</w:t>
      </w:r>
      <w:r w:rsidR="004704AB">
        <w:rPr>
          <w:sz w:val="28"/>
          <w:szCs w:val="28"/>
        </w:rPr>
        <w:t>, согласно приложения № 2 к настоящему постановлению.</w:t>
      </w:r>
      <w:r w:rsidR="0076243E" w:rsidRPr="003E5110">
        <w:rPr>
          <w:sz w:val="28"/>
          <w:szCs w:val="28"/>
        </w:rPr>
        <w:t xml:space="preserve"> </w:t>
      </w:r>
    </w:p>
    <w:p w:rsidR="0076243E" w:rsidRDefault="0076243E" w:rsidP="0038468A">
      <w:pPr>
        <w:tabs>
          <w:tab w:val="left" w:pos="709"/>
        </w:tabs>
        <w:jc w:val="both"/>
        <w:rPr>
          <w:sz w:val="28"/>
          <w:szCs w:val="28"/>
        </w:rPr>
      </w:pPr>
      <w:r>
        <w:rPr>
          <w:sz w:val="28"/>
          <w:szCs w:val="28"/>
        </w:rPr>
        <w:t xml:space="preserve">         </w:t>
      </w:r>
      <w:r w:rsidR="004704AB">
        <w:rPr>
          <w:sz w:val="28"/>
          <w:szCs w:val="28"/>
        </w:rPr>
        <w:t xml:space="preserve">  1.</w:t>
      </w:r>
      <w:r w:rsidRPr="003E5110">
        <w:rPr>
          <w:sz w:val="28"/>
          <w:szCs w:val="28"/>
        </w:rPr>
        <w:t xml:space="preserve">3.  Перечень социально значимых работ по обеспечению первичных мер пожарной безопасности на территории </w:t>
      </w:r>
      <w:r>
        <w:rPr>
          <w:sz w:val="28"/>
          <w:szCs w:val="28"/>
        </w:rPr>
        <w:t>Красноборского муниципального округа</w:t>
      </w:r>
      <w:r w:rsidR="000632B8">
        <w:rPr>
          <w:sz w:val="28"/>
          <w:szCs w:val="28"/>
        </w:rPr>
        <w:t>, согласно приложения № 3 к настоящему постановлению.</w:t>
      </w:r>
      <w:r w:rsidRPr="003E5110">
        <w:rPr>
          <w:sz w:val="28"/>
          <w:szCs w:val="28"/>
        </w:rPr>
        <w:t xml:space="preserve"> </w:t>
      </w:r>
    </w:p>
    <w:p w:rsidR="00C32F80" w:rsidRDefault="0076243E" w:rsidP="0038468A">
      <w:pPr>
        <w:tabs>
          <w:tab w:val="left" w:pos="709"/>
        </w:tabs>
        <w:jc w:val="both"/>
        <w:rPr>
          <w:sz w:val="28"/>
          <w:szCs w:val="28"/>
        </w:rPr>
      </w:pPr>
      <w:r>
        <w:rPr>
          <w:sz w:val="28"/>
          <w:szCs w:val="28"/>
        </w:rPr>
        <w:t xml:space="preserve">         </w:t>
      </w:r>
      <w:r w:rsidR="000632B8">
        <w:rPr>
          <w:sz w:val="28"/>
          <w:szCs w:val="28"/>
        </w:rPr>
        <w:t xml:space="preserve"> </w:t>
      </w:r>
      <w:r w:rsidR="00C32F80">
        <w:rPr>
          <w:sz w:val="28"/>
          <w:szCs w:val="28"/>
        </w:rPr>
        <w:t xml:space="preserve"> </w:t>
      </w:r>
      <w:r w:rsidR="000632B8">
        <w:rPr>
          <w:sz w:val="28"/>
          <w:szCs w:val="28"/>
        </w:rPr>
        <w:t>2</w:t>
      </w:r>
      <w:r w:rsidRPr="003E5110">
        <w:rPr>
          <w:sz w:val="28"/>
          <w:szCs w:val="28"/>
        </w:rPr>
        <w:t xml:space="preserve">. </w:t>
      </w:r>
      <w:r w:rsidR="000632B8">
        <w:rPr>
          <w:sz w:val="28"/>
          <w:szCs w:val="28"/>
        </w:rPr>
        <w:t xml:space="preserve"> </w:t>
      </w:r>
      <w:r w:rsidRPr="003E5110">
        <w:rPr>
          <w:sz w:val="28"/>
          <w:szCs w:val="28"/>
        </w:rPr>
        <w:t>Настоящее постановление вступает в силу со дня его официального опубликования</w:t>
      </w:r>
      <w:r w:rsidR="000632B8">
        <w:rPr>
          <w:sz w:val="28"/>
          <w:szCs w:val="28"/>
        </w:rPr>
        <w:t xml:space="preserve"> и подлежит размещению на официальном сайте администрации Красноборского муниципального округа.</w:t>
      </w:r>
    </w:p>
    <w:p w:rsidR="00C32F80" w:rsidRDefault="00C32F80" w:rsidP="0076243E">
      <w:pPr>
        <w:tabs>
          <w:tab w:val="left" w:pos="709"/>
        </w:tabs>
        <w:jc w:val="both"/>
        <w:rPr>
          <w:sz w:val="28"/>
          <w:szCs w:val="28"/>
        </w:rPr>
      </w:pPr>
    </w:p>
    <w:p w:rsidR="00B91876" w:rsidRDefault="00B91876" w:rsidP="0076243E">
      <w:pPr>
        <w:tabs>
          <w:tab w:val="left" w:pos="709"/>
        </w:tabs>
        <w:jc w:val="both"/>
        <w:rPr>
          <w:sz w:val="28"/>
          <w:szCs w:val="28"/>
        </w:rPr>
      </w:pPr>
    </w:p>
    <w:p w:rsidR="000632B8" w:rsidRDefault="000632B8" w:rsidP="0076243E">
      <w:pPr>
        <w:tabs>
          <w:tab w:val="left" w:pos="709"/>
        </w:tabs>
        <w:jc w:val="both"/>
        <w:rPr>
          <w:sz w:val="28"/>
          <w:szCs w:val="28"/>
        </w:rPr>
      </w:pPr>
      <w:r>
        <w:rPr>
          <w:sz w:val="28"/>
          <w:szCs w:val="28"/>
        </w:rPr>
        <w:t>Г</w:t>
      </w:r>
      <w:r w:rsidR="00C32F80">
        <w:rPr>
          <w:sz w:val="28"/>
          <w:szCs w:val="28"/>
        </w:rPr>
        <w:t>лав</w:t>
      </w:r>
      <w:r>
        <w:rPr>
          <w:sz w:val="28"/>
          <w:szCs w:val="28"/>
        </w:rPr>
        <w:t xml:space="preserve">а </w:t>
      </w:r>
      <w:r w:rsidR="0076243E">
        <w:rPr>
          <w:sz w:val="28"/>
          <w:szCs w:val="28"/>
        </w:rPr>
        <w:t>Красноборского</w:t>
      </w:r>
    </w:p>
    <w:p w:rsidR="00C32F80" w:rsidRDefault="0076243E" w:rsidP="0076243E">
      <w:pPr>
        <w:tabs>
          <w:tab w:val="left" w:pos="709"/>
        </w:tabs>
        <w:jc w:val="both"/>
        <w:rPr>
          <w:sz w:val="28"/>
          <w:szCs w:val="28"/>
        </w:rPr>
      </w:pPr>
      <w:r>
        <w:rPr>
          <w:sz w:val="28"/>
          <w:szCs w:val="28"/>
        </w:rPr>
        <w:t>муниципального округа</w:t>
      </w:r>
      <w:r w:rsidRPr="003E5110">
        <w:rPr>
          <w:sz w:val="28"/>
          <w:szCs w:val="28"/>
        </w:rPr>
        <w:t xml:space="preserve"> </w:t>
      </w:r>
      <w:r w:rsidR="00C32F80">
        <w:rPr>
          <w:sz w:val="28"/>
          <w:szCs w:val="28"/>
        </w:rPr>
        <w:t xml:space="preserve">                                    </w:t>
      </w:r>
      <w:r w:rsidR="000632B8">
        <w:rPr>
          <w:sz w:val="28"/>
          <w:szCs w:val="28"/>
        </w:rPr>
        <w:t xml:space="preserve">                                  Е.А.</w:t>
      </w:r>
      <w:r w:rsidR="00C32F80">
        <w:rPr>
          <w:sz w:val="28"/>
          <w:szCs w:val="28"/>
        </w:rPr>
        <w:t xml:space="preserve"> </w:t>
      </w:r>
      <w:r w:rsidR="000632B8">
        <w:rPr>
          <w:sz w:val="28"/>
          <w:szCs w:val="28"/>
        </w:rPr>
        <w:t>Вяткин</w:t>
      </w:r>
      <w:r w:rsidRPr="003E5110">
        <w:rPr>
          <w:sz w:val="28"/>
          <w:szCs w:val="28"/>
        </w:rPr>
        <w:t xml:space="preserve"> </w:t>
      </w:r>
    </w:p>
    <w:p w:rsidR="00C32F80" w:rsidRDefault="00C32F80" w:rsidP="0076243E">
      <w:pPr>
        <w:tabs>
          <w:tab w:val="left" w:pos="709"/>
        </w:tabs>
        <w:jc w:val="both"/>
        <w:rPr>
          <w:sz w:val="28"/>
          <w:szCs w:val="28"/>
        </w:rPr>
      </w:pPr>
    </w:p>
    <w:p w:rsidR="00350503" w:rsidRPr="00EE2B8C" w:rsidRDefault="0076243E" w:rsidP="00350503">
      <w:pPr>
        <w:tabs>
          <w:tab w:val="left" w:pos="709"/>
        </w:tabs>
        <w:jc w:val="right"/>
        <w:rPr>
          <w:sz w:val="28"/>
          <w:szCs w:val="28"/>
        </w:rPr>
      </w:pPr>
      <w:r w:rsidRPr="00EE2B8C">
        <w:rPr>
          <w:sz w:val="28"/>
          <w:szCs w:val="28"/>
        </w:rPr>
        <w:lastRenderedPageBreak/>
        <w:t xml:space="preserve"> </w:t>
      </w:r>
      <w:r w:rsidR="00EE2B8C">
        <w:rPr>
          <w:sz w:val="28"/>
          <w:szCs w:val="28"/>
        </w:rPr>
        <w:t>Приложение №1</w:t>
      </w:r>
      <w:r w:rsidRPr="00EE2B8C">
        <w:rPr>
          <w:sz w:val="28"/>
          <w:szCs w:val="28"/>
        </w:rPr>
        <w:t xml:space="preserve"> </w:t>
      </w:r>
    </w:p>
    <w:p w:rsidR="00350503" w:rsidRPr="00EE2B8C" w:rsidRDefault="00EE2B8C" w:rsidP="00350503">
      <w:pPr>
        <w:tabs>
          <w:tab w:val="left" w:pos="709"/>
        </w:tabs>
        <w:jc w:val="right"/>
        <w:rPr>
          <w:sz w:val="28"/>
          <w:szCs w:val="28"/>
        </w:rPr>
      </w:pPr>
      <w:r>
        <w:rPr>
          <w:sz w:val="28"/>
          <w:szCs w:val="28"/>
        </w:rPr>
        <w:t>к постановлению</w:t>
      </w:r>
      <w:r w:rsidR="0076243E" w:rsidRPr="00EE2B8C">
        <w:rPr>
          <w:sz w:val="28"/>
          <w:szCs w:val="28"/>
        </w:rPr>
        <w:t xml:space="preserve"> администрации</w:t>
      </w:r>
    </w:p>
    <w:p w:rsidR="00350503" w:rsidRPr="00EE2B8C" w:rsidRDefault="0076243E" w:rsidP="00350503">
      <w:pPr>
        <w:tabs>
          <w:tab w:val="left" w:pos="709"/>
        </w:tabs>
        <w:jc w:val="right"/>
        <w:rPr>
          <w:sz w:val="28"/>
          <w:szCs w:val="28"/>
        </w:rPr>
      </w:pPr>
      <w:r w:rsidRPr="00EE2B8C">
        <w:rPr>
          <w:sz w:val="28"/>
          <w:szCs w:val="28"/>
        </w:rPr>
        <w:t xml:space="preserve"> Красноборского муниципального округа </w:t>
      </w:r>
    </w:p>
    <w:p w:rsidR="00350503" w:rsidRPr="00EE2B8C" w:rsidRDefault="0076243E" w:rsidP="00350503">
      <w:pPr>
        <w:tabs>
          <w:tab w:val="left" w:pos="709"/>
        </w:tabs>
        <w:jc w:val="right"/>
        <w:rPr>
          <w:sz w:val="28"/>
          <w:szCs w:val="28"/>
        </w:rPr>
      </w:pPr>
      <w:r w:rsidRPr="00EE2B8C">
        <w:rPr>
          <w:sz w:val="28"/>
          <w:szCs w:val="28"/>
        </w:rPr>
        <w:t xml:space="preserve">от </w:t>
      </w:r>
      <w:r w:rsidR="00EE2B8C">
        <w:rPr>
          <w:sz w:val="28"/>
          <w:szCs w:val="28"/>
        </w:rPr>
        <w:t>14 октября</w:t>
      </w:r>
      <w:r w:rsidRPr="00EE2B8C">
        <w:rPr>
          <w:sz w:val="28"/>
          <w:szCs w:val="28"/>
        </w:rPr>
        <w:t xml:space="preserve"> 202</w:t>
      </w:r>
      <w:r w:rsidR="00350503" w:rsidRPr="00EE2B8C">
        <w:rPr>
          <w:sz w:val="28"/>
          <w:szCs w:val="28"/>
        </w:rPr>
        <w:t>4</w:t>
      </w:r>
      <w:r w:rsidRPr="00EE2B8C">
        <w:rPr>
          <w:sz w:val="28"/>
          <w:szCs w:val="28"/>
        </w:rPr>
        <w:t xml:space="preserve"> года № </w:t>
      </w:r>
      <w:r w:rsidR="00EE2B8C">
        <w:rPr>
          <w:sz w:val="28"/>
          <w:szCs w:val="28"/>
        </w:rPr>
        <w:t>901</w:t>
      </w:r>
    </w:p>
    <w:p w:rsidR="00350503" w:rsidRDefault="00350503" w:rsidP="00350503">
      <w:pPr>
        <w:tabs>
          <w:tab w:val="left" w:pos="709"/>
        </w:tabs>
        <w:jc w:val="right"/>
        <w:rPr>
          <w:sz w:val="28"/>
          <w:szCs w:val="28"/>
        </w:rPr>
      </w:pPr>
    </w:p>
    <w:p w:rsidR="00350503" w:rsidRDefault="00350503" w:rsidP="0076243E">
      <w:pPr>
        <w:tabs>
          <w:tab w:val="left" w:pos="709"/>
        </w:tabs>
        <w:jc w:val="both"/>
        <w:rPr>
          <w:sz w:val="28"/>
          <w:szCs w:val="28"/>
        </w:rPr>
      </w:pPr>
    </w:p>
    <w:p w:rsidR="00350503" w:rsidRPr="00350503" w:rsidRDefault="0076243E" w:rsidP="00350503">
      <w:pPr>
        <w:tabs>
          <w:tab w:val="left" w:pos="709"/>
        </w:tabs>
        <w:jc w:val="center"/>
        <w:rPr>
          <w:b/>
          <w:sz w:val="28"/>
          <w:szCs w:val="28"/>
        </w:rPr>
      </w:pPr>
      <w:r w:rsidRPr="00350503">
        <w:rPr>
          <w:b/>
          <w:sz w:val="28"/>
          <w:szCs w:val="28"/>
        </w:rPr>
        <w:t>ПЕРЕЧЕНЬ</w:t>
      </w:r>
    </w:p>
    <w:p w:rsidR="00350503" w:rsidRPr="00350503" w:rsidRDefault="0076243E" w:rsidP="00350503">
      <w:pPr>
        <w:tabs>
          <w:tab w:val="left" w:pos="709"/>
        </w:tabs>
        <w:jc w:val="center"/>
        <w:rPr>
          <w:b/>
          <w:sz w:val="28"/>
          <w:szCs w:val="28"/>
        </w:rPr>
      </w:pPr>
      <w:r w:rsidRPr="00350503">
        <w:rPr>
          <w:b/>
          <w:sz w:val="28"/>
          <w:szCs w:val="28"/>
        </w:rPr>
        <w:t>форм участия граждан в обеспечении первичных мер пожарной безопасности, в том числе в деятельности добровольной пожарной охраны, на территории Красноборского муниципального округа</w:t>
      </w:r>
    </w:p>
    <w:p w:rsidR="00350503" w:rsidRDefault="00350503" w:rsidP="0076243E">
      <w:pPr>
        <w:tabs>
          <w:tab w:val="left" w:pos="709"/>
        </w:tabs>
        <w:jc w:val="both"/>
        <w:rPr>
          <w:sz w:val="28"/>
          <w:szCs w:val="28"/>
        </w:rPr>
      </w:pPr>
    </w:p>
    <w:p w:rsidR="00B44970" w:rsidRDefault="00EE2B8C" w:rsidP="00350503">
      <w:pPr>
        <w:tabs>
          <w:tab w:val="left" w:pos="709"/>
        </w:tabs>
        <w:jc w:val="both"/>
        <w:rPr>
          <w:sz w:val="28"/>
          <w:szCs w:val="28"/>
        </w:rPr>
      </w:pPr>
      <w:r>
        <w:rPr>
          <w:sz w:val="28"/>
          <w:szCs w:val="28"/>
        </w:rPr>
        <w:t xml:space="preserve">        </w:t>
      </w:r>
      <w:r w:rsidR="0076243E" w:rsidRPr="003E5110">
        <w:rPr>
          <w:sz w:val="28"/>
          <w:szCs w:val="28"/>
        </w:rPr>
        <w:t xml:space="preserve">Формами участия граждан в обеспечении первичных мер пожарной безопасности и в деятельности добровольной пожарной охраны на территории </w:t>
      </w:r>
      <w:r w:rsidR="0076243E">
        <w:rPr>
          <w:sz w:val="28"/>
          <w:szCs w:val="28"/>
        </w:rPr>
        <w:t>Красноборского муниципального округа</w:t>
      </w:r>
      <w:r w:rsidR="0076243E" w:rsidRPr="003E5110">
        <w:rPr>
          <w:sz w:val="28"/>
          <w:szCs w:val="28"/>
        </w:rPr>
        <w:t xml:space="preserve"> являются: </w:t>
      </w:r>
    </w:p>
    <w:p w:rsidR="00B44970" w:rsidRDefault="00B44970" w:rsidP="00350503">
      <w:pPr>
        <w:tabs>
          <w:tab w:val="left" w:pos="709"/>
        </w:tabs>
        <w:jc w:val="both"/>
        <w:rPr>
          <w:sz w:val="28"/>
          <w:szCs w:val="28"/>
        </w:rPr>
      </w:pPr>
      <w:r>
        <w:rPr>
          <w:sz w:val="28"/>
          <w:szCs w:val="28"/>
        </w:rPr>
        <w:t xml:space="preserve">        </w:t>
      </w:r>
      <w:r w:rsidR="0076243E" w:rsidRPr="003E5110">
        <w:rPr>
          <w:sz w:val="28"/>
          <w:szCs w:val="28"/>
        </w:rPr>
        <w:t>1</w:t>
      </w:r>
      <w:r w:rsidR="00EE2B8C">
        <w:rPr>
          <w:sz w:val="28"/>
          <w:szCs w:val="28"/>
        </w:rPr>
        <w:t>.</w:t>
      </w:r>
      <w:r w:rsidR="0076243E" w:rsidRPr="003E5110">
        <w:rPr>
          <w:sz w:val="28"/>
          <w:szCs w:val="28"/>
        </w:rPr>
        <w:t xml:space="preserve"> Формы участия граждан в обеспечении первичных мер пожарной безопасности на работе и в быту: </w:t>
      </w:r>
    </w:p>
    <w:p w:rsidR="00B44970" w:rsidRDefault="00B44970" w:rsidP="00350503">
      <w:pPr>
        <w:tabs>
          <w:tab w:val="left" w:pos="709"/>
        </w:tabs>
        <w:jc w:val="both"/>
        <w:rPr>
          <w:sz w:val="28"/>
          <w:szCs w:val="28"/>
        </w:rPr>
      </w:pPr>
      <w:r>
        <w:rPr>
          <w:sz w:val="28"/>
          <w:szCs w:val="28"/>
        </w:rPr>
        <w:t xml:space="preserve">         </w:t>
      </w:r>
      <w:r w:rsidR="0076243E" w:rsidRPr="003E5110">
        <w:rPr>
          <w:sz w:val="28"/>
          <w:szCs w:val="28"/>
        </w:rPr>
        <w:t xml:space="preserve">– обсуждение проектов нормативных правовых актов в области пожарной безопасности, разрабатываемых органами местного самоуправления; </w:t>
      </w:r>
    </w:p>
    <w:p w:rsidR="00B44970" w:rsidRDefault="00B44970" w:rsidP="00350503">
      <w:pPr>
        <w:tabs>
          <w:tab w:val="left" w:pos="709"/>
        </w:tabs>
        <w:jc w:val="both"/>
        <w:rPr>
          <w:sz w:val="28"/>
          <w:szCs w:val="28"/>
        </w:rPr>
      </w:pPr>
      <w:r>
        <w:rPr>
          <w:sz w:val="28"/>
          <w:szCs w:val="28"/>
        </w:rPr>
        <w:t xml:space="preserve">         </w:t>
      </w:r>
      <w:r w:rsidR="0076243E" w:rsidRPr="003E5110">
        <w:rPr>
          <w:sz w:val="28"/>
          <w:szCs w:val="28"/>
        </w:rPr>
        <w:t xml:space="preserve">– получение информации по вопросам обеспечения первичных мер пожарной безопасности; </w:t>
      </w:r>
    </w:p>
    <w:p w:rsidR="00B44970" w:rsidRDefault="00B44970" w:rsidP="00350503">
      <w:pPr>
        <w:tabs>
          <w:tab w:val="left" w:pos="709"/>
        </w:tabs>
        <w:jc w:val="both"/>
        <w:rPr>
          <w:sz w:val="28"/>
          <w:szCs w:val="28"/>
        </w:rPr>
      </w:pPr>
      <w:r>
        <w:rPr>
          <w:sz w:val="28"/>
          <w:szCs w:val="28"/>
        </w:rPr>
        <w:t xml:space="preserve">         </w:t>
      </w:r>
      <w:r w:rsidR="0076243E" w:rsidRPr="003E5110">
        <w:rPr>
          <w:sz w:val="28"/>
          <w:szCs w:val="28"/>
        </w:rPr>
        <w:t xml:space="preserve">– соблюдение правил пожарной безопасности на работе и в быту; </w:t>
      </w:r>
    </w:p>
    <w:p w:rsidR="00B44970" w:rsidRDefault="00B44970" w:rsidP="00350503">
      <w:pPr>
        <w:tabs>
          <w:tab w:val="left" w:pos="709"/>
        </w:tabs>
        <w:jc w:val="both"/>
        <w:rPr>
          <w:sz w:val="28"/>
          <w:szCs w:val="28"/>
        </w:rPr>
      </w:pPr>
      <w:r>
        <w:rPr>
          <w:sz w:val="28"/>
          <w:szCs w:val="28"/>
        </w:rPr>
        <w:t xml:space="preserve">         </w:t>
      </w:r>
      <w:r w:rsidR="0076243E" w:rsidRPr="003E5110">
        <w:rPr>
          <w:sz w:val="28"/>
          <w:szCs w:val="28"/>
        </w:rPr>
        <w:t xml:space="preserve">–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Перечнем рекомендуемых норм оснащения первичными средствами тушения пожаров и противопожарного инвентаря, обязательного для индивидуальных жилых домов, квартир и других объектов недвижимости, находящихся в собственности (пользовании) граждан на территории </w:t>
      </w:r>
      <w:r w:rsidR="0076243E">
        <w:rPr>
          <w:sz w:val="28"/>
          <w:szCs w:val="28"/>
        </w:rPr>
        <w:t>Красноборского муниципального округа</w:t>
      </w:r>
      <w:r w:rsidR="0076243E" w:rsidRPr="003E5110">
        <w:rPr>
          <w:sz w:val="28"/>
          <w:szCs w:val="28"/>
        </w:rPr>
        <w:t xml:space="preserve">, утвержденным настоящим постановлением; </w:t>
      </w:r>
    </w:p>
    <w:p w:rsidR="00B44970" w:rsidRDefault="00B44970" w:rsidP="00350503">
      <w:pPr>
        <w:tabs>
          <w:tab w:val="left" w:pos="709"/>
        </w:tabs>
        <w:jc w:val="both"/>
        <w:rPr>
          <w:sz w:val="28"/>
          <w:szCs w:val="28"/>
        </w:rPr>
      </w:pPr>
      <w:r>
        <w:rPr>
          <w:sz w:val="28"/>
          <w:szCs w:val="28"/>
        </w:rPr>
        <w:t xml:space="preserve">          </w:t>
      </w:r>
      <w:r w:rsidR="0076243E" w:rsidRPr="003E5110">
        <w:rPr>
          <w:sz w:val="28"/>
          <w:szCs w:val="28"/>
        </w:rPr>
        <w:t xml:space="preserve">– при обнаружении пожаров немедленно уведомлять о них пожарную охрану;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до прибытия пожарной охраны принимать посильные меры по спасению людей, имущества и тушению пожаров;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оказывать содействие пожарной охране при тушении пожаров;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выполнять предписания, предостережения и иные законные требования должностных лиц органов госу</w:t>
      </w:r>
      <w:r>
        <w:rPr>
          <w:sz w:val="28"/>
          <w:szCs w:val="28"/>
        </w:rPr>
        <w:t>дарственного пожарного надзора;</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в изготовлении и распространении среди населения противопожарных памяток, листовок. </w:t>
      </w:r>
    </w:p>
    <w:p w:rsidR="00B44970" w:rsidRDefault="00B44970" w:rsidP="00B44970">
      <w:pPr>
        <w:tabs>
          <w:tab w:val="left" w:pos="709"/>
        </w:tabs>
        <w:jc w:val="both"/>
        <w:rPr>
          <w:sz w:val="28"/>
          <w:szCs w:val="28"/>
        </w:rPr>
      </w:pPr>
      <w:r>
        <w:rPr>
          <w:sz w:val="28"/>
          <w:szCs w:val="28"/>
        </w:rPr>
        <w:lastRenderedPageBreak/>
        <w:t xml:space="preserve">         </w:t>
      </w:r>
      <w:r w:rsidR="0076243E" w:rsidRPr="003E5110">
        <w:rPr>
          <w:sz w:val="28"/>
          <w:szCs w:val="28"/>
        </w:rPr>
        <w:t xml:space="preserve">2. Формы участия граждан в добровольной пожарной охране: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вступление граждан на добровольной основе в индивидуальном порядке в добровольные пожарные,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участие в деятельности по обеспечению пожарной безопасности на соответствующей территории </w:t>
      </w:r>
      <w:r w:rsidR="0076243E">
        <w:rPr>
          <w:sz w:val="28"/>
          <w:szCs w:val="28"/>
        </w:rPr>
        <w:t>Красноборского муниципального округа</w:t>
      </w:r>
      <w:r w:rsidR="0076243E" w:rsidRPr="003E5110">
        <w:rPr>
          <w:sz w:val="28"/>
          <w:szCs w:val="28"/>
        </w:rPr>
        <w:t xml:space="preserve"> (организации);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участие в проведении противопожарной пропаганды;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участие в несении службы (дежурства) в подразделениях пожарной добровольной охраны;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участие в предупреждении пожаров;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участие в тушении пожаров; </w:t>
      </w:r>
    </w:p>
    <w:p w:rsidR="00B44970" w:rsidRDefault="00B44970" w:rsidP="00B44970">
      <w:pPr>
        <w:tabs>
          <w:tab w:val="left" w:pos="709"/>
        </w:tabs>
        <w:jc w:val="both"/>
        <w:rPr>
          <w:sz w:val="28"/>
          <w:szCs w:val="28"/>
        </w:rPr>
      </w:pPr>
      <w:r>
        <w:rPr>
          <w:sz w:val="28"/>
          <w:szCs w:val="28"/>
        </w:rPr>
        <w:t xml:space="preserve">         </w:t>
      </w:r>
      <w:r w:rsidR="0076243E" w:rsidRPr="003E5110">
        <w:rPr>
          <w:sz w:val="28"/>
          <w:szCs w:val="28"/>
        </w:rPr>
        <w:t xml:space="preserve">– проверка противопожарного состояния объектов или их отдельных участков на соответствующей территории </w:t>
      </w:r>
      <w:r w:rsidR="0076243E">
        <w:rPr>
          <w:sz w:val="28"/>
          <w:szCs w:val="28"/>
        </w:rPr>
        <w:t>Красноборского муниципального округа</w:t>
      </w:r>
      <w:r w:rsidR="0076243E" w:rsidRPr="003E5110">
        <w:rPr>
          <w:sz w:val="28"/>
          <w:szCs w:val="28"/>
        </w:rPr>
        <w:t xml:space="preserve"> (организации). </w:t>
      </w: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E77EF5" w:rsidRDefault="00E77EF5"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EE2B8C" w:rsidRPr="00EE2B8C" w:rsidRDefault="00EE2B8C" w:rsidP="00EE2B8C">
      <w:pPr>
        <w:tabs>
          <w:tab w:val="left" w:pos="709"/>
        </w:tabs>
        <w:jc w:val="right"/>
        <w:rPr>
          <w:sz w:val="28"/>
          <w:szCs w:val="28"/>
        </w:rPr>
      </w:pPr>
      <w:r>
        <w:rPr>
          <w:sz w:val="28"/>
          <w:szCs w:val="28"/>
        </w:rPr>
        <w:t>Приложение №</w:t>
      </w:r>
      <w:r w:rsidR="00486BBA">
        <w:rPr>
          <w:sz w:val="28"/>
          <w:szCs w:val="28"/>
        </w:rPr>
        <w:t>2</w:t>
      </w:r>
      <w:r w:rsidRPr="00EE2B8C">
        <w:rPr>
          <w:sz w:val="28"/>
          <w:szCs w:val="28"/>
        </w:rPr>
        <w:t xml:space="preserve"> </w:t>
      </w:r>
    </w:p>
    <w:p w:rsidR="00EE2B8C" w:rsidRPr="00EE2B8C" w:rsidRDefault="00EE2B8C" w:rsidP="00EE2B8C">
      <w:pPr>
        <w:tabs>
          <w:tab w:val="left" w:pos="709"/>
        </w:tabs>
        <w:jc w:val="right"/>
        <w:rPr>
          <w:sz w:val="28"/>
          <w:szCs w:val="28"/>
        </w:rPr>
      </w:pPr>
      <w:r>
        <w:rPr>
          <w:sz w:val="28"/>
          <w:szCs w:val="28"/>
        </w:rPr>
        <w:t>к постановлению</w:t>
      </w:r>
      <w:r w:rsidRPr="00EE2B8C">
        <w:rPr>
          <w:sz w:val="28"/>
          <w:szCs w:val="28"/>
        </w:rPr>
        <w:t xml:space="preserve"> администрации</w:t>
      </w:r>
    </w:p>
    <w:p w:rsidR="00EE2B8C" w:rsidRPr="00EE2B8C" w:rsidRDefault="00EE2B8C" w:rsidP="00EE2B8C">
      <w:pPr>
        <w:tabs>
          <w:tab w:val="left" w:pos="709"/>
        </w:tabs>
        <w:jc w:val="right"/>
        <w:rPr>
          <w:sz w:val="28"/>
          <w:szCs w:val="28"/>
        </w:rPr>
      </w:pPr>
      <w:r w:rsidRPr="00EE2B8C">
        <w:rPr>
          <w:sz w:val="28"/>
          <w:szCs w:val="28"/>
        </w:rPr>
        <w:t xml:space="preserve"> Красноборского муниципального округа </w:t>
      </w:r>
    </w:p>
    <w:p w:rsidR="00EE2B8C" w:rsidRPr="00EE2B8C" w:rsidRDefault="00EE2B8C" w:rsidP="00EE2B8C">
      <w:pPr>
        <w:tabs>
          <w:tab w:val="left" w:pos="709"/>
        </w:tabs>
        <w:jc w:val="right"/>
        <w:rPr>
          <w:sz w:val="28"/>
          <w:szCs w:val="28"/>
        </w:rPr>
      </w:pPr>
      <w:r w:rsidRPr="00EE2B8C">
        <w:rPr>
          <w:sz w:val="28"/>
          <w:szCs w:val="28"/>
        </w:rPr>
        <w:t xml:space="preserve">от </w:t>
      </w:r>
      <w:r>
        <w:rPr>
          <w:sz w:val="28"/>
          <w:szCs w:val="28"/>
        </w:rPr>
        <w:t>14 октября</w:t>
      </w:r>
      <w:r w:rsidRPr="00EE2B8C">
        <w:rPr>
          <w:sz w:val="28"/>
          <w:szCs w:val="28"/>
        </w:rPr>
        <w:t xml:space="preserve"> 2024 года № </w:t>
      </w:r>
      <w:r>
        <w:rPr>
          <w:sz w:val="28"/>
          <w:szCs w:val="28"/>
        </w:rPr>
        <w:t>901</w:t>
      </w:r>
    </w:p>
    <w:p w:rsidR="00EE2B8C" w:rsidRDefault="00EE2B8C" w:rsidP="00EE2B8C">
      <w:pPr>
        <w:tabs>
          <w:tab w:val="left" w:pos="709"/>
        </w:tabs>
        <w:jc w:val="right"/>
        <w:rPr>
          <w:sz w:val="28"/>
          <w:szCs w:val="28"/>
        </w:rPr>
      </w:pPr>
    </w:p>
    <w:p w:rsidR="00B44970" w:rsidRDefault="00B44970" w:rsidP="00B44970">
      <w:pPr>
        <w:tabs>
          <w:tab w:val="left" w:pos="709"/>
        </w:tabs>
        <w:jc w:val="both"/>
        <w:rPr>
          <w:sz w:val="28"/>
          <w:szCs w:val="28"/>
        </w:rPr>
      </w:pPr>
    </w:p>
    <w:p w:rsidR="00B44970" w:rsidRDefault="00B44970" w:rsidP="00B44970">
      <w:pPr>
        <w:tabs>
          <w:tab w:val="left" w:pos="709"/>
        </w:tabs>
        <w:jc w:val="both"/>
        <w:rPr>
          <w:sz w:val="28"/>
          <w:szCs w:val="28"/>
        </w:rPr>
      </w:pPr>
    </w:p>
    <w:p w:rsidR="00F25EC8" w:rsidRPr="00F25EC8" w:rsidRDefault="0076243E" w:rsidP="00F25EC8">
      <w:pPr>
        <w:tabs>
          <w:tab w:val="left" w:pos="709"/>
        </w:tabs>
        <w:jc w:val="center"/>
        <w:rPr>
          <w:b/>
          <w:sz w:val="28"/>
          <w:szCs w:val="28"/>
        </w:rPr>
      </w:pPr>
      <w:r w:rsidRPr="00F25EC8">
        <w:rPr>
          <w:b/>
          <w:sz w:val="28"/>
          <w:szCs w:val="28"/>
        </w:rPr>
        <w:t>ПЕРЕЧЕНЬ</w:t>
      </w:r>
    </w:p>
    <w:p w:rsidR="00F25EC8" w:rsidRPr="00F25EC8" w:rsidRDefault="0076243E" w:rsidP="00F25EC8">
      <w:pPr>
        <w:tabs>
          <w:tab w:val="left" w:pos="709"/>
        </w:tabs>
        <w:jc w:val="center"/>
        <w:rPr>
          <w:b/>
          <w:sz w:val="28"/>
          <w:szCs w:val="28"/>
        </w:rPr>
      </w:pPr>
      <w:r w:rsidRPr="00F25EC8">
        <w:rPr>
          <w:b/>
          <w:sz w:val="28"/>
          <w:szCs w:val="28"/>
        </w:rPr>
        <w:t>рекомендуемых норм оснащения первичными средствами тушения пожаров и противопожарного инвентаря, обязательного для индивидуальных жилых домов, квартир и других объектов недвижимости, находящихся в собственности (пользовании) граждан на территории Красноборского муниципального округа</w:t>
      </w:r>
    </w:p>
    <w:p w:rsidR="00F25EC8" w:rsidRDefault="00F25EC8" w:rsidP="00B44970">
      <w:pPr>
        <w:tabs>
          <w:tab w:val="left" w:pos="709"/>
        </w:tabs>
        <w:jc w:val="both"/>
        <w:rPr>
          <w:sz w:val="28"/>
          <w:szCs w:val="28"/>
        </w:rPr>
      </w:pPr>
    </w:p>
    <w:tbl>
      <w:tblPr>
        <w:tblStyle w:val="ac"/>
        <w:tblW w:w="9761" w:type="dxa"/>
        <w:tblLayout w:type="fixed"/>
        <w:tblLook w:val="04A0"/>
      </w:tblPr>
      <w:tblGrid>
        <w:gridCol w:w="577"/>
        <w:gridCol w:w="2508"/>
        <w:gridCol w:w="1418"/>
        <w:gridCol w:w="1750"/>
        <w:gridCol w:w="1276"/>
        <w:gridCol w:w="1134"/>
        <w:gridCol w:w="1098"/>
      </w:tblGrid>
      <w:tr w:rsidR="00830FF0" w:rsidTr="00486BBA">
        <w:tc>
          <w:tcPr>
            <w:tcW w:w="577" w:type="dxa"/>
          </w:tcPr>
          <w:p w:rsidR="00830FF0" w:rsidRDefault="00830FF0" w:rsidP="00B44970">
            <w:pPr>
              <w:tabs>
                <w:tab w:val="left" w:pos="709"/>
              </w:tabs>
              <w:jc w:val="both"/>
              <w:rPr>
                <w:sz w:val="28"/>
                <w:szCs w:val="28"/>
              </w:rPr>
            </w:pPr>
            <w:r w:rsidRPr="003E5110">
              <w:rPr>
                <w:sz w:val="28"/>
                <w:szCs w:val="28"/>
              </w:rPr>
              <w:t>№ п/п</w:t>
            </w:r>
          </w:p>
        </w:tc>
        <w:tc>
          <w:tcPr>
            <w:tcW w:w="2508" w:type="dxa"/>
            <w:vMerge w:val="restart"/>
          </w:tcPr>
          <w:p w:rsidR="00830FF0" w:rsidRDefault="00830FF0" w:rsidP="00B44970">
            <w:pPr>
              <w:tabs>
                <w:tab w:val="left" w:pos="709"/>
              </w:tabs>
              <w:jc w:val="both"/>
              <w:rPr>
                <w:sz w:val="28"/>
                <w:szCs w:val="28"/>
              </w:rPr>
            </w:pPr>
            <w:r w:rsidRPr="003E5110">
              <w:rPr>
                <w:sz w:val="28"/>
                <w:szCs w:val="28"/>
              </w:rPr>
              <w:t>Наименование зданий и помещений</w:t>
            </w:r>
          </w:p>
        </w:tc>
        <w:tc>
          <w:tcPr>
            <w:tcW w:w="1418" w:type="dxa"/>
            <w:vMerge w:val="restart"/>
          </w:tcPr>
          <w:p w:rsidR="00830FF0" w:rsidRDefault="00830FF0" w:rsidP="00B44970">
            <w:pPr>
              <w:tabs>
                <w:tab w:val="left" w:pos="709"/>
              </w:tabs>
              <w:jc w:val="both"/>
              <w:rPr>
                <w:sz w:val="28"/>
                <w:szCs w:val="28"/>
              </w:rPr>
            </w:pPr>
            <w:r w:rsidRPr="003E5110">
              <w:rPr>
                <w:sz w:val="28"/>
                <w:szCs w:val="28"/>
              </w:rPr>
              <w:t>Защищаемая площадь</w:t>
            </w:r>
          </w:p>
        </w:tc>
        <w:tc>
          <w:tcPr>
            <w:tcW w:w="5258" w:type="dxa"/>
            <w:gridSpan w:val="4"/>
          </w:tcPr>
          <w:p w:rsidR="00830FF0" w:rsidRDefault="00830FF0" w:rsidP="00B44970">
            <w:pPr>
              <w:tabs>
                <w:tab w:val="left" w:pos="709"/>
              </w:tabs>
              <w:jc w:val="both"/>
              <w:rPr>
                <w:sz w:val="28"/>
                <w:szCs w:val="28"/>
              </w:rPr>
            </w:pPr>
            <w:r w:rsidRPr="003E5110">
              <w:rPr>
                <w:sz w:val="28"/>
                <w:szCs w:val="28"/>
              </w:rPr>
              <w:t>Средства пожаротушения и противопожарного инвентаря (штук)</w:t>
            </w:r>
          </w:p>
        </w:tc>
      </w:tr>
      <w:tr w:rsidR="00830FF0" w:rsidTr="00486BBA">
        <w:tc>
          <w:tcPr>
            <w:tcW w:w="577" w:type="dxa"/>
          </w:tcPr>
          <w:p w:rsidR="00830FF0" w:rsidRDefault="00830FF0" w:rsidP="00B44970">
            <w:pPr>
              <w:tabs>
                <w:tab w:val="left" w:pos="709"/>
              </w:tabs>
              <w:jc w:val="both"/>
              <w:rPr>
                <w:sz w:val="28"/>
                <w:szCs w:val="28"/>
              </w:rPr>
            </w:pPr>
          </w:p>
        </w:tc>
        <w:tc>
          <w:tcPr>
            <w:tcW w:w="2508" w:type="dxa"/>
            <w:vMerge/>
          </w:tcPr>
          <w:p w:rsidR="00830FF0" w:rsidRDefault="00830FF0" w:rsidP="00B44970">
            <w:pPr>
              <w:tabs>
                <w:tab w:val="left" w:pos="709"/>
              </w:tabs>
              <w:jc w:val="both"/>
              <w:rPr>
                <w:sz w:val="28"/>
                <w:szCs w:val="28"/>
              </w:rPr>
            </w:pPr>
          </w:p>
        </w:tc>
        <w:tc>
          <w:tcPr>
            <w:tcW w:w="1418" w:type="dxa"/>
            <w:vMerge/>
          </w:tcPr>
          <w:p w:rsidR="00830FF0" w:rsidRDefault="00830FF0" w:rsidP="00B44970">
            <w:pPr>
              <w:tabs>
                <w:tab w:val="left" w:pos="709"/>
              </w:tabs>
              <w:jc w:val="both"/>
              <w:rPr>
                <w:sz w:val="28"/>
                <w:szCs w:val="28"/>
              </w:rPr>
            </w:pPr>
          </w:p>
        </w:tc>
        <w:tc>
          <w:tcPr>
            <w:tcW w:w="1750" w:type="dxa"/>
          </w:tcPr>
          <w:p w:rsidR="00830FF0" w:rsidRDefault="00830FF0" w:rsidP="00B44970">
            <w:pPr>
              <w:tabs>
                <w:tab w:val="left" w:pos="709"/>
              </w:tabs>
              <w:jc w:val="both"/>
              <w:rPr>
                <w:sz w:val="28"/>
                <w:szCs w:val="28"/>
              </w:rPr>
            </w:pPr>
            <w:r w:rsidRPr="003E5110">
              <w:rPr>
                <w:sz w:val="28"/>
                <w:szCs w:val="28"/>
              </w:rPr>
              <w:t xml:space="preserve">порошковый огнетушитель ОП-5 (4) </w:t>
            </w:r>
          </w:p>
        </w:tc>
        <w:tc>
          <w:tcPr>
            <w:tcW w:w="1276" w:type="dxa"/>
          </w:tcPr>
          <w:p w:rsidR="00830FF0" w:rsidRDefault="00830FF0" w:rsidP="00B44970">
            <w:pPr>
              <w:tabs>
                <w:tab w:val="left" w:pos="709"/>
              </w:tabs>
              <w:jc w:val="both"/>
              <w:rPr>
                <w:sz w:val="28"/>
                <w:szCs w:val="28"/>
              </w:rPr>
            </w:pPr>
            <w:r w:rsidRPr="003E5110">
              <w:rPr>
                <w:sz w:val="28"/>
                <w:szCs w:val="28"/>
              </w:rPr>
              <w:t>ящик с песком емкостью 0,5 куб.м</w:t>
            </w:r>
          </w:p>
        </w:tc>
        <w:tc>
          <w:tcPr>
            <w:tcW w:w="1134" w:type="dxa"/>
          </w:tcPr>
          <w:p w:rsidR="00830FF0" w:rsidRDefault="00830FF0" w:rsidP="00B44970">
            <w:pPr>
              <w:tabs>
                <w:tab w:val="left" w:pos="709"/>
              </w:tabs>
              <w:jc w:val="both"/>
              <w:rPr>
                <w:sz w:val="28"/>
                <w:szCs w:val="28"/>
              </w:rPr>
            </w:pPr>
            <w:r w:rsidRPr="003E5110">
              <w:rPr>
                <w:sz w:val="28"/>
                <w:szCs w:val="28"/>
              </w:rPr>
              <w:t>бочка с водой и ведро</w:t>
            </w:r>
          </w:p>
        </w:tc>
        <w:tc>
          <w:tcPr>
            <w:tcW w:w="1098" w:type="dxa"/>
          </w:tcPr>
          <w:p w:rsidR="00830FF0" w:rsidRDefault="00830FF0" w:rsidP="00B44970">
            <w:pPr>
              <w:tabs>
                <w:tab w:val="left" w:pos="709"/>
              </w:tabs>
              <w:jc w:val="both"/>
              <w:rPr>
                <w:sz w:val="28"/>
                <w:szCs w:val="28"/>
              </w:rPr>
            </w:pPr>
            <w:r w:rsidRPr="003E5110">
              <w:rPr>
                <w:sz w:val="28"/>
                <w:szCs w:val="28"/>
              </w:rPr>
              <w:t>багор, топор, лопата</w:t>
            </w:r>
          </w:p>
        </w:tc>
      </w:tr>
      <w:tr w:rsidR="00830FF0" w:rsidTr="00486BBA">
        <w:tc>
          <w:tcPr>
            <w:tcW w:w="577" w:type="dxa"/>
          </w:tcPr>
          <w:p w:rsidR="00830FF0" w:rsidRDefault="00830FF0" w:rsidP="00B44970">
            <w:pPr>
              <w:tabs>
                <w:tab w:val="left" w:pos="709"/>
              </w:tabs>
              <w:jc w:val="both"/>
              <w:rPr>
                <w:sz w:val="28"/>
                <w:szCs w:val="28"/>
              </w:rPr>
            </w:pPr>
            <w:r>
              <w:rPr>
                <w:sz w:val="28"/>
                <w:szCs w:val="28"/>
              </w:rPr>
              <w:t>1</w:t>
            </w:r>
          </w:p>
        </w:tc>
        <w:tc>
          <w:tcPr>
            <w:tcW w:w="2508" w:type="dxa"/>
          </w:tcPr>
          <w:p w:rsidR="00830FF0" w:rsidRDefault="00830FF0" w:rsidP="002605DE">
            <w:pPr>
              <w:tabs>
                <w:tab w:val="left" w:pos="709"/>
              </w:tabs>
              <w:jc w:val="both"/>
              <w:rPr>
                <w:sz w:val="28"/>
                <w:szCs w:val="28"/>
              </w:rPr>
            </w:pPr>
            <w:r w:rsidRPr="003E5110">
              <w:rPr>
                <w:sz w:val="28"/>
                <w:szCs w:val="28"/>
              </w:rPr>
              <w:t>Жилые дома коттеджного</w:t>
            </w:r>
            <w:r w:rsidR="002605DE">
              <w:rPr>
                <w:sz w:val="28"/>
                <w:szCs w:val="28"/>
              </w:rPr>
              <w:t xml:space="preserve"> </w:t>
            </w:r>
            <w:r w:rsidRPr="003E5110">
              <w:rPr>
                <w:sz w:val="28"/>
                <w:szCs w:val="28"/>
              </w:rPr>
              <w:t>типа для постоянного проживания</w:t>
            </w:r>
          </w:p>
        </w:tc>
        <w:tc>
          <w:tcPr>
            <w:tcW w:w="1418" w:type="dxa"/>
          </w:tcPr>
          <w:p w:rsidR="00830FF0" w:rsidRDefault="00830FF0" w:rsidP="00B44970">
            <w:pPr>
              <w:tabs>
                <w:tab w:val="left" w:pos="709"/>
              </w:tabs>
              <w:jc w:val="both"/>
              <w:rPr>
                <w:sz w:val="28"/>
                <w:szCs w:val="28"/>
              </w:rPr>
            </w:pPr>
            <w:r w:rsidRPr="003E5110">
              <w:rPr>
                <w:sz w:val="28"/>
                <w:szCs w:val="28"/>
              </w:rPr>
              <w:t>здание</w:t>
            </w:r>
          </w:p>
        </w:tc>
        <w:tc>
          <w:tcPr>
            <w:tcW w:w="1750" w:type="dxa"/>
          </w:tcPr>
          <w:p w:rsidR="00830FF0" w:rsidRDefault="00EE2B8C" w:rsidP="002605DE">
            <w:pPr>
              <w:tabs>
                <w:tab w:val="left" w:pos="709"/>
              </w:tabs>
              <w:jc w:val="both"/>
              <w:rPr>
                <w:sz w:val="28"/>
                <w:szCs w:val="28"/>
              </w:rPr>
            </w:pPr>
            <w:r>
              <w:rPr>
                <w:sz w:val="28"/>
                <w:szCs w:val="28"/>
              </w:rPr>
              <w:t>1</w:t>
            </w:r>
          </w:p>
        </w:tc>
        <w:tc>
          <w:tcPr>
            <w:tcW w:w="1276" w:type="dxa"/>
          </w:tcPr>
          <w:p w:rsidR="00830FF0" w:rsidRDefault="00830FF0" w:rsidP="00B44970">
            <w:pPr>
              <w:tabs>
                <w:tab w:val="left" w:pos="709"/>
              </w:tabs>
              <w:jc w:val="both"/>
              <w:rPr>
                <w:sz w:val="28"/>
                <w:szCs w:val="28"/>
              </w:rPr>
            </w:pPr>
            <w:r>
              <w:rPr>
                <w:sz w:val="28"/>
                <w:szCs w:val="28"/>
              </w:rPr>
              <w:t>-</w:t>
            </w:r>
          </w:p>
        </w:tc>
        <w:tc>
          <w:tcPr>
            <w:tcW w:w="1134" w:type="dxa"/>
          </w:tcPr>
          <w:p w:rsidR="00830FF0" w:rsidRDefault="00830FF0" w:rsidP="00B44970">
            <w:pPr>
              <w:tabs>
                <w:tab w:val="left" w:pos="709"/>
              </w:tabs>
              <w:jc w:val="both"/>
              <w:rPr>
                <w:sz w:val="28"/>
                <w:szCs w:val="28"/>
              </w:rPr>
            </w:pPr>
            <w:r>
              <w:rPr>
                <w:sz w:val="28"/>
                <w:szCs w:val="28"/>
              </w:rPr>
              <w:t>1</w:t>
            </w:r>
            <w:r w:rsidRPr="003E5110">
              <w:rPr>
                <w:sz w:val="28"/>
                <w:szCs w:val="28"/>
              </w:rPr>
              <w:t>(*)</w:t>
            </w:r>
          </w:p>
        </w:tc>
        <w:tc>
          <w:tcPr>
            <w:tcW w:w="1098" w:type="dxa"/>
          </w:tcPr>
          <w:p w:rsidR="00830FF0" w:rsidRDefault="00830FF0" w:rsidP="00B44970">
            <w:pPr>
              <w:tabs>
                <w:tab w:val="left" w:pos="709"/>
              </w:tabs>
              <w:jc w:val="both"/>
              <w:rPr>
                <w:sz w:val="28"/>
                <w:szCs w:val="28"/>
              </w:rPr>
            </w:pPr>
            <w:r>
              <w:rPr>
                <w:sz w:val="28"/>
                <w:szCs w:val="28"/>
              </w:rPr>
              <w:t>-</w:t>
            </w:r>
          </w:p>
        </w:tc>
      </w:tr>
      <w:tr w:rsidR="00830FF0" w:rsidTr="00486BBA">
        <w:tc>
          <w:tcPr>
            <w:tcW w:w="577" w:type="dxa"/>
          </w:tcPr>
          <w:p w:rsidR="00830FF0" w:rsidRDefault="00830FF0" w:rsidP="00B44970">
            <w:pPr>
              <w:tabs>
                <w:tab w:val="left" w:pos="709"/>
              </w:tabs>
              <w:jc w:val="both"/>
              <w:rPr>
                <w:sz w:val="28"/>
                <w:szCs w:val="28"/>
              </w:rPr>
            </w:pPr>
            <w:r>
              <w:rPr>
                <w:sz w:val="28"/>
                <w:szCs w:val="28"/>
              </w:rPr>
              <w:t>2</w:t>
            </w:r>
          </w:p>
        </w:tc>
        <w:tc>
          <w:tcPr>
            <w:tcW w:w="2508" w:type="dxa"/>
          </w:tcPr>
          <w:p w:rsidR="00830FF0" w:rsidRDefault="00830FF0" w:rsidP="00B44970">
            <w:pPr>
              <w:tabs>
                <w:tab w:val="left" w:pos="709"/>
              </w:tabs>
              <w:jc w:val="both"/>
              <w:rPr>
                <w:sz w:val="28"/>
                <w:szCs w:val="28"/>
              </w:rPr>
            </w:pPr>
            <w:r w:rsidRPr="003E5110">
              <w:rPr>
                <w:sz w:val="28"/>
                <w:szCs w:val="28"/>
              </w:rPr>
              <w:t xml:space="preserve">Дачи и иные жилые здания для сезонного проживания </w:t>
            </w:r>
          </w:p>
        </w:tc>
        <w:tc>
          <w:tcPr>
            <w:tcW w:w="1418" w:type="dxa"/>
          </w:tcPr>
          <w:p w:rsidR="00830FF0" w:rsidRDefault="00830FF0" w:rsidP="00B44970">
            <w:pPr>
              <w:tabs>
                <w:tab w:val="left" w:pos="709"/>
              </w:tabs>
              <w:jc w:val="both"/>
              <w:rPr>
                <w:sz w:val="28"/>
                <w:szCs w:val="28"/>
              </w:rPr>
            </w:pPr>
            <w:r w:rsidRPr="003E5110">
              <w:rPr>
                <w:sz w:val="28"/>
                <w:szCs w:val="28"/>
              </w:rPr>
              <w:t>здание</w:t>
            </w:r>
          </w:p>
        </w:tc>
        <w:tc>
          <w:tcPr>
            <w:tcW w:w="1750" w:type="dxa"/>
          </w:tcPr>
          <w:p w:rsidR="00830FF0" w:rsidRDefault="00830FF0" w:rsidP="00B44970">
            <w:pPr>
              <w:tabs>
                <w:tab w:val="left" w:pos="709"/>
              </w:tabs>
              <w:jc w:val="both"/>
              <w:rPr>
                <w:sz w:val="28"/>
                <w:szCs w:val="28"/>
              </w:rPr>
            </w:pPr>
            <w:r>
              <w:rPr>
                <w:sz w:val="28"/>
                <w:szCs w:val="28"/>
              </w:rPr>
              <w:t>1</w:t>
            </w:r>
            <w:r w:rsidRPr="003E5110">
              <w:rPr>
                <w:sz w:val="28"/>
                <w:szCs w:val="28"/>
              </w:rPr>
              <w:t>(*)</w:t>
            </w:r>
          </w:p>
        </w:tc>
        <w:tc>
          <w:tcPr>
            <w:tcW w:w="1276" w:type="dxa"/>
          </w:tcPr>
          <w:p w:rsidR="00830FF0" w:rsidRDefault="00830FF0" w:rsidP="00B44970">
            <w:pPr>
              <w:tabs>
                <w:tab w:val="left" w:pos="709"/>
              </w:tabs>
              <w:jc w:val="both"/>
              <w:rPr>
                <w:sz w:val="28"/>
                <w:szCs w:val="28"/>
              </w:rPr>
            </w:pPr>
            <w:r>
              <w:rPr>
                <w:sz w:val="28"/>
                <w:szCs w:val="28"/>
              </w:rPr>
              <w:t>-</w:t>
            </w:r>
          </w:p>
        </w:tc>
        <w:tc>
          <w:tcPr>
            <w:tcW w:w="1134" w:type="dxa"/>
          </w:tcPr>
          <w:p w:rsidR="00830FF0" w:rsidRDefault="00830FF0" w:rsidP="00B44970">
            <w:pPr>
              <w:tabs>
                <w:tab w:val="left" w:pos="709"/>
              </w:tabs>
              <w:jc w:val="both"/>
              <w:rPr>
                <w:sz w:val="28"/>
                <w:szCs w:val="28"/>
              </w:rPr>
            </w:pPr>
            <w:r>
              <w:rPr>
                <w:sz w:val="28"/>
                <w:szCs w:val="28"/>
              </w:rPr>
              <w:t>1</w:t>
            </w:r>
            <w:r w:rsidRPr="003E5110">
              <w:rPr>
                <w:sz w:val="28"/>
                <w:szCs w:val="28"/>
              </w:rPr>
              <w:t>(*)</w:t>
            </w:r>
          </w:p>
        </w:tc>
        <w:tc>
          <w:tcPr>
            <w:tcW w:w="1098" w:type="dxa"/>
          </w:tcPr>
          <w:p w:rsidR="00830FF0" w:rsidRDefault="00830FF0" w:rsidP="00B44970">
            <w:pPr>
              <w:tabs>
                <w:tab w:val="left" w:pos="709"/>
              </w:tabs>
              <w:jc w:val="both"/>
              <w:rPr>
                <w:sz w:val="28"/>
                <w:szCs w:val="28"/>
              </w:rPr>
            </w:pPr>
            <w:r>
              <w:rPr>
                <w:sz w:val="28"/>
                <w:szCs w:val="28"/>
              </w:rPr>
              <w:t>1, 1,</w:t>
            </w:r>
            <w:r w:rsidRPr="003E5110">
              <w:rPr>
                <w:sz w:val="28"/>
                <w:szCs w:val="28"/>
              </w:rPr>
              <w:t>(*)</w:t>
            </w:r>
          </w:p>
        </w:tc>
      </w:tr>
      <w:tr w:rsidR="00830FF0" w:rsidTr="00486BBA">
        <w:tc>
          <w:tcPr>
            <w:tcW w:w="577" w:type="dxa"/>
          </w:tcPr>
          <w:p w:rsidR="00830FF0" w:rsidRDefault="00830FF0" w:rsidP="00B44970">
            <w:pPr>
              <w:tabs>
                <w:tab w:val="left" w:pos="709"/>
              </w:tabs>
              <w:jc w:val="both"/>
              <w:rPr>
                <w:sz w:val="28"/>
                <w:szCs w:val="28"/>
              </w:rPr>
            </w:pPr>
            <w:r>
              <w:rPr>
                <w:sz w:val="28"/>
                <w:szCs w:val="28"/>
              </w:rPr>
              <w:t>3</w:t>
            </w:r>
          </w:p>
        </w:tc>
        <w:tc>
          <w:tcPr>
            <w:tcW w:w="2508" w:type="dxa"/>
          </w:tcPr>
          <w:p w:rsidR="00830FF0" w:rsidRDefault="00830FF0" w:rsidP="00B44970">
            <w:pPr>
              <w:tabs>
                <w:tab w:val="left" w:pos="709"/>
              </w:tabs>
              <w:jc w:val="both"/>
              <w:rPr>
                <w:sz w:val="28"/>
                <w:szCs w:val="28"/>
              </w:rPr>
            </w:pPr>
            <w:r w:rsidRPr="003E5110">
              <w:rPr>
                <w:sz w:val="28"/>
                <w:szCs w:val="28"/>
              </w:rPr>
              <w:t>Частные жилые дома для постоянного проживания</w:t>
            </w:r>
          </w:p>
        </w:tc>
        <w:tc>
          <w:tcPr>
            <w:tcW w:w="1418" w:type="dxa"/>
          </w:tcPr>
          <w:p w:rsidR="00830FF0" w:rsidRDefault="00830FF0" w:rsidP="00B44970">
            <w:pPr>
              <w:tabs>
                <w:tab w:val="left" w:pos="709"/>
              </w:tabs>
              <w:jc w:val="both"/>
              <w:rPr>
                <w:sz w:val="28"/>
                <w:szCs w:val="28"/>
              </w:rPr>
            </w:pPr>
            <w:r w:rsidRPr="003E5110">
              <w:rPr>
                <w:sz w:val="28"/>
                <w:szCs w:val="28"/>
              </w:rPr>
              <w:t>здание</w:t>
            </w:r>
          </w:p>
        </w:tc>
        <w:tc>
          <w:tcPr>
            <w:tcW w:w="1750" w:type="dxa"/>
          </w:tcPr>
          <w:p w:rsidR="00830FF0" w:rsidRDefault="00830FF0" w:rsidP="00B44970">
            <w:pPr>
              <w:tabs>
                <w:tab w:val="left" w:pos="709"/>
              </w:tabs>
              <w:jc w:val="both"/>
              <w:rPr>
                <w:sz w:val="28"/>
                <w:szCs w:val="28"/>
              </w:rPr>
            </w:pPr>
            <w:r>
              <w:rPr>
                <w:sz w:val="28"/>
                <w:szCs w:val="28"/>
              </w:rPr>
              <w:t>1</w:t>
            </w:r>
          </w:p>
        </w:tc>
        <w:tc>
          <w:tcPr>
            <w:tcW w:w="1276" w:type="dxa"/>
          </w:tcPr>
          <w:p w:rsidR="00830FF0" w:rsidRDefault="00830FF0" w:rsidP="00B44970">
            <w:pPr>
              <w:tabs>
                <w:tab w:val="left" w:pos="709"/>
              </w:tabs>
              <w:jc w:val="both"/>
              <w:rPr>
                <w:sz w:val="28"/>
                <w:szCs w:val="28"/>
              </w:rPr>
            </w:pPr>
            <w:r>
              <w:rPr>
                <w:sz w:val="28"/>
                <w:szCs w:val="28"/>
              </w:rPr>
              <w:t>-</w:t>
            </w:r>
          </w:p>
        </w:tc>
        <w:tc>
          <w:tcPr>
            <w:tcW w:w="1134" w:type="dxa"/>
          </w:tcPr>
          <w:p w:rsidR="00830FF0" w:rsidRDefault="00830FF0" w:rsidP="00B44970">
            <w:pPr>
              <w:tabs>
                <w:tab w:val="left" w:pos="709"/>
              </w:tabs>
              <w:jc w:val="both"/>
              <w:rPr>
                <w:sz w:val="28"/>
                <w:szCs w:val="28"/>
              </w:rPr>
            </w:pPr>
            <w:r>
              <w:rPr>
                <w:sz w:val="28"/>
                <w:szCs w:val="28"/>
              </w:rPr>
              <w:t>1</w:t>
            </w:r>
            <w:r w:rsidRPr="003E5110">
              <w:rPr>
                <w:sz w:val="28"/>
                <w:szCs w:val="28"/>
              </w:rPr>
              <w:t>(*)</w:t>
            </w:r>
          </w:p>
        </w:tc>
        <w:tc>
          <w:tcPr>
            <w:tcW w:w="1098" w:type="dxa"/>
          </w:tcPr>
          <w:p w:rsidR="00830FF0" w:rsidRDefault="00830FF0" w:rsidP="00B44970">
            <w:pPr>
              <w:tabs>
                <w:tab w:val="left" w:pos="709"/>
              </w:tabs>
              <w:jc w:val="both"/>
              <w:rPr>
                <w:sz w:val="28"/>
                <w:szCs w:val="28"/>
              </w:rPr>
            </w:pPr>
            <w:r>
              <w:rPr>
                <w:sz w:val="28"/>
                <w:szCs w:val="28"/>
              </w:rPr>
              <w:t>1,1</w:t>
            </w:r>
          </w:p>
        </w:tc>
      </w:tr>
      <w:tr w:rsidR="00830FF0" w:rsidTr="00486BBA">
        <w:tc>
          <w:tcPr>
            <w:tcW w:w="577" w:type="dxa"/>
          </w:tcPr>
          <w:p w:rsidR="00830FF0" w:rsidRDefault="00830FF0" w:rsidP="00B44970">
            <w:pPr>
              <w:tabs>
                <w:tab w:val="left" w:pos="709"/>
              </w:tabs>
              <w:jc w:val="both"/>
              <w:rPr>
                <w:sz w:val="28"/>
                <w:szCs w:val="28"/>
              </w:rPr>
            </w:pPr>
            <w:r>
              <w:rPr>
                <w:sz w:val="28"/>
                <w:szCs w:val="28"/>
              </w:rPr>
              <w:t>4</w:t>
            </w:r>
          </w:p>
        </w:tc>
        <w:tc>
          <w:tcPr>
            <w:tcW w:w="2508" w:type="dxa"/>
          </w:tcPr>
          <w:p w:rsidR="00830FF0" w:rsidRDefault="00830FF0" w:rsidP="00B44970">
            <w:pPr>
              <w:tabs>
                <w:tab w:val="left" w:pos="709"/>
              </w:tabs>
              <w:jc w:val="both"/>
              <w:rPr>
                <w:sz w:val="28"/>
                <w:szCs w:val="28"/>
              </w:rPr>
            </w:pPr>
            <w:r w:rsidRPr="003E5110">
              <w:rPr>
                <w:sz w:val="28"/>
                <w:szCs w:val="28"/>
              </w:rPr>
              <w:t xml:space="preserve">Индивидуальные гаражи </w:t>
            </w:r>
          </w:p>
        </w:tc>
        <w:tc>
          <w:tcPr>
            <w:tcW w:w="1418" w:type="dxa"/>
          </w:tcPr>
          <w:p w:rsidR="00830FF0" w:rsidRDefault="00830FF0" w:rsidP="00B44970">
            <w:pPr>
              <w:tabs>
                <w:tab w:val="left" w:pos="709"/>
              </w:tabs>
              <w:jc w:val="both"/>
              <w:rPr>
                <w:sz w:val="28"/>
                <w:szCs w:val="28"/>
              </w:rPr>
            </w:pPr>
            <w:r>
              <w:rPr>
                <w:sz w:val="28"/>
                <w:szCs w:val="28"/>
              </w:rPr>
              <w:t>гараж</w:t>
            </w:r>
          </w:p>
        </w:tc>
        <w:tc>
          <w:tcPr>
            <w:tcW w:w="1750" w:type="dxa"/>
          </w:tcPr>
          <w:p w:rsidR="00830FF0" w:rsidRDefault="00830FF0" w:rsidP="00B44970">
            <w:pPr>
              <w:tabs>
                <w:tab w:val="left" w:pos="709"/>
              </w:tabs>
              <w:jc w:val="both"/>
              <w:rPr>
                <w:sz w:val="28"/>
                <w:szCs w:val="28"/>
              </w:rPr>
            </w:pPr>
            <w:r>
              <w:rPr>
                <w:sz w:val="28"/>
                <w:szCs w:val="28"/>
              </w:rPr>
              <w:t>1</w:t>
            </w:r>
          </w:p>
        </w:tc>
        <w:tc>
          <w:tcPr>
            <w:tcW w:w="1276" w:type="dxa"/>
          </w:tcPr>
          <w:p w:rsidR="00830FF0" w:rsidRDefault="00830FF0" w:rsidP="00B44970">
            <w:pPr>
              <w:tabs>
                <w:tab w:val="left" w:pos="709"/>
              </w:tabs>
              <w:jc w:val="both"/>
              <w:rPr>
                <w:sz w:val="28"/>
                <w:szCs w:val="28"/>
              </w:rPr>
            </w:pPr>
            <w:r>
              <w:rPr>
                <w:sz w:val="28"/>
                <w:szCs w:val="28"/>
              </w:rPr>
              <w:t>-</w:t>
            </w:r>
          </w:p>
        </w:tc>
        <w:tc>
          <w:tcPr>
            <w:tcW w:w="1134" w:type="dxa"/>
          </w:tcPr>
          <w:p w:rsidR="00830FF0" w:rsidRDefault="00830FF0" w:rsidP="00B44970">
            <w:pPr>
              <w:tabs>
                <w:tab w:val="left" w:pos="709"/>
              </w:tabs>
              <w:jc w:val="both"/>
              <w:rPr>
                <w:sz w:val="28"/>
                <w:szCs w:val="28"/>
              </w:rPr>
            </w:pPr>
            <w:r>
              <w:rPr>
                <w:sz w:val="28"/>
                <w:szCs w:val="28"/>
              </w:rPr>
              <w:t>-</w:t>
            </w:r>
          </w:p>
        </w:tc>
        <w:tc>
          <w:tcPr>
            <w:tcW w:w="1098" w:type="dxa"/>
          </w:tcPr>
          <w:p w:rsidR="00830FF0" w:rsidRDefault="00830FF0" w:rsidP="00B44970">
            <w:pPr>
              <w:tabs>
                <w:tab w:val="left" w:pos="709"/>
              </w:tabs>
              <w:jc w:val="both"/>
              <w:rPr>
                <w:sz w:val="28"/>
                <w:szCs w:val="28"/>
              </w:rPr>
            </w:pPr>
            <w:r>
              <w:rPr>
                <w:sz w:val="28"/>
                <w:szCs w:val="28"/>
              </w:rPr>
              <w:t>-</w:t>
            </w:r>
          </w:p>
        </w:tc>
      </w:tr>
      <w:tr w:rsidR="00486BBA" w:rsidTr="00486BBA">
        <w:tc>
          <w:tcPr>
            <w:tcW w:w="577" w:type="dxa"/>
          </w:tcPr>
          <w:p w:rsidR="00486BBA" w:rsidRDefault="00486BBA" w:rsidP="00B44970">
            <w:pPr>
              <w:tabs>
                <w:tab w:val="left" w:pos="709"/>
              </w:tabs>
              <w:jc w:val="both"/>
              <w:rPr>
                <w:sz w:val="28"/>
                <w:szCs w:val="28"/>
              </w:rPr>
            </w:pPr>
            <w:r>
              <w:rPr>
                <w:sz w:val="28"/>
                <w:szCs w:val="28"/>
              </w:rPr>
              <w:t>5</w:t>
            </w:r>
          </w:p>
        </w:tc>
        <w:tc>
          <w:tcPr>
            <w:tcW w:w="2508" w:type="dxa"/>
          </w:tcPr>
          <w:p w:rsidR="00486BBA" w:rsidRPr="003E5110" w:rsidRDefault="00486BBA" w:rsidP="00B44970">
            <w:pPr>
              <w:tabs>
                <w:tab w:val="left" w:pos="709"/>
              </w:tabs>
              <w:jc w:val="both"/>
              <w:rPr>
                <w:sz w:val="28"/>
                <w:szCs w:val="28"/>
              </w:rPr>
            </w:pPr>
            <w:r>
              <w:rPr>
                <w:sz w:val="28"/>
                <w:szCs w:val="28"/>
              </w:rPr>
              <w:t>Хозяственные постройки, гаражные кооперативы</w:t>
            </w:r>
          </w:p>
        </w:tc>
        <w:tc>
          <w:tcPr>
            <w:tcW w:w="1418" w:type="dxa"/>
          </w:tcPr>
          <w:p w:rsidR="00486BBA" w:rsidRDefault="00486BBA" w:rsidP="00B44970">
            <w:pPr>
              <w:tabs>
                <w:tab w:val="left" w:pos="709"/>
              </w:tabs>
              <w:jc w:val="both"/>
              <w:rPr>
                <w:sz w:val="28"/>
                <w:szCs w:val="28"/>
              </w:rPr>
            </w:pPr>
            <w:r>
              <w:rPr>
                <w:sz w:val="28"/>
                <w:szCs w:val="28"/>
              </w:rPr>
              <w:t>Группа построек</w:t>
            </w:r>
          </w:p>
        </w:tc>
        <w:tc>
          <w:tcPr>
            <w:tcW w:w="1750" w:type="dxa"/>
          </w:tcPr>
          <w:p w:rsidR="00486BBA" w:rsidRDefault="00486BBA" w:rsidP="00B44970">
            <w:pPr>
              <w:tabs>
                <w:tab w:val="left" w:pos="709"/>
              </w:tabs>
              <w:jc w:val="both"/>
              <w:rPr>
                <w:sz w:val="28"/>
                <w:szCs w:val="28"/>
              </w:rPr>
            </w:pPr>
            <w:r>
              <w:rPr>
                <w:sz w:val="28"/>
                <w:szCs w:val="28"/>
              </w:rPr>
              <w:t>-</w:t>
            </w:r>
          </w:p>
        </w:tc>
        <w:tc>
          <w:tcPr>
            <w:tcW w:w="1276" w:type="dxa"/>
          </w:tcPr>
          <w:p w:rsidR="00486BBA" w:rsidRDefault="00486BBA" w:rsidP="00B44970">
            <w:pPr>
              <w:tabs>
                <w:tab w:val="left" w:pos="709"/>
              </w:tabs>
              <w:jc w:val="both"/>
              <w:rPr>
                <w:sz w:val="28"/>
                <w:szCs w:val="28"/>
              </w:rPr>
            </w:pPr>
            <w:r>
              <w:rPr>
                <w:sz w:val="28"/>
                <w:szCs w:val="28"/>
              </w:rPr>
              <w:t>1</w:t>
            </w:r>
          </w:p>
        </w:tc>
        <w:tc>
          <w:tcPr>
            <w:tcW w:w="1134" w:type="dxa"/>
          </w:tcPr>
          <w:p w:rsidR="00486BBA" w:rsidRDefault="00486BBA" w:rsidP="00B44970">
            <w:pPr>
              <w:tabs>
                <w:tab w:val="left" w:pos="709"/>
              </w:tabs>
              <w:jc w:val="both"/>
              <w:rPr>
                <w:sz w:val="28"/>
                <w:szCs w:val="28"/>
              </w:rPr>
            </w:pPr>
            <w:r>
              <w:rPr>
                <w:sz w:val="28"/>
                <w:szCs w:val="28"/>
              </w:rPr>
              <w:t>1</w:t>
            </w:r>
            <w:r w:rsidRPr="003E5110">
              <w:rPr>
                <w:sz w:val="28"/>
                <w:szCs w:val="28"/>
              </w:rPr>
              <w:t>(*)</w:t>
            </w:r>
          </w:p>
        </w:tc>
        <w:tc>
          <w:tcPr>
            <w:tcW w:w="1098" w:type="dxa"/>
          </w:tcPr>
          <w:p w:rsidR="00486BBA" w:rsidRDefault="00486BBA" w:rsidP="00B44970">
            <w:pPr>
              <w:tabs>
                <w:tab w:val="left" w:pos="709"/>
              </w:tabs>
              <w:jc w:val="both"/>
              <w:rPr>
                <w:sz w:val="28"/>
                <w:szCs w:val="28"/>
              </w:rPr>
            </w:pPr>
            <w:r>
              <w:rPr>
                <w:sz w:val="28"/>
                <w:szCs w:val="28"/>
              </w:rPr>
              <w:t>0,1</w:t>
            </w:r>
          </w:p>
        </w:tc>
      </w:tr>
      <w:tr w:rsidR="00486BBA" w:rsidTr="00486BBA">
        <w:tc>
          <w:tcPr>
            <w:tcW w:w="577" w:type="dxa"/>
          </w:tcPr>
          <w:p w:rsidR="00486BBA" w:rsidRDefault="00486BBA" w:rsidP="00B44970">
            <w:pPr>
              <w:tabs>
                <w:tab w:val="left" w:pos="709"/>
              </w:tabs>
              <w:jc w:val="both"/>
              <w:rPr>
                <w:sz w:val="28"/>
                <w:szCs w:val="28"/>
              </w:rPr>
            </w:pPr>
            <w:r>
              <w:rPr>
                <w:sz w:val="28"/>
                <w:szCs w:val="28"/>
              </w:rPr>
              <w:t>6</w:t>
            </w:r>
          </w:p>
        </w:tc>
        <w:tc>
          <w:tcPr>
            <w:tcW w:w="2508" w:type="dxa"/>
          </w:tcPr>
          <w:p w:rsidR="00486BBA" w:rsidRPr="003E5110" w:rsidRDefault="00486BBA" w:rsidP="00B44970">
            <w:pPr>
              <w:tabs>
                <w:tab w:val="left" w:pos="709"/>
              </w:tabs>
              <w:jc w:val="both"/>
              <w:rPr>
                <w:sz w:val="28"/>
                <w:szCs w:val="28"/>
              </w:rPr>
            </w:pPr>
            <w:r>
              <w:rPr>
                <w:sz w:val="28"/>
                <w:szCs w:val="28"/>
              </w:rPr>
              <w:t>Многоквартирные жилые дома</w:t>
            </w:r>
          </w:p>
        </w:tc>
        <w:tc>
          <w:tcPr>
            <w:tcW w:w="1418" w:type="dxa"/>
          </w:tcPr>
          <w:p w:rsidR="00486BBA" w:rsidRDefault="00486BBA" w:rsidP="00B44970">
            <w:pPr>
              <w:tabs>
                <w:tab w:val="left" w:pos="709"/>
              </w:tabs>
              <w:jc w:val="both"/>
              <w:rPr>
                <w:sz w:val="28"/>
                <w:szCs w:val="28"/>
              </w:rPr>
            </w:pPr>
            <w:r>
              <w:rPr>
                <w:sz w:val="28"/>
                <w:szCs w:val="28"/>
              </w:rPr>
              <w:t>квартира</w:t>
            </w:r>
          </w:p>
        </w:tc>
        <w:tc>
          <w:tcPr>
            <w:tcW w:w="1750" w:type="dxa"/>
          </w:tcPr>
          <w:p w:rsidR="00486BBA" w:rsidRDefault="00486BBA" w:rsidP="00B44970">
            <w:pPr>
              <w:tabs>
                <w:tab w:val="left" w:pos="709"/>
              </w:tabs>
              <w:jc w:val="both"/>
              <w:rPr>
                <w:sz w:val="28"/>
                <w:szCs w:val="28"/>
              </w:rPr>
            </w:pPr>
            <w:r>
              <w:rPr>
                <w:sz w:val="28"/>
                <w:szCs w:val="28"/>
              </w:rPr>
              <w:t>1</w:t>
            </w:r>
          </w:p>
        </w:tc>
        <w:tc>
          <w:tcPr>
            <w:tcW w:w="1276" w:type="dxa"/>
          </w:tcPr>
          <w:p w:rsidR="00486BBA" w:rsidRDefault="00486BBA" w:rsidP="00B44970">
            <w:pPr>
              <w:tabs>
                <w:tab w:val="left" w:pos="709"/>
              </w:tabs>
              <w:jc w:val="both"/>
              <w:rPr>
                <w:sz w:val="28"/>
                <w:szCs w:val="28"/>
              </w:rPr>
            </w:pPr>
            <w:r>
              <w:rPr>
                <w:sz w:val="28"/>
                <w:szCs w:val="28"/>
              </w:rPr>
              <w:t>-</w:t>
            </w:r>
          </w:p>
        </w:tc>
        <w:tc>
          <w:tcPr>
            <w:tcW w:w="1134" w:type="dxa"/>
          </w:tcPr>
          <w:p w:rsidR="00486BBA" w:rsidRDefault="00486BBA" w:rsidP="00B44970">
            <w:pPr>
              <w:tabs>
                <w:tab w:val="left" w:pos="709"/>
              </w:tabs>
              <w:jc w:val="both"/>
              <w:rPr>
                <w:sz w:val="28"/>
                <w:szCs w:val="28"/>
              </w:rPr>
            </w:pPr>
            <w:r>
              <w:rPr>
                <w:sz w:val="28"/>
                <w:szCs w:val="28"/>
              </w:rPr>
              <w:t>-</w:t>
            </w:r>
          </w:p>
        </w:tc>
        <w:tc>
          <w:tcPr>
            <w:tcW w:w="1098" w:type="dxa"/>
          </w:tcPr>
          <w:p w:rsidR="00486BBA" w:rsidRDefault="00486BBA" w:rsidP="00B44970">
            <w:pPr>
              <w:tabs>
                <w:tab w:val="left" w:pos="709"/>
              </w:tabs>
              <w:jc w:val="both"/>
              <w:rPr>
                <w:sz w:val="28"/>
                <w:szCs w:val="28"/>
              </w:rPr>
            </w:pPr>
            <w:r>
              <w:rPr>
                <w:sz w:val="28"/>
                <w:szCs w:val="28"/>
              </w:rPr>
              <w:t>-</w:t>
            </w:r>
          </w:p>
        </w:tc>
      </w:tr>
      <w:tr w:rsidR="002605DE" w:rsidTr="00486BBA">
        <w:tc>
          <w:tcPr>
            <w:tcW w:w="577" w:type="dxa"/>
          </w:tcPr>
          <w:p w:rsidR="002605DE" w:rsidRDefault="00193717" w:rsidP="005651BB">
            <w:pPr>
              <w:tabs>
                <w:tab w:val="left" w:pos="709"/>
              </w:tabs>
              <w:jc w:val="both"/>
              <w:rPr>
                <w:sz w:val="28"/>
                <w:szCs w:val="28"/>
              </w:rPr>
            </w:pPr>
            <w:r>
              <w:rPr>
                <w:sz w:val="28"/>
                <w:szCs w:val="28"/>
              </w:rPr>
              <w:t>7</w:t>
            </w:r>
          </w:p>
        </w:tc>
        <w:tc>
          <w:tcPr>
            <w:tcW w:w="2508" w:type="dxa"/>
          </w:tcPr>
          <w:p w:rsidR="002605DE" w:rsidRDefault="002605DE" w:rsidP="005651BB">
            <w:pPr>
              <w:tabs>
                <w:tab w:val="left" w:pos="709"/>
              </w:tabs>
              <w:jc w:val="both"/>
              <w:rPr>
                <w:sz w:val="28"/>
                <w:szCs w:val="28"/>
              </w:rPr>
            </w:pPr>
            <w:r>
              <w:rPr>
                <w:sz w:val="28"/>
                <w:szCs w:val="28"/>
              </w:rPr>
              <w:t>Ж</w:t>
            </w:r>
            <w:r w:rsidRPr="003E5110">
              <w:rPr>
                <w:sz w:val="28"/>
                <w:szCs w:val="28"/>
              </w:rPr>
              <w:t>илые дома</w:t>
            </w:r>
            <w:r>
              <w:rPr>
                <w:sz w:val="28"/>
                <w:szCs w:val="28"/>
              </w:rPr>
              <w:t xml:space="preserve"> коридорного типа</w:t>
            </w:r>
          </w:p>
        </w:tc>
        <w:tc>
          <w:tcPr>
            <w:tcW w:w="1418" w:type="dxa"/>
          </w:tcPr>
          <w:p w:rsidR="002605DE" w:rsidRDefault="002605DE" w:rsidP="005651BB">
            <w:pPr>
              <w:tabs>
                <w:tab w:val="left" w:pos="709"/>
              </w:tabs>
              <w:jc w:val="both"/>
              <w:rPr>
                <w:sz w:val="28"/>
                <w:szCs w:val="28"/>
              </w:rPr>
            </w:pPr>
            <w:r>
              <w:rPr>
                <w:sz w:val="28"/>
                <w:szCs w:val="28"/>
              </w:rPr>
              <w:t>здание</w:t>
            </w:r>
          </w:p>
        </w:tc>
        <w:tc>
          <w:tcPr>
            <w:tcW w:w="1750" w:type="dxa"/>
          </w:tcPr>
          <w:p w:rsidR="002605DE" w:rsidRDefault="002605DE" w:rsidP="005651BB">
            <w:pPr>
              <w:tabs>
                <w:tab w:val="left" w:pos="709"/>
              </w:tabs>
              <w:jc w:val="both"/>
              <w:rPr>
                <w:sz w:val="28"/>
                <w:szCs w:val="28"/>
              </w:rPr>
            </w:pPr>
            <w:r>
              <w:rPr>
                <w:sz w:val="28"/>
                <w:szCs w:val="28"/>
              </w:rPr>
              <w:t>2</w:t>
            </w:r>
          </w:p>
        </w:tc>
        <w:tc>
          <w:tcPr>
            <w:tcW w:w="1276" w:type="dxa"/>
          </w:tcPr>
          <w:p w:rsidR="002605DE" w:rsidRDefault="002605DE" w:rsidP="005651BB">
            <w:pPr>
              <w:tabs>
                <w:tab w:val="left" w:pos="709"/>
              </w:tabs>
              <w:jc w:val="both"/>
              <w:rPr>
                <w:sz w:val="28"/>
                <w:szCs w:val="28"/>
              </w:rPr>
            </w:pPr>
            <w:r>
              <w:rPr>
                <w:sz w:val="28"/>
                <w:szCs w:val="28"/>
              </w:rPr>
              <w:t>-</w:t>
            </w:r>
          </w:p>
        </w:tc>
        <w:tc>
          <w:tcPr>
            <w:tcW w:w="1134" w:type="dxa"/>
          </w:tcPr>
          <w:p w:rsidR="002605DE" w:rsidRDefault="002605DE" w:rsidP="005651BB">
            <w:pPr>
              <w:tabs>
                <w:tab w:val="left" w:pos="709"/>
              </w:tabs>
              <w:jc w:val="both"/>
              <w:rPr>
                <w:sz w:val="28"/>
                <w:szCs w:val="28"/>
              </w:rPr>
            </w:pPr>
            <w:r>
              <w:rPr>
                <w:sz w:val="28"/>
                <w:szCs w:val="28"/>
              </w:rPr>
              <w:t>-</w:t>
            </w:r>
          </w:p>
        </w:tc>
        <w:tc>
          <w:tcPr>
            <w:tcW w:w="1098" w:type="dxa"/>
          </w:tcPr>
          <w:p w:rsidR="002605DE" w:rsidRDefault="002605DE" w:rsidP="005651BB">
            <w:pPr>
              <w:tabs>
                <w:tab w:val="left" w:pos="709"/>
              </w:tabs>
              <w:jc w:val="both"/>
              <w:rPr>
                <w:sz w:val="28"/>
                <w:szCs w:val="28"/>
              </w:rPr>
            </w:pPr>
            <w:r>
              <w:rPr>
                <w:sz w:val="28"/>
                <w:szCs w:val="28"/>
              </w:rPr>
              <w:t>-</w:t>
            </w:r>
          </w:p>
        </w:tc>
      </w:tr>
    </w:tbl>
    <w:p w:rsidR="002605DE" w:rsidRDefault="005A3D30" w:rsidP="005A3D30">
      <w:pPr>
        <w:tabs>
          <w:tab w:val="left" w:pos="709"/>
        </w:tabs>
        <w:jc w:val="both"/>
        <w:rPr>
          <w:sz w:val="28"/>
          <w:szCs w:val="28"/>
        </w:rPr>
      </w:pPr>
      <w:r>
        <w:rPr>
          <w:sz w:val="28"/>
          <w:szCs w:val="28"/>
        </w:rPr>
        <w:t xml:space="preserve">      </w:t>
      </w:r>
    </w:p>
    <w:p w:rsidR="009F671A" w:rsidRDefault="009F671A" w:rsidP="005A3D30">
      <w:pPr>
        <w:tabs>
          <w:tab w:val="left" w:pos="709"/>
        </w:tabs>
        <w:jc w:val="both"/>
        <w:rPr>
          <w:sz w:val="28"/>
          <w:szCs w:val="28"/>
        </w:rPr>
      </w:pPr>
    </w:p>
    <w:p w:rsidR="005A3D30" w:rsidRDefault="0076243E" w:rsidP="005A3D30">
      <w:pPr>
        <w:tabs>
          <w:tab w:val="left" w:pos="709"/>
        </w:tabs>
        <w:jc w:val="both"/>
        <w:rPr>
          <w:sz w:val="28"/>
          <w:szCs w:val="28"/>
        </w:rPr>
      </w:pPr>
      <w:r w:rsidRPr="003E5110">
        <w:rPr>
          <w:sz w:val="28"/>
          <w:szCs w:val="28"/>
        </w:rPr>
        <w:t xml:space="preserve">Примечание: </w:t>
      </w:r>
    </w:p>
    <w:p w:rsidR="005A3D3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1. (*) - устанавливается в период проживания (летнее время). </w:t>
      </w:r>
    </w:p>
    <w:p w:rsidR="005A3D3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2. В жилых домах коридорного типа устанавливается не менее двух огнетушителей на этаж. </w:t>
      </w:r>
    </w:p>
    <w:p w:rsidR="005A3D3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3. 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1,5 м. </w:t>
      </w:r>
    </w:p>
    <w:p w:rsidR="005A3D30" w:rsidRDefault="005A3D30" w:rsidP="005A3D30">
      <w:pPr>
        <w:tabs>
          <w:tab w:val="left" w:pos="709"/>
        </w:tabs>
        <w:jc w:val="both"/>
        <w:rPr>
          <w:sz w:val="28"/>
          <w:szCs w:val="28"/>
        </w:rPr>
      </w:pPr>
      <w:r>
        <w:rPr>
          <w:sz w:val="28"/>
          <w:szCs w:val="28"/>
        </w:rPr>
        <w:lastRenderedPageBreak/>
        <w:t xml:space="preserve">          </w:t>
      </w:r>
      <w:r w:rsidR="0076243E" w:rsidRPr="003E5110">
        <w:rPr>
          <w:sz w:val="28"/>
          <w:szCs w:val="28"/>
        </w:rPr>
        <w:t xml:space="preserve">4. Огнетушители должны всегда содержаться в исправном состоянии, периодически осматриваться и своевременно перезаряжаться.  </w:t>
      </w: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691587" w:rsidRDefault="00691587" w:rsidP="005A3D30">
      <w:pPr>
        <w:tabs>
          <w:tab w:val="left" w:pos="709"/>
        </w:tabs>
        <w:jc w:val="both"/>
        <w:rPr>
          <w:sz w:val="28"/>
          <w:szCs w:val="28"/>
        </w:rPr>
      </w:pPr>
    </w:p>
    <w:p w:rsidR="00691587" w:rsidRDefault="00691587" w:rsidP="005A3D30">
      <w:pPr>
        <w:tabs>
          <w:tab w:val="left" w:pos="709"/>
        </w:tabs>
        <w:jc w:val="both"/>
        <w:rPr>
          <w:sz w:val="28"/>
          <w:szCs w:val="28"/>
        </w:rPr>
      </w:pPr>
    </w:p>
    <w:p w:rsidR="005A3D30" w:rsidRDefault="005A3D30" w:rsidP="005A3D30">
      <w:pPr>
        <w:tabs>
          <w:tab w:val="left" w:pos="709"/>
        </w:tabs>
        <w:jc w:val="both"/>
        <w:rPr>
          <w:sz w:val="28"/>
          <w:szCs w:val="28"/>
        </w:rPr>
      </w:pPr>
    </w:p>
    <w:p w:rsidR="00486BBA" w:rsidRPr="00EE2B8C" w:rsidRDefault="00486BBA" w:rsidP="00486BBA">
      <w:pPr>
        <w:tabs>
          <w:tab w:val="left" w:pos="709"/>
        </w:tabs>
        <w:jc w:val="right"/>
        <w:rPr>
          <w:sz w:val="28"/>
          <w:szCs w:val="28"/>
        </w:rPr>
      </w:pPr>
      <w:r>
        <w:rPr>
          <w:sz w:val="28"/>
          <w:szCs w:val="28"/>
        </w:rPr>
        <w:t>Приложение №3</w:t>
      </w:r>
      <w:r w:rsidRPr="00EE2B8C">
        <w:rPr>
          <w:sz w:val="28"/>
          <w:szCs w:val="28"/>
        </w:rPr>
        <w:t xml:space="preserve"> </w:t>
      </w:r>
    </w:p>
    <w:p w:rsidR="00486BBA" w:rsidRPr="00EE2B8C" w:rsidRDefault="00486BBA" w:rsidP="00486BBA">
      <w:pPr>
        <w:tabs>
          <w:tab w:val="left" w:pos="709"/>
        </w:tabs>
        <w:jc w:val="right"/>
        <w:rPr>
          <w:sz w:val="28"/>
          <w:szCs w:val="28"/>
        </w:rPr>
      </w:pPr>
      <w:r>
        <w:rPr>
          <w:sz w:val="28"/>
          <w:szCs w:val="28"/>
        </w:rPr>
        <w:t>к постановлению</w:t>
      </w:r>
      <w:r w:rsidRPr="00EE2B8C">
        <w:rPr>
          <w:sz w:val="28"/>
          <w:szCs w:val="28"/>
        </w:rPr>
        <w:t xml:space="preserve"> администрации</w:t>
      </w:r>
    </w:p>
    <w:p w:rsidR="00486BBA" w:rsidRPr="00EE2B8C" w:rsidRDefault="00486BBA" w:rsidP="00486BBA">
      <w:pPr>
        <w:tabs>
          <w:tab w:val="left" w:pos="709"/>
        </w:tabs>
        <w:jc w:val="right"/>
        <w:rPr>
          <w:sz w:val="28"/>
          <w:szCs w:val="28"/>
        </w:rPr>
      </w:pPr>
      <w:r w:rsidRPr="00EE2B8C">
        <w:rPr>
          <w:sz w:val="28"/>
          <w:szCs w:val="28"/>
        </w:rPr>
        <w:t xml:space="preserve"> Красноборского муниципального округа </w:t>
      </w:r>
    </w:p>
    <w:p w:rsidR="00486BBA" w:rsidRPr="00EE2B8C" w:rsidRDefault="00486BBA" w:rsidP="00486BBA">
      <w:pPr>
        <w:tabs>
          <w:tab w:val="left" w:pos="709"/>
        </w:tabs>
        <w:jc w:val="right"/>
        <w:rPr>
          <w:sz w:val="28"/>
          <w:szCs w:val="28"/>
        </w:rPr>
      </w:pPr>
      <w:r w:rsidRPr="00EE2B8C">
        <w:rPr>
          <w:sz w:val="28"/>
          <w:szCs w:val="28"/>
        </w:rPr>
        <w:t xml:space="preserve">от </w:t>
      </w:r>
      <w:r>
        <w:rPr>
          <w:sz w:val="28"/>
          <w:szCs w:val="28"/>
        </w:rPr>
        <w:t>14 октября</w:t>
      </w:r>
      <w:r w:rsidRPr="00EE2B8C">
        <w:rPr>
          <w:sz w:val="28"/>
          <w:szCs w:val="28"/>
        </w:rPr>
        <w:t xml:space="preserve"> 2024 года № </w:t>
      </w:r>
      <w:r>
        <w:rPr>
          <w:sz w:val="28"/>
          <w:szCs w:val="28"/>
        </w:rPr>
        <w:t>901</w:t>
      </w: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p>
    <w:p w:rsidR="005A3D30" w:rsidRPr="005A3D30" w:rsidRDefault="0076243E" w:rsidP="005A3D30">
      <w:pPr>
        <w:tabs>
          <w:tab w:val="left" w:pos="709"/>
        </w:tabs>
        <w:jc w:val="center"/>
        <w:rPr>
          <w:b/>
          <w:sz w:val="28"/>
          <w:szCs w:val="28"/>
        </w:rPr>
      </w:pPr>
      <w:r w:rsidRPr="005A3D30">
        <w:rPr>
          <w:b/>
          <w:sz w:val="28"/>
          <w:szCs w:val="28"/>
        </w:rPr>
        <w:t>ПЕРЕЧЕНЬ</w:t>
      </w:r>
    </w:p>
    <w:p w:rsidR="005A3D30" w:rsidRPr="005A3D30" w:rsidRDefault="0076243E" w:rsidP="005A3D30">
      <w:pPr>
        <w:tabs>
          <w:tab w:val="left" w:pos="709"/>
        </w:tabs>
        <w:jc w:val="center"/>
        <w:rPr>
          <w:b/>
          <w:sz w:val="28"/>
          <w:szCs w:val="28"/>
        </w:rPr>
      </w:pPr>
      <w:r w:rsidRPr="005A3D30">
        <w:rPr>
          <w:b/>
          <w:sz w:val="28"/>
          <w:szCs w:val="28"/>
        </w:rPr>
        <w:t>социально значимых работ по обеспечению первичных мер пожарной безопасности на территории Красноборского муниципального округа</w:t>
      </w:r>
    </w:p>
    <w:p w:rsidR="005A3D30" w:rsidRDefault="005A3D30" w:rsidP="005A3D30">
      <w:pPr>
        <w:tabs>
          <w:tab w:val="left" w:pos="709"/>
        </w:tabs>
        <w:jc w:val="both"/>
        <w:rPr>
          <w:sz w:val="28"/>
          <w:szCs w:val="28"/>
        </w:rPr>
      </w:pPr>
    </w:p>
    <w:p w:rsidR="005A3D3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1. Осуществление патрулирования в границах </w:t>
      </w:r>
      <w:r w:rsidR="0076243E">
        <w:rPr>
          <w:sz w:val="28"/>
          <w:szCs w:val="28"/>
        </w:rPr>
        <w:t>Красноборского муниципального округа</w:t>
      </w:r>
      <w:r w:rsidR="0076243E" w:rsidRPr="003E5110">
        <w:rPr>
          <w:sz w:val="28"/>
          <w:szCs w:val="28"/>
        </w:rPr>
        <w:t xml:space="preserve"> в целях соблюдения особого противопожарного режима, принятия мер по ликвидации возгораний. </w:t>
      </w:r>
    </w:p>
    <w:p w:rsidR="005A3D3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2. Выполнение мероприятий, исключающих возможность переброса огня при лесных пожарах на здания и сооружения </w:t>
      </w:r>
      <w:r w:rsidR="0076243E">
        <w:rPr>
          <w:sz w:val="28"/>
          <w:szCs w:val="28"/>
        </w:rPr>
        <w:t>Красноборского муниципального округа</w:t>
      </w:r>
      <w:r w:rsidR="0076243E" w:rsidRPr="003E5110">
        <w:rPr>
          <w:sz w:val="28"/>
          <w:szCs w:val="28"/>
        </w:rPr>
        <w:t xml:space="preserve"> (устройство защитных противопожарных полос, посадка лиственных насаждений, уборка сухой растительности и другие). </w:t>
      </w:r>
    </w:p>
    <w:p w:rsidR="005A3D3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3. Тушение загорания сухой травы, кустарников подручными средствами, первичными средствами пожаротушения. </w:t>
      </w:r>
    </w:p>
    <w:p w:rsidR="005A3D3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4. Обеспечение своевременной очистки территорий </w:t>
      </w:r>
      <w:r w:rsidR="0076243E">
        <w:rPr>
          <w:sz w:val="28"/>
          <w:szCs w:val="28"/>
        </w:rPr>
        <w:t>Красноборского муниципального округа</w:t>
      </w:r>
      <w:r w:rsidR="0076243E" w:rsidRPr="003E5110">
        <w:rPr>
          <w:sz w:val="28"/>
          <w:szCs w:val="28"/>
        </w:rPr>
        <w:t xml:space="preserve">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опавших листьев, сухой травы и т.п. </w:t>
      </w:r>
    </w:p>
    <w:p w:rsidR="005A3D3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5. Очистка зимой от снега и льда дорог, проездов и подъездов к зданиям, сооружениям и водоисточникам, используемым в целях пожаротушения. </w:t>
      </w:r>
    </w:p>
    <w:p w:rsidR="005A3D30" w:rsidRDefault="005A3D30" w:rsidP="00193717">
      <w:pPr>
        <w:tabs>
          <w:tab w:val="left" w:pos="709"/>
        </w:tabs>
        <w:jc w:val="both"/>
        <w:rPr>
          <w:sz w:val="28"/>
          <w:szCs w:val="28"/>
        </w:rPr>
      </w:pPr>
      <w:r>
        <w:rPr>
          <w:sz w:val="28"/>
          <w:szCs w:val="28"/>
        </w:rPr>
        <w:t xml:space="preserve">         </w:t>
      </w:r>
      <w:r w:rsidR="0076243E" w:rsidRPr="003E5110">
        <w:rPr>
          <w:sz w:val="28"/>
          <w:szCs w:val="28"/>
        </w:rPr>
        <w:t xml:space="preserve">6. Очистка зимой от снега и льда источников наружного противопожарного водоснабжения. </w:t>
      </w:r>
    </w:p>
    <w:p w:rsidR="0076243E" w:rsidRPr="003E5110" w:rsidRDefault="005A3D30" w:rsidP="005A3D30">
      <w:pPr>
        <w:tabs>
          <w:tab w:val="left" w:pos="709"/>
        </w:tabs>
        <w:jc w:val="both"/>
        <w:rPr>
          <w:sz w:val="28"/>
          <w:szCs w:val="28"/>
        </w:rPr>
      </w:pPr>
      <w:r>
        <w:rPr>
          <w:sz w:val="28"/>
          <w:szCs w:val="28"/>
        </w:rPr>
        <w:t xml:space="preserve">          </w:t>
      </w:r>
      <w:r w:rsidR="0076243E" w:rsidRPr="003E5110">
        <w:rPr>
          <w:sz w:val="28"/>
          <w:szCs w:val="28"/>
        </w:rPr>
        <w:t xml:space="preserve">7. </w:t>
      </w:r>
      <w:r w:rsidR="00193717">
        <w:rPr>
          <w:sz w:val="28"/>
          <w:szCs w:val="28"/>
        </w:rPr>
        <w:t xml:space="preserve">  </w:t>
      </w:r>
      <w:r w:rsidR="0076243E" w:rsidRPr="003E5110">
        <w:rPr>
          <w:sz w:val="28"/>
          <w:szCs w:val="28"/>
        </w:rPr>
        <w:t xml:space="preserve">Распространение среди населения </w:t>
      </w:r>
      <w:r w:rsidR="0076243E">
        <w:rPr>
          <w:sz w:val="28"/>
          <w:szCs w:val="28"/>
        </w:rPr>
        <w:t>Красноборского муниципального округа</w:t>
      </w:r>
      <w:r w:rsidR="0076243E" w:rsidRPr="003E5110">
        <w:rPr>
          <w:sz w:val="28"/>
          <w:szCs w:val="28"/>
        </w:rPr>
        <w:t xml:space="preserve"> агитационных, обучающих и предупреждающих материалов по вопросам пожарной безопасности.</w:t>
      </w:r>
    </w:p>
    <w:p w:rsidR="00C2342F" w:rsidRDefault="00C2342F" w:rsidP="0076243E">
      <w:pPr>
        <w:tabs>
          <w:tab w:val="left" w:pos="709"/>
        </w:tabs>
        <w:jc w:val="both"/>
        <w:rPr>
          <w:sz w:val="28"/>
          <w:szCs w:val="28"/>
        </w:rPr>
      </w:pPr>
    </w:p>
    <w:sectPr w:rsidR="00C2342F" w:rsidSect="00B91876">
      <w:pgSz w:w="11906" w:h="16838"/>
      <w:pgMar w:top="567"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653CC"/>
    <w:rsid w:val="00016102"/>
    <w:rsid w:val="0001788B"/>
    <w:rsid w:val="00021307"/>
    <w:rsid w:val="00045BD3"/>
    <w:rsid w:val="00050770"/>
    <w:rsid w:val="0005690B"/>
    <w:rsid w:val="0006075C"/>
    <w:rsid w:val="0006165B"/>
    <w:rsid w:val="000632B8"/>
    <w:rsid w:val="000653CC"/>
    <w:rsid w:val="0007260D"/>
    <w:rsid w:val="0007352D"/>
    <w:rsid w:val="00080ED1"/>
    <w:rsid w:val="000830C2"/>
    <w:rsid w:val="00086307"/>
    <w:rsid w:val="000961F9"/>
    <w:rsid w:val="000A5EC0"/>
    <w:rsid w:val="000B324E"/>
    <w:rsid w:val="000D6C94"/>
    <w:rsid w:val="000E68AE"/>
    <w:rsid w:val="001365C3"/>
    <w:rsid w:val="00140C7A"/>
    <w:rsid w:val="00147FD0"/>
    <w:rsid w:val="00170EE8"/>
    <w:rsid w:val="00190828"/>
    <w:rsid w:val="00193717"/>
    <w:rsid w:val="001C2268"/>
    <w:rsid w:val="001C4462"/>
    <w:rsid w:val="001D74EA"/>
    <w:rsid w:val="001E1E80"/>
    <w:rsid w:val="001E24E1"/>
    <w:rsid w:val="001E6D1B"/>
    <w:rsid w:val="001E6D9E"/>
    <w:rsid w:val="001E7212"/>
    <w:rsid w:val="00227ACA"/>
    <w:rsid w:val="00240018"/>
    <w:rsid w:val="00240C0F"/>
    <w:rsid w:val="002500DC"/>
    <w:rsid w:val="002605DE"/>
    <w:rsid w:val="00265CDC"/>
    <w:rsid w:val="00270C7C"/>
    <w:rsid w:val="00276DA8"/>
    <w:rsid w:val="00295518"/>
    <w:rsid w:val="002975B4"/>
    <w:rsid w:val="002A357A"/>
    <w:rsid w:val="002B3D31"/>
    <w:rsid w:val="002C381A"/>
    <w:rsid w:val="002C5BB8"/>
    <w:rsid w:val="002C691F"/>
    <w:rsid w:val="002E0E45"/>
    <w:rsid w:val="00335D12"/>
    <w:rsid w:val="00350503"/>
    <w:rsid w:val="003523EB"/>
    <w:rsid w:val="003610E9"/>
    <w:rsid w:val="00365A33"/>
    <w:rsid w:val="0038468A"/>
    <w:rsid w:val="003858F8"/>
    <w:rsid w:val="0039717D"/>
    <w:rsid w:val="003A6728"/>
    <w:rsid w:val="003C3781"/>
    <w:rsid w:val="003C6AF6"/>
    <w:rsid w:val="003D2825"/>
    <w:rsid w:val="003F3631"/>
    <w:rsid w:val="00402B2E"/>
    <w:rsid w:val="00404271"/>
    <w:rsid w:val="00410078"/>
    <w:rsid w:val="004112D6"/>
    <w:rsid w:val="00416CAB"/>
    <w:rsid w:val="00420D71"/>
    <w:rsid w:val="00421C0E"/>
    <w:rsid w:val="00447206"/>
    <w:rsid w:val="004704AB"/>
    <w:rsid w:val="00486BBA"/>
    <w:rsid w:val="004B3A8B"/>
    <w:rsid w:val="004C6E65"/>
    <w:rsid w:val="004E20F9"/>
    <w:rsid w:val="004F7FA2"/>
    <w:rsid w:val="0051266E"/>
    <w:rsid w:val="005127ED"/>
    <w:rsid w:val="00523145"/>
    <w:rsid w:val="00555581"/>
    <w:rsid w:val="005A3D30"/>
    <w:rsid w:val="005B3B45"/>
    <w:rsid w:val="005B5244"/>
    <w:rsid w:val="00632E24"/>
    <w:rsid w:val="0064436C"/>
    <w:rsid w:val="00647AF6"/>
    <w:rsid w:val="0065254A"/>
    <w:rsid w:val="006718AA"/>
    <w:rsid w:val="00691587"/>
    <w:rsid w:val="00691C82"/>
    <w:rsid w:val="006A2498"/>
    <w:rsid w:val="006A580A"/>
    <w:rsid w:val="006C2014"/>
    <w:rsid w:val="006C4011"/>
    <w:rsid w:val="006D53E5"/>
    <w:rsid w:val="006D77D7"/>
    <w:rsid w:val="006E0725"/>
    <w:rsid w:val="007134DE"/>
    <w:rsid w:val="0072492D"/>
    <w:rsid w:val="0073559D"/>
    <w:rsid w:val="0076243E"/>
    <w:rsid w:val="00780DD1"/>
    <w:rsid w:val="00792F15"/>
    <w:rsid w:val="007974FA"/>
    <w:rsid w:val="007A4CEF"/>
    <w:rsid w:val="007A725F"/>
    <w:rsid w:val="007D49A4"/>
    <w:rsid w:val="008170A9"/>
    <w:rsid w:val="008222B8"/>
    <w:rsid w:val="0082796F"/>
    <w:rsid w:val="00830FF0"/>
    <w:rsid w:val="00845E2D"/>
    <w:rsid w:val="008916DD"/>
    <w:rsid w:val="008B272B"/>
    <w:rsid w:val="008E1A77"/>
    <w:rsid w:val="008E4765"/>
    <w:rsid w:val="00930C87"/>
    <w:rsid w:val="00936B98"/>
    <w:rsid w:val="009734B2"/>
    <w:rsid w:val="009742DB"/>
    <w:rsid w:val="00981AB0"/>
    <w:rsid w:val="0099134F"/>
    <w:rsid w:val="009B4DAF"/>
    <w:rsid w:val="009C0CAA"/>
    <w:rsid w:val="009C585C"/>
    <w:rsid w:val="009E5F3E"/>
    <w:rsid w:val="009F02BB"/>
    <w:rsid w:val="009F2370"/>
    <w:rsid w:val="009F454E"/>
    <w:rsid w:val="009F671A"/>
    <w:rsid w:val="00A027E8"/>
    <w:rsid w:val="00A04050"/>
    <w:rsid w:val="00A05CDF"/>
    <w:rsid w:val="00A25A31"/>
    <w:rsid w:val="00A3752C"/>
    <w:rsid w:val="00A466E2"/>
    <w:rsid w:val="00A7088C"/>
    <w:rsid w:val="00AD24E0"/>
    <w:rsid w:val="00AF732D"/>
    <w:rsid w:val="00B220FA"/>
    <w:rsid w:val="00B25AFD"/>
    <w:rsid w:val="00B269AE"/>
    <w:rsid w:val="00B274AE"/>
    <w:rsid w:val="00B372BC"/>
    <w:rsid w:val="00B44970"/>
    <w:rsid w:val="00B615C3"/>
    <w:rsid w:val="00B74DE6"/>
    <w:rsid w:val="00B7655B"/>
    <w:rsid w:val="00B76CA4"/>
    <w:rsid w:val="00B87718"/>
    <w:rsid w:val="00B91876"/>
    <w:rsid w:val="00BA2102"/>
    <w:rsid w:val="00BA5CC7"/>
    <w:rsid w:val="00BB70D9"/>
    <w:rsid w:val="00BC41B4"/>
    <w:rsid w:val="00BC78D1"/>
    <w:rsid w:val="00BD691A"/>
    <w:rsid w:val="00BF1945"/>
    <w:rsid w:val="00C05CEF"/>
    <w:rsid w:val="00C06098"/>
    <w:rsid w:val="00C11AFA"/>
    <w:rsid w:val="00C1555F"/>
    <w:rsid w:val="00C17C02"/>
    <w:rsid w:val="00C20C63"/>
    <w:rsid w:val="00C2342F"/>
    <w:rsid w:val="00C32F80"/>
    <w:rsid w:val="00C36F65"/>
    <w:rsid w:val="00C409C3"/>
    <w:rsid w:val="00C503D6"/>
    <w:rsid w:val="00C61426"/>
    <w:rsid w:val="00C6701E"/>
    <w:rsid w:val="00C77938"/>
    <w:rsid w:val="00CA4A40"/>
    <w:rsid w:val="00CB71D3"/>
    <w:rsid w:val="00CE2A9C"/>
    <w:rsid w:val="00D035E4"/>
    <w:rsid w:val="00D03786"/>
    <w:rsid w:val="00D10DC0"/>
    <w:rsid w:val="00D2672F"/>
    <w:rsid w:val="00D26DDF"/>
    <w:rsid w:val="00D43DE3"/>
    <w:rsid w:val="00D51328"/>
    <w:rsid w:val="00D524B6"/>
    <w:rsid w:val="00D551D4"/>
    <w:rsid w:val="00D67822"/>
    <w:rsid w:val="00D745E3"/>
    <w:rsid w:val="00D9519E"/>
    <w:rsid w:val="00DD7798"/>
    <w:rsid w:val="00DE2816"/>
    <w:rsid w:val="00DE7A41"/>
    <w:rsid w:val="00DF24CB"/>
    <w:rsid w:val="00E01A3F"/>
    <w:rsid w:val="00E1013E"/>
    <w:rsid w:val="00E134FF"/>
    <w:rsid w:val="00E14222"/>
    <w:rsid w:val="00E17054"/>
    <w:rsid w:val="00E5307C"/>
    <w:rsid w:val="00E77EF5"/>
    <w:rsid w:val="00E80FC4"/>
    <w:rsid w:val="00E8779A"/>
    <w:rsid w:val="00EA7A71"/>
    <w:rsid w:val="00EB0CEF"/>
    <w:rsid w:val="00EB4CCD"/>
    <w:rsid w:val="00EC1AD1"/>
    <w:rsid w:val="00EC3534"/>
    <w:rsid w:val="00EC4480"/>
    <w:rsid w:val="00EE2B8C"/>
    <w:rsid w:val="00F03BE1"/>
    <w:rsid w:val="00F155B0"/>
    <w:rsid w:val="00F1644A"/>
    <w:rsid w:val="00F25EC8"/>
    <w:rsid w:val="00F36B94"/>
    <w:rsid w:val="00F50CC4"/>
    <w:rsid w:val="00F609FE"/>
    <w:rsid w:val="00F633F5"/>
    <w:rsid w:val="00F741D5"/>
    <w:rsid w:val="00F94FFA"/>
    <w:rsid w:val="00F97891"/>
    <w:rsid w:val="00FA710E"/>
    <w:rsid w:val="00FB37AB"/>
    <w:rsid w:val="00FD262D"/>
    <w:rsid w:val="00FD3EBA"/>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link w:val="a6"/>
    <w:rsid w:val="00276DA8"/>
    <w:pPr>
      <w:spacing w:after="120"/>
    </w:pPr>
  </w:style>
  <w:style w:type="paragraph" w:styleId="a7">
    <w:name w:val="Balloon Text"/>
    <w:basedOn w:val="a"/>
    <w:semiHidden/>
    <w:rsid w:val="00E5307C"/>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9">
    <w:name w:val="header"/>
    <w:basedOn w:val="a"/>
    <w:link w:val="aa"/>
    <w:uiPriority w:val="99"/>
    <w:unhideWhenUsed/>
    <w:rsid w:val="00D551D4"/>
    <w:pPr>
      <w:spacing w:before="100" w:beforeAutospacing="1" w:after="100" w:afterAutospacing="1"/>
    </w:pPr>
  </w:style>
  <w:style w:type="character" w:customStyle="1" w:styleId="aa">
    <w:name w:val="Верхний колонтитул Знак"/>
    <w:basedOn w:val="a0"/>
    <w:link w:val="a9"/>
    <w:uiPriority w:val="99"/>
    <w:rsid w:val="00D551D4"/>
    <w:rPr>
      <w:sz w:val="24"/>
      <w:szCs w:val="24"/>
    </w:rPr>
  </w:style>
  <w:style w:type="paragraph" w:styleId="ab">
    <w:name w:val="Normal (Web)"/>
    <w:basedOn w:val="a"/>
    <w:rsid w:val="00C1555F"/>
    <w:pPr>
      <w:spacing w:before="30" w:after="30"/>
    </w:pPr>
    <w:rPr>
      <w:rFonts w:ascii="Arial" w:hAnsi="Arial" w:cs="Arial"/>
      <w:color w:val="332E2D"/>
      <w:spacing w:val="2"/>
    </w:rPr>
  </w:style>
  <w:style w:type="character" w:customStyle="1" w:styleId="a6">
    <w:name w:val="Основной текст Знак"/>
    <w:basedOn w:val="a0"/>
    <w:link w:val="a5"/>
    <w:rsid w:val="008222B8"/>
    <w:rPr>
      <w:sz w:val="24"/>
      <w:szCs w:val="24"/>
    </w:rPr>
  </w:style>
  <w:style w:type="table" w:styleId="ac">
    <w:name w:val="Table Grid"/>
    <w:basedOn w:val="a1"/>
    <w:rsid w:val="00C234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4704AB"/>
    <w:pPr>
      <w:ind w:left="720"/>
      <w:contextualSpacing/>
    </w:p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176534151">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AA78-B952-4661-BE3D-C4AE9D50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GOCHS</cp:lastModifiedBy>
  <cp:revision>18</cp:revision>
  <cp:lastPrinted>2024-10-16T12:43:00Z</cp:lastPrinted>
  <dcterms:created xsi:type="dcterms:W3CDTF">2024-09-23T07:17:00Z</dcterms:created>
  <dcterms:modified xsi:type="dcterms:W3CDTF">2024-10-16T12:43:00Z</dcterms:modified>
</cp:coreProperties>
</file>