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749" w:rsidRDefault="00AE7749" w:rsidP="00AE7749">
      <w:pPr>
        <w:autoSpaceDE w:val="0"/>
        <w:jc w:val="right"/>
        <w:rPr>
          <w:b/>
          <w:bCs/>
          <w:sz w:val="28"/>
          <w:szCs w:val="28"/>
        </w:rPr>
      </w:pPr>
    </w:p>
    <w:p w:rsidR="00AE7749" w:rsidRDefault="00AE7749" w:rsidP="00AE7749">
      <w:pPr>
        <w:autoSpaceDE w:val="0"/>
        <w:jc w:val="center"/>
      </w:pPr>
      <w:r>
        <w:rPr>
          <w:b/>
          <w:bCs/>
          <w:sz w:val="28"/>
          <w:szCs w:val="28"/>
        </w:rPr>
        <w:t>АДМИНИСТРАЦИЯ МУНИЦИПАЛЬНОГО ОБРАЗОВАНИЯ</w:t>
      </w:r>
    </w:p>
    <w:p w:rsidR="00AE7749" w:rsidRDefault="00AE7749" w:rsidP="00AE7749">
      <w:pPr>
        <w:autoSpaceDE w:val="0"/>
        <w:jc w:val="center"/>
      </w:pPr>
      <w:r>
        <w:rPr>
          <w:b/>
          <w:bCs/>
          <w:sz w:val="28"/>
          <w:szCs w:val="28"/>
        </w:rPr>
        <w:t>«КРАСНОБОРСКИЙ МУНИЦИПАЛЬНЫЙ РАЙОН»</w:t>
      </w:r>
    </w:p>
    <w:p w:rsidR="00AE7749" w:rsidRDefault="00AE7749" w:rsidP="00AE7749">
      <w:pPr>
        <w:autoSpaceDE w:val="0"/>
        <w:rPr>
          <w:b/>
          <w:bCs/>
          <w:sz w:val="28"/>
          <w:szCs w:val="28"/>
        </w:rPr>
      </w:pPr>
    </w:p>
    <w:p w:rsidR="00AE7749" w:rsidRDefault="00AE7749" w:rsidP="00AE7749">
      <w:pPr>
        <w:autoSpaceDE w:val="0"/>
        <w:jc w:val="center"/>
      </w:pPr>
      <w:r>
        <w:rPr>
          <w:b/>
          <w:bCs/>
          <w:sz w:val="28"/>
          <w:szCs w:val="28"/>
        </w:rPr>
        <w:t>ПОСТАНОВЛЕНИЕ</w:t>
      </w:r>
    </w:p>
    <w:p w:rsidR="00AE7749" w:rsidRDefault="00AE7749" w:rsidP="00AE7749">
      <w:pPr>
        <w:autoSpaceDE w:val="0"/>
        <w:rPr>
          <w:b/>
          <w:bCs/>
          <w:sz w:val="28"/>
          <w:szCs w:val="28"/>
        </w:rPr>
      </w:pPr>
    </w:p>
    <w:p w:rsidR="00AE7749" w:rsidRDefault="00AE7749" w:rsidP="00AE7749">
      <w:pPr>
        <w:autoSpaceDE w:val="0"/>
        <w:jc w:val="center"/>
      </w:pPr>
      <w:r>
        <w:rPr>
          <w:bCs/>
        </w:rPr>
        <w:t xml:space="preserve">от  04 октября 2019 года  № 453 </w:t>
      </w:r>
    </w:p>
    <w:p w:rsidR="00AE7749" w:rsidRDefault="00AE7749" w:rsidP="00AE7749">
      <w:pPr>
        <w:autoSpaceDE w:val="0"/>
        <w:rPr>
          <w:bCs/>
          <w:sz w:val="28"/>
          <w:szCs w:val="28"/>
        </w:rPr>
      </w:pPr>
    </w:p>
    <w:p w:rsidR="00AE7749" w:rsidRDefault="00AE7749" w:rsidP="00AE7749">
      <w:pPr>
        <w:autoSpaceDE w:val="0"/>
        <w:jc w:val="center"/>
      </w:pPr>
      <w:r>
        <w:rPr>
          <w:b/>
          <w:bCs/>
          <w:sz w:val="28"/>
          <w:szCs w:val="28"/>
        </w:rPr>
        <w:t xml:space="preserve">Об утверждении административного регламента </w:t>
      </w:r>
    </w:p>
    <w:p w:rsidR="00AE7749" w:rsidRDefault="00AE7749" w:rsidP="00AE7749">
      <w:pPr>
        <w:autoSpaceDE w:val="0"/>
        <w:jc w:val="center"/>
      </w:pPr>
      <w:r>
        <w:rPr>
          <w:b/>
          <w:bCs/>
          <w:sz w:val="28"/>
          <w:szCs w:val="28"/>
        </w:rPr>
        <w:t xml:space="preserve">предоставления муниципальной услуги </w:t>
      </w:r>
    </w:p>
    <w:p w:rsidR="00AE7749" w:rsidRDefault="00AE7749" w:rsidP="00AE7749">
      <w:pPr>
        <w:autoSpaceDE w:val="0"/>
        <w:jc w:val="center"/>
      </w:pPr>
      <w:r>
        <w:rPr>
          <w:b/>
          <w:bCs/>
          <w:sz w:val="28"/>
          <w:szCs w:val="28"/>
        </w:rPr>
        <w:t xml:space="preserve">"Принятие решений о переводе жилых </w:t>
      </w:r>
    </w:p>
    <w:p w:rsidR="00AE7749" w:rsidRDefault="00AE7749" w:rsidP="00AE7749">
      <w:pPr>
        <w:autoSpaceDE w:val="0"/>
        <w:jc w:val="center"/>
      </w:pPr>
      <w:r>
        <w:rPr>
          <w:b/>
          <w:bCs/>
          <w:sz w:val="28"/>
          <w:szCs w:val="28"/>
        </w:rPr>
        <w:t xml:space="preserve">помещений в нежилые помещения и нежилых </w:t>
      </w:r>
    </w:p>
    <w:p w:rsidR="00AE7749" w:rsidRDefault="00AE7749" w:rsidP="00AE7749">
      <w:pPr>
        <w:autoSpaceDE w:val="0"/>
        <w:jc w:val="center"/>
      </w:pPr>
      <w:r>
        <w:rPr>
          <w:b/>
          <w:bCs/>
          <w:sz w:val="28"/>
          <w:szCs w:val="28"/>
        </w:rPr>
        <w:t>помещений в жилые помещения на территории</w:t>
      </w:r>
    </w:p>
    <w:p w:rsidR="00AE7749" w:rsidRDefault="00AE7749" w:rsidP="00AE7749">
      <w:pPr>
        <w:autoSpaceDE w:val="0"/>
        <w:jc w:val="center"/>
      </w:pPr>
      <w:r>
        <w:rPr>
          <w:b/>
          <w:bCs/>
          <w:sz w:val="28"/>
          <w:szCs w:val="28"/>
        </w:rPr>
        <w:t xml:space="preserve"> муниципальных образований «</w:t>
      </w:r>
      <w:proofErr w:type="spellStart"/>
      <w:r>
        <w:rPr>
          <w:b/>
          <w:bCs/>
          <w:sz w:val="28"/>
          <w:szCs w:val="28"/>
        </w:rPr>
        <w:t>Белослудское</w:t>
      </w:r>
      <w:proofErr w:type="spellEnd"/>
      <w:r>
        <w:rPr>
          <w:b/>
          <w:bCs/>
          <w:sz w:val="28"/>
          <w:szCs w:val="28"/>
        </w:rPr>
        <w:t xml:space="preserve">», </w:t>
      </w:r>
    </w:p>
    <w:p w:rsidR="00AE7749" w:rsidRDefault="00AE7749" w:rsidP="00AE7749">
      <w:pPr>
        <w:autoSpaceDE w:val="0"/>
        <w:jc w:val="center"/>
      </w:pPr>
      <w:r>
        <w:rPr>
          <w:b/>
          <w:bCs/>
          <w:sz w:val="28"/>
          <w:szCs w:val="28"/>
        </w:rPr>
        <w:t>«</w:t>
      </w:r>
      <w:proofErr w:type="spellStart"/>
      <w:r>
        <w:rPr>
          <w:b/>
          <w:bCs/>
          <w:sz w:val="28"/>
          <w:szCs w:val="28"/>
        </w:rPr>
        <w:t>Куликовское</w:t>
      </w:r>
      <w:proofErr w:type="spellEnd"/>
      <w:r>
        <w:rPr>
          <w:b/>
          <w:bCs/>
          <w:sz w:val="28"/>
          <w:szCs w:val="28"/>
        </w:rPr>
        <w:t>», «</w:t>
      </w:r>
      <w:proofErr w:type="spellStart"/>
      <w:r>
        <w:rPr>
          <w:b/>
          <w:bCs/>
          <w:sz w:val="28"/>
          <w:szCs w:val="28"/>
        </w:rPr>
        <w:t>Пермогорское</w:t>
      </w:r>
      <w:proofErr w:type="spellEnd"/>
      <w:r>
        <w:rPr>
          <w:b/>
          <w:bCs/>
          <w:sz w:val="28"/>
          <w:szCs w:val="28"/>
        </w:rPr>
        <w:t>», «</w:t>
      </w:r>
      <w:proofErr w:type="spellStart"/>
      <w:r>
        <w:rPr>
          <w:b/>
          <w:bCs/>
          <w:sz w:val="28"/>
          <w:szCs w:val="28"/>
        </w:rPr>
        <w:t>Черевковское</w:t>
      </w:r>
      <w:proofErr w:type="spellEnd"/>
      <w:r>
        <w:rPr>
          <w:b/>
          <w:bCs/>
          <w:sz w:val="28"/>
          <w:szCs w:val="28"/>
        </w:rPr>
        <w:t xml:space="preserve">» </w:t>
      </w:r>
    </w:p>
    <w:p w:rsidR="00AE7749" w:rsidRDefault="00AE7749" w:rsidP="00AE7749">
      <w:pPr>
        <w:autoSpaceDE w:val="0"/>
        <w:jc w:val="center"/>
      </w:pPr>
      <w:r>
        <w:rPr>
          <w:b/>
          <w:bCs/>
          <w:sz w:val="28"/>
          <w:szCs w:val="28"/>
        </w:rPr>
        <w:t>муниципального образования</w:t>
      </w:r>
    </w:p>
    <w:p w:rsidR="00AE7749" w:rsidRDefault="00AE7749" w:rsidP="00AE7749">
      <w:pPr>
        <w:autoSpaceDE w:val="0"/>
        <w:jc w:val="center"/>
      </w:pPr>
      <w:r>
        <w:rPr>
          <w:b/>
          <w:bCs/>
          <w:sz w:val="28"/>
          <w:szCs w:val="28"/>
        </w:rPr>
        <w:t xml:space="preserve"> «Красноборский муниципальный район»</w:t>
      </w:r>
    </w:p>
    <w:p w:rsidR="00AE7749" w:rsidRDefault="00AE7749" w:rsidP="00AE7749">
      <w:pPr>
        <w:autoSpaceDE w:val="0"/>
        <w:ind w:firstLine="540"/>
        <w:jc w:val="both"/>
        <w:rPr>
          <w:b/>
          <w:bCs/>
          <w:sz w:val="28"/>
          <w:szCs w:val="28"/>
        </w:rPr>
      </w:pPr>
    </w:p>
    <w:p w:rsidR="00AE7749" w:rsidRDefault="00AE7749" w:rsidP="00AE7749">
      <w:pPr>
        <w:autoSpaceDE w:val="0"/>
        <w:ind w:firstLine="540"/>
        <w:jc w:val="both"/>
        <w:rPr>
          <w:b/>
          <w:bCs/>
          <w:sz w:val="28"/>
          <w:szCs w:val="28"/>
        </w:rPr>
      </w:pPr>
    </w:p>
    <w:p w:rsidR="00AE7749" w:rsidRDefault="00AE7749" w:rsidP="00AE7749">
      <w:pPr>
        <w:autoSpaceDE w:val="0"/>
        <w:ind w:firstLine="709"/>
        <w:jc w:val="both"/>
      </w:pPr>
      <w:proofErr w:type="gramStart"/>
      <w:r>
        <w:rPr>
          <w:sz w:val="28"/>
          <w:szCs w:val="28"/>
        </w:rPr>
        <w:t xml:space="preserve">В соответствии со </w:t>
      </w:r>
      <w:hyperlink r:id="rId4" w:history="1">
        <w:r>
          <w:rPr>
            <w:rStyle w:val="a3"/>
            <w:sz w:val="28"/>
            <w:szCs w:val="28"/>
          </w:rPr>
          <w:t>статьей 13</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 подпунктом 4 пункта 2 статьи 7 областного закона от 02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руководствуясь Порядком разработки и утверждения административных</w:t>
      </w:r>
      <w:proofErr w:type="gramEnd"/>
      <w:r>
        <w:rPr>
          <w:sz w:val="28"/>
          <w:szCs w:val="28"/>
        </w:rPr>
        <w:t xml:space="preserve"> регламентов предоставления муниципальных услуг муниципального образования "Красноборский муниципальный район", утверждённого постановлением администрации муниципального образования «Красноборский муниципальный район» от 13.06.2019 года № 237,  администрация муниципального образования «Красноборский муниципальный район» </w:t>
      </w:r>
      <w:proofErr w:type="spellStart"/>
      <w:proofErr w:type="gramStart"/>
      <w:r>
        <w:rPr>
          <w:b/>
          <w:sz w:val="28"/>
          <w:szCs w:val="28"/>
        </w:rPr>
        <w:t>п</w:t>
      </w:r>
      <w:proofErr w:type="spellEnd"/>
      <w:proofErr w:type="gramEnd"/>
      <w:r>
        <w:rPr>
          <w:b/>
          <w:sz w:val="28"/>
          <w:szCs w:val="28"/>
        </w:rPr>
        <w:t> о с т а </w:t>
      </w:r>
      <w:proofErr w:type="spellStart"/>
      <w:r>
        <w:rPr>
          <w:b/>
          <w:sz w:val="28"/>
          <w:szCs w:val="28"/>
        </w:rPr>
        <w:t>н</w:t>
      </w:r>
      <w:proofErr w:type="spellEnd"/>
      <w:r>
        <w:rPr>
          <w:b/>
          <w:sz w:val="28"/>
          <w:szCs w:val="28"/>
        </w:rPr>
        <w:t> о в л я е т:</w:t>
      </w:r>
    </w:p>
    <w:p w:rsidR="00AE7749" w:rsidRDefault="00AE7749" w:rsidP="00AE7749">
      <w:pPr>
        <w:autoSpaceDE w:val="0"/>
        <w:ind w:firstLine="709"/>
        <w:jc w:val="both"/>
      </w:pPr>
      <w:r>
        <w:rPr>
          <w:sz w:val="28"/>
          <w:szCs w:val="28"/>
        </w:rPr>
        <w:t xml:space="preserve">1. Утвердить прилагаемый административный </w:t>
      </w:r>
      <w:hyperlink r:id="rId5" w:history="1">
        <w:r>
          <w:rPr>
            <w:rStyle w:val="a3"/>
            <w:sz w:val="28"/>
            <w:szCs w:val="28"/>
          </w:rPr>
          <w:t>регламент</w:t>
        </w:r>
      </w:hyperlink>
      <w:r>
        <w:t xml:space="preserve"> </w:t>
      </w:r>
      <w:r>
        <w:rPr>
          <w:sz w:val="28"/>
          <w:szCs w:val="28"/>
        </w:rPr>
        <w:t>предоставления муниципальной услуги  "Принятие решений о переводе жилых помещений в нежилые помещения и нежилых помещений в жилые помещения на территории муниципальных образования «</w:t>
      </w:r>
      <w:proofErr w:type="spellStart"/>
      <w:r>
        <w:rPr>
          <w:sz w:val="28"/>
          <w:szCs w:val="28"/>
        </w:rPr>
        <w:t>Белослудское</w:t>
      </w:r>
      <w:proofErr w:type="spellEnd"/>
      <w:r>
        <w:rPr>
          <w:sz w:val="28"/>
          <w:szCs w:val="28"/>
        </w:rPr>
        <w:t>», «</w:t>
      </w:r>
      <w:proofErr w:type="spellStart"/>
      <w:r>
        <w:rPr>
          <w:sz w:val="28"/>
          <w:szCs w:val="28"/>
        </w:rPr>
        <w:t>Куликовское</w:t>
      </w:r>
      <w:proofErr w:type="spellEnd"/>
      <w:r>
        <w:rPr>
          <w:sz w:val="28"/>
          <w:szCs w:val="28"/>
        </w:rPr>
        <w:t>», «</w:t>
      </w:r>
      <w:proofErr w:type="spellStart"/>
      <w:r>
        <w:rPr>
          <w:sz w:val="28"/>
          <w:szCs w:val="28"/>
        </w:rPr>
        <w:t>Пермогорское</w:t>
      </w:r>
      <w:proofErr w:type="spellEnd"/>
      <w:r>
        <w:rPr>
          <w:sz w:val="28"/>
          <w:szCs w:val="28"/>
        </w:rPr>
        <w:t>», «</w:t>
      </w:r>
      <w:proofErr w:type="spellStart"/>
      <w:r>
        <w:rPr>
          <w:sz w:val="28"/>
          <w:szCs w:val="28"/>
        </w:rPr>
        <w:t>Черевковское</w:t>
      </w:r>
      <w:proofErr w:type="spellEnd"/>
      <w:r>
        <w:rPr>
          <w:sz w:val="28"/>
          <w:szCs w:val="28"/>
        </w:rPr>
        <w:t>» муниципального образования «Красноборский муниципальный район» (далее – административный регламент).</w:t>
      </w:r>
    </w:p>
    <w:p w:rsidR="00AE7749" w:rsidRDefault="00AE7749" w:rsidP="00AE7749">
      <w:pPr>
        <w:autoSpaceDE w:val="0"/>
        <w:ind w:firstLine="709"/>
        <w:jc w:val="both"/>
      </w:pPr>
      <w:r>
        <w:rPr>
          <w:sz w:val="28"/>
          <w:szCs w:val="28"/>
        </w:rPr>
        <w:t xml:space="preserve">2. </w:t>
      </w:r>
      <w:proofErr w:type="gramStart"/>
      <w:r>
        <w:rPr>
          <w:sz w:val="28"/>
          <w:szCs w:val="28"/>
        </w:rPr>
        <w:t xml:space="preserve">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муниципального образования «Красноборский муниципальный район» и министерством связи и </w:t>
      </w:r>
      <w:r>
        <w:rPr>
          <w:sz w:val="28"/>
          <w:szCs w:val="28"/>
        </w:rPr>
        <w:lastRenderedPageBreak/>
        <w:t>информационных технологий Архангельской области и в течение срока действия такого соглашения</w:t>
      </w:r>
      <w:proofErr w:type="gramEnd"/>
      <w:r>
        <w:rPr>
          <w:sz w:val="28"/>
          <w:szCs w:val="28"/>
        </w:rPr>
        <w:t>.</w:t>
      </w:r>
    </w:p>
    <w:p w:rsidR="00AE7749" w:rsidRDefault="00AE7749" w:rsidP="00AE7749">
      <w:pPr>
        <w:autoSpaceDE w:val="0"/>
        <w:ind w:firstLine="709"/>
        <w:jc w:val="both"/>
      </w:pPr>
      <w:r>
        <w:rPr>
          <w:sz w:val="28"/>
          <w:szCs w:val="28"/>
        </w:rPr>
        <w:t xml:space="preserve">3. Признать утратившими силу:  </w:t>
      </w:r>
    </w:p>
    <w:p w:rsidR="00AE7749" w:rsidRDefault="00AE7749" w:rsidP="00AE7749">
      <w:pPr>
        <w:autoSpaceDE w:val="0"/>
        <w:ind w:firstLine="709"/>
        <w:jc w:val="both"/>
      </w:pPr>
      <w:r>
        <w:rPr>
          <w:sz w:val="28"/>
          <w:szCs w:val="28"/>
        </w:rPr>
        <w:t>- постановление администрации муниципального образования «Красноборский муниципальный район» от 19 октября 2016 года № 459"Об утверждении административного регламента предоставления муниципальной услуги по принятию решений о переводе жилых помещений в нежилые помещения и нежилых помещений в жилые помещения на территории муниципальных образования «</w:t>
      </w:r>
      <w:proofErr w:type="spellStart"/>
      <w:r>
        <w:rPr>
          <w:sz w:val="28"/>
          <w:szCs w:val="28"/>
        </w:rPr>
        <w:t>Белослудское</w:t>
      </w:r>
      <w:proofErr w:type="spellEnd"/>
      <w:r>
        <w:rPr>
          <w:sz w:val="28"/>
          <w:szCs w:val="28"/>
        </w:rPr>
        <w:t>», «</w:t>
      </w:r>
      <w:proofErr w:type="spellStart"/>
      <w:r>
        <w:rPr>
          <w:sz w:val="28"/>
          <w:szCs w:val="28"/>
        </w:rPr>
        <w:t>Куликовское</w:t>
      </w:r>
      <w:proofErr w:type="spellEnd"/>
      <w:r>
        <w:rPr>
          <w:sz w:val="28"/>
          <w:szCs w:val="28"/>
        </w:rPr>
        <w:t>», «</w:t>
      </w:r>
      <w:proofErr w:type="spellStart"/>
      <w:r>
        <w:rPr>
          <w:sz w:val="28"/>
          <w:szCs w:val="28"/>
        </w:rPr>
        <w:t>Пермогорское</w:t>
      </w:r>
      <w:proofErr w:type="spellEnd"/>
      <w:r>
        <w:rPr>
          <w:sz w:val="28"/>
          <w:szCs w:val="28"/>
        </w:rPr>
        <w:t>», «</w:t>
      </w:r>
      <w:proofErr w:type="spellStart"/>
      <w:r>
        <w:rPr>
          <w:sz w:val="28"/>
          <w:szCs w:val="28"/>
        </w:rPr>
        <w:t>Черевковское</w:t>
      </w:r>
      <w:proofErr w:type="spellEnd"/>
      <w:r>
        <w:rPr>
          <w:sz w:val="28"/>
          <w:szCs w:val="28"/>
        </w:rPr>
        <w:t>» муниципального образования «Красноборский муниципальный район»;</w:t>
      </w:r>
    </w:p>
    <w:p w:rsidR="00AE7749" w:rsidRDefault="00AE7749" w:rsidP="00AE7749">
      <w:pPr>
        <w:autoSpaceDE w:val="0"/>
        <w:ind w:firstLine="709"/>
        <w:jc w:val="both"/>
      </w:pPr>
      <w:proofErr w:type="gramStart"/>
      <w:r>
        <w:rPr>
          <w:sz w:val="28"/>
          <w:szCs w:val="28"/>
        </w:rPr>
        <w:t>- постановление администрации муниципального образования «Красноборский муниципальный район» от 17 июня 2019 года № 262 "О внесении изменений в административный регламент предоставления муниципальной услуги по принятию решений о переводе жилых помещений в нежилые помещения и нежилых помещений в жилые помещения на территории муниципальных образования «</w:t>
      </w:r>
      <w:proofErr w:type="spellStart"/>
      <w:r>
        <w:rPr>
          <w:sz w:val="28"/>
          <w:szCs w:val="28"/>
        </w:rPr>
        <w:t>Белослудское</w:t>
      </w:r>
      <w:proofErr w:type="spellEnd"/>
      <w:r>
        <w:rPr>
          <w:sz w:val="28"/>
          <w:szCs w:val="28"/>
        </w:rPr>
        <w:t>», «</w:t>
      </w:r>
      <w:proofErr w:type="spellStart"/>
      <w:r>
        <w:rPr>
          <w:sz w:val="28"/>
          <w:szCs w:val="28"/>
        </w:rPr>
        <w:t>Куликовское</w:t>
      </w:r>
      <w:proofErr w:type="spellEnd"/>
      <w:r>
        <w:rPr>
          <w:sz w:val="28"/>
          <w:szCs w:val="28"/>
        </w:rPr>
        <w:t>», «</w:t>
      </w:r>
      <w:proofErr w:type="spellStart"/>
      <w:r>
        <w:rPr>
          <w:sz w:val="28"/>
          <w:szCs w:val="28"/>
        </w:rPr>
        <w:t>Пермогорское</w:t>
      </w:r>
      <w:proofErr w:type="spellEnd"/>
      <w:r>
        <w:rPr>
          <w:sz w:val="28"/>
          <w:szCs w:val="28"/>
        </w:rPr>
        <w:t>», «</w:t>
      </w:r>
      <w:proofErr w:type="spellStart"/>
      <w:r>
        <w:rPr>
          <w:sz w:val="28"/>
          <w:szCs w:val="28"/>
        </w:rPr>
        <w:t>Черевковское</w:t>
      </w:r>
      <w:proofErr w:type="spellEnd"/>
      <w:r>
        <w:rPr>
          <w:sz w:val="28"/>
          <w:szCs w:val="28"/>
        </w:rPr>
        <w:t>» муниципального образования «Красноборский муниципальный район».</w:t>
      </w:r>
      <w:proofErr w:type="gramEnd"/>
    </w:p>
    <w:p w:rsidR="00AE7749" w:rsidRDefault="00AE7749" w:rsidP="00AE7749">
      <w:pPr>
        <w:autoSpaceDE w:val="0"/>
        <w:ind w:firstLine="709"/>
        <w:jc w:val="both"/>
      </w:pPr>
      <w:r>
        <w:rPr>
          <w:sz w:val="28"/>
          <w:szCs w:val="28"/>
        </w:rPr>
        <w:t>4. Настоящее постановление вступает в силу со дня его подписания и подлежит размещению на официальном сайте администрации МО «Красноборский муниципальный район».</w:t>
      </w:r>
    </w:p>
    <w:p w:rsidR="00AE7749" w:rsidRDefault="00AE7749" w:rsidP="00AE7749">
      <w:pPr>
        <w:autoSpaceDE w:val="0"/>
        <w:jc w:val="both"/>
        <w:rPr>
          <w:sz w:val="28"/>
          <w:szCs w:val="28"/>
        </w:rPr>
      </w:pPr>
    </w:p>
    <w:p w:rsidR="00AE7749" w:rsidRDefault="00AE7749" w:rsidP="00AE7749">
      <w:pPr>
        <w:autoSpaceDE w:val="0"/>
        <w:jc w:val="both"/>
        <w:rPr>
          <w:sz w:val="28"/>
          <w:szCs w:val="28"/>
        </w:rPr>
      </w:pPr>
    </w:p>
    <w:p w:rsidR="00AE7749" w:rsidRDefault="00AE7749" w:rsidP="00AE7749">
      <w:pPr>
        <w:autoSpaceDE w:val="0"/>
        <w:jc w:val="both"/>
        <w:rPr>
          <w:sz w:val="28"/>
          <w:szCs w:val="28"/>
        </w:rPr>
      </w:pPr>
    </w:p>
    <w:tbl>
      <w:tblPr>
        <w:tblW w:w="0" w:type="auto"/>
        <w:tblLayout w:type="fixed"/>
        <w:tblLook w:val="0000"/>
      </w:tblPr>
      <w:tblGrid>
        <w:gridCol w:w="5778"/>
        <w:gridCol w:w="3686"/>
      </w:tblGrid>
      <w:tr w:rsidR="00AE7749" w:rsidTr="003273CF">
        <w:tc>
          <w:tcPr>
            <w:tcW w:w="5778" w:type="dxa"/>
            <w:shd w:val="clear" w:color="auto" w:fill="auto"/>
          </w:tcPr>
          <w:p w:rsidR="00AE7749" w:rsidRDefault="00AE7749" w:rsidP="003273CF">
            <w:pPr>
              <w:autoSpaceDE w:val="0"/>
            </w:pPr>
            <w:r>
              <w:rPr>
                <w:b/>
                <w:sz w:val="28"/>
                <w:szCs w:val="28"/>
              </w:rPr>
              <w:t xml:space="preserve">Глава муниципального образования          </w:t>
            </w:r>
          </w:p>
        </w:tc>
        <w:tc>
          <w:tcPr>
            <w:tcW w:w="3686" w:type="dxa"/>
            <w:shd w:val="clear" w:color="auto" w:fill="auto"/>
          </w:tcPr>
          <w:p w:rsidR="00AE7749" w:rsidRDefault="00AE7749" w:rsidP="003273CF">
            <w:pPr>
              <w:autoSpaceDE w:val="0"/>
              <w:ind w:left="601"/>
            </w:pPr>
            <w:r>
              <w:rPr>
                <w:b/>
                <w:sz w:val="28"/>
                <w:szCs w:val="28"/>
              </w:rPr>
              <w:t xml:space="preserve">                 В.С. Рудаков</w:t>
            </w:r>
          </w:p>
        </w:tc>
      </w:tr>
    </w:tbl>
    <w:p w:rsidR="00AE7749" w:rsidRDefault="00AE7749">
      <w:pPr>
        <w:rPr>
          <w:rFonts w:eastAsia="Calibri"/>
          <w:b/>
          <w:bCs/>
        </w:rPr>
      </w:pPr>
    </w:p>
    <w:p w:rsidR="00AE7749" w:rsidRDefault="00AE7749">
      <w:pPr>
        <w:suppressAutoHyphens w:val="0"/>
        <w:spacing w:after="200" w:line="276" w:lineRule="auto"/>
        <w:rPr>
          <w:rFonts w:eastAsia="Calibri"/>
          <w:b/>
          <w:bCs/>
        </w:rPr>
      </w:pPr>
      <w:r>
        <w:rPr>
          <w:rFonts w:eastAsia="Calibri"/>
          <w:b/>
          <w:bCs/>
        </w:rPr>
        <w:br w:type="page"/>
      </w:r>
    </w:p>
    <w:p w:rsidR="00AE7749" w:rsidRDefault="00AE7749" w:rsidP="00AE7749">
      <w:pPr>
        <w:pStyle w:val="a4"/>
        <w:jc w:val="right"/>
      </w:pPr>
      <w:r>
        <w:rPr>
          <w:b w:val="0"/>
        </w:rPr>
        <w:lastRenderedPageBreak/>
        <w:t>Утвержден</w:t>
      </w:r>
    </w:p>
    <w:p w:rsidR="00AE7749" w:rsidRDefault="00AE7749" w:rsidP="00AE7749">
      <w:pPr>
        <w:pStyle w:val="a4"/>
        <w:jc w:val="right"/>
      </w:pPr>
      <w:r>
        <w:rPr>
          <w:b w:val="0"/>
        </w:rPr>
        <w:t xml:space="preserve"> постановлением администрации МО</w:t>
      </w:r>
    </w:p>
    <w:p w:rsidR="00AE7749" w:rsidRDefault="00AE7749" w:rsidP="00AE7749">
      <w:pPr>
        <w:pStyle w:val="a4"/>
        <w:jc w:val="right"/>
      </w:pPr>
      <w:r>
        <w:rPr>
          <w:b w:val="0"/>
        </w:rPr>
        <w:t xml:space="preserve"> «Красноборский муниципальный район»</w:t>
      </w:r>
    </w:p>
    <w:p w:rsidR="00AE7749" w:rsidRDefault="00AE7749" w:rsidP="00AE7749">
      <w:pPr>
        <w:pStyle w:val="a4"/>
        <w:jc w:val="right"/>
      </w:pPr>
      <w:r>
        <w:rPr>
          <w:b w:val="0"/>
        </w:rPr>
        <w:t xml:space="preserve"> от  04 октября 2019 года  № 453</w:t>
      </w:r>
    </w:p>
    <w:p w:rsidR="00AE7749" w:rsidRDefault="00AE7749" w:rsidP="00AE7749">
      <w:pPr>
        <w:pStyle w:val="a4"/>
        <w:jc w:val="right"/>
      </w:pPr>
      <w:r>
        <w:tab/>
      </w:r>
      <w:r>
        <w:tab/>
      </w:r>
      <w:r>
        <w:tab/>
      </w:r>
      <w:r>
        <w:tab/>
      </w:r>
      <w:r>
        <w:tab/>
      </w:r>
      <w:r>
        <w:tab/>
        <w:t xml:space="preserve">                       </w:t>
      </w:r>
    </w:p>
    <w:p w:rsidR="00AE7749" w:rsidRDefault="00AE7749" w:rsidP="00AE7749">
      <w:pPr>
        <w:pStyle w:val="a4"/>
      </w:pPr>
      <w:r>
        <w:t>АДМИНИСТРАТИВНЫЙ РЕГЛАМЕНТ</w:t>
      </w:r>
    </w:p>
    <w:p w:rsidR="00AE7749" w:rsidRDefault="00AE7749" w:rsidP="00AE7749">
      <w:pPr>
        <w:jc w:val="center"/>
      </w:pPr>
      <w:r>
        <w:rPr>
          <w:b/>
        </w:rPr>
        <w:t xml:space="preserve">предоставления муниципальной услуги </w:t>
      </w:r>
    </w:p>
    <w:p w:rsidR="00AE7749" w:rsidRDefault="00AE7749" w:rsidP="00AE7749">
      <w:pPr>
        <w:jc w:val="center"/>
      </w:pPr>
      <w:r>
        <w:rPr>
          <w:b/>
        </w:rPr>
        <w:t xml:space="preserve">«Принятие решений о переводе жилых помещений </w:t>
      </w:r>
      <w:proofErr w:type="gramStart"/>
      <w:r>
        <w:rPr>
          <w:b/>
        </w:rPr>
        <w:t>в</w:t>
      </w:r>
      <w:proofErr w:type="gramEnd"/>
      <w:r>
        <w:rPr>
          <w:b/>
        </w:rPr>
        <w:t xml:space="preserve"> </w:t>
      </w:r>
    </w:p>
    <w:p w:rsidR="00AE7749" w:rsidRDefault="00AE7749" w:rsidP="00AE7749">
      <w:pPr>
        <w:jc w:val="center"/>
      </w:pPr>
      <w:proofErr w:type="gramStart"/>
      <w:r>
        <w:rPr>
          <w:b/>
        </w:rPr>
        <w:t>нежилые и нежилых в жилые» на территории муниципальных образований «</w:t>
      </w:r>
      <w:proofErr w:type="spellStart"/>
      <w:r>
        <w:rPr>
          <w:b/>
        </w:rPr>
        <w:t>Белослудское</w:t>
      </w:r>
      <w:proofErr w:type="spellEnd"/>
      <w:r>
        <w:rPr>
          <w:b/>
        </w:rPr>
        <w:t>», «</w:t>
      </w:r>
      <w:proofErr w:type="spellStart"/>
      <w:r>
        <w:rPr>
          <w:b/>
        </w:rPr>
        <w:t>Куликовское</w:t>
      </w:r>
      <w:proofErr w:type="spellEnd"/>
      <w:r>
        <w:rPr>
          <w:b/>
        </w:rPr>
        <w:t>», «</w:t>
      </w:r>
      <w:proofErr w:type="spellStart"/>
      <w:r>
        <w:rPr>
          <w:b/>
        </w:rPr>
        <w:t>Пермогорское</w:t>
      </w:r>
      <w:proofErr w:type="spellEnd"/>
      <w:r>
        <w:rPr>
          <w:b/>
        </w:rPr>
        <w:t>», «</w:t>
      </w:r>
      <w:proofErr w:type="spellStart"/>
      <w:r>
        <w:rPr>
          <w:b/>
        </w:rPr>
        <w:t>Черевковское</w:t>
      </w:r>
      <w:proofErr w:type="spellEnd"/>
      <w:r>
        <w:rPr>
          <w:b/>
        </w:rPr>
        <w:t>» муниципального образования «Красноборский муниципальный район»</w:t>
      </w:r>
      <w:proofErr w:type="gramEnd"/>
    </w:p>
    <w:p w:rsidR="00AE7749" w:rsidRDefault="00AE7749" w:rsidP="00AE7749">
      <w:pPr>
        <w:rPr>
          <w:b/>
        </w:rPr>
      </w:pPr>
    </w:p>
    <w:p w:rsidR="00AE7749" w:rsidRDefault="00AE7749" w:rsidP="00AE7749">
      <w:pPr>
        <w:jc w:val="center"/>
      </w:pPr>
      <w:r>
        <w:rPr>
          <w:b/>
          <w:lang w:val="en-US"/>
        </w:rPr>
        <w:t>I</w:t>
      </w:r>
      <w:r>
        <w:rPr>
          <w:b/>
        </w:rPr>
        <w:t>. Общие положения</w:t>
      </w:r>
    </w:p>
    <w:p w:rsidR="00AE7749" w:rsidRDefault="00AE7749" w:rsidP="00AE7749">
      <w:pPr>
        <w:rPr>
          <w:b/>
        </w:rPr>
      </w:pPr>
    </w:p>
    <w:p w:rsidR="00AE7749" w:rsidRDefault="00AE7749" w:rsidP="00AE7749">
      <w:pPr>
        <w:jc w:val="center"/>
      </w:pPr>
      <w:r>
        <w:rPr>
          <w:b/>
          <w:bCs/>
        </w:rPr>
        <w:t>1.1. Предмет регулирования административного регламента</w:t>
      </w:r>
    </w:p>
    <w:p w:rsidR="00AE7749" w:rsidRDefault="00AE7749" w:rsidP="00AE7749">
      <w:pPr>
        <w:ind w:firstLine="709"/>
        <w:jc w:val="both"/>
      </w:pPr>
      <w:r>
        <w:t xml:space="preserve">1. </w:t>
      </w:r>
      <w:proofErr w:type="gramStart"/>
      <w:r>
        <w:t>Настоящий административный регламент устанавливает порядок предоставления муниципальной услуги «Принятие решений о переводе жилых помещений в нежилые и жилых в нежилые на территории муниципальных образований «</w:t>
      </w:r>
      <w:proofErr w:type="spellStart"/>
      <w:r>
        <w:t>Белослудское</w:t>
      </w:r>
      <w:proofErr w:type="spellEnd"/>
      <w:r>
        <w:t>», «</w:t>
      </w:r>
      <w:proofErr w:type="spellStart"/>
      <w:r>
        <w:t>Куликовское</w:t>
      </w:r>
      <w:proofErr w:type="spellEnd"/>
      <w:r>
        <w:t>», «</w:t>
      </w:r>
      <w:proofErr w:type="spellStart"/>
      <w:r>
        <w:t>Пермогорское</w:t>
      </w:r>
      <w:proofErr w:type="spellEnd"/>
      <w:r>
        <w:t>», «</w:t>
      </w:r>
      <w:proofErr w:type="spellStart"/>
      <w:r>
        <w:t>Черевковское</w:t>
      </w:r>
      <w:proofErr w:type="spellEnd"/>
      <w:r>
        <w:t xml:space="preserve">»»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w:t>
      </w:r>
      <w:r>
        <w:rPr>
          <w:szCs w:val="28"/>
        </w:rPr>
        <w:t>«Красноборский муниципальный район»</w:t>
      </w:r>
      <w:r>
        <w:t xml:space="preserve"> (далее – орган, администрация) при осуществлении полномочий по предоставлению муниципальной</w:t>
      </w:r>
      <w:proofErr w:type="gramEnd"/>
      <w:r>
        <w:t xml:space="preserve"> услуги.</w:t>
      </w:r>
    </w:p>
    <w:p w:rsidR="00AE7749" w:rsidRDefault="00AE7749" w:rsidP="00AE7749">
      <w:pPr>
        <w:ind w:firstLine="720"/>
        <w:jc w:val="both"/>
      </w:pPr>
      <w:r>
        <w:t>2.</w:t>
      </w:r>
      <w:r>
        <w:rPr>
          <w:szCs w:val="28"/>
        </w:rPr>
        <w:t xml:space="preserve"> Предоставление муниципальной услуги включает в себя следующие административные процедуры:</w:t>
      </w:r>
    </w:p>
    <w:p w:rsidR="00AE7749" w:rsidRDefault="00AE7749" w:rsidP="00AE7749">
      <w:pPr>
        <w:jc w:val="both"/>
      </w:pPr>
      <w:r>
        <w:rPr>
          <w:szCs w:val="28"/>
        </w:rPr>
        <w:tab/>
        <w:t>1) регистрация запроса заявителя о предоставлении муниципальной услуги;</w:t>
      </w:r>
    </w:p>
    <w:p w:rsidR="00AE7749" w:rsidRDefault="00AE7749" w:rsidP="00AE7749">
      <w:pPr>
        <w:jc w:val="both"/>
      </w:pPr>
      <w:r>
        <w:rPr>
          <w:szCs w:val="28"/>
        </w:rPr>
        <w:t xml:space="preserve">     2) рассмотрение запроса заявителя о предоставлении муниципальной услуги;</w:t>
      </w:r>
    </w:p>
    <w:p w:rsidR="00AE7749" w:rsidRDefault="00AE7749" w:rsidP="00AE7749">
      <w:pPr>
        <w:jc w:val="both"/>
      </w:pPr>
      <w:r>
        <w:rPr>
          <w:szCs w:val="28"/>
        </w:rPr>
        <w:t xml:space="preserve">         3) выдача заявителю результата предоставления муниципальной услуги.</w:t>
      </w:r>
    </w:p>
    <w:p w:rsidR="00AE7749" w:rsidRDefault="00AE7749" w:rsidP="00AE7749">
      <w:pPr>
        <w:ind w:firstLine="720"/>
        <w:jc w:val="both"/>
        <w:rPr>
          <w:szCs w:val="28"/>
        </w:rPr>
      </w:pPr>
    </w:p>
    <w:p w:rsidR="00AE7749" w:rsidRDefault="00AE7749" w:rsidP="00AE7749">
      <w:pPr>
        <w:jc w:val="center"/>
      </w:pPr>
      <w:r>
        <w:rPr>
          <w:b/>
          <w:szCs w:val="28"/>
        </w:rPr>
        <w:t>1.2. Описание заявителей при предоставлении</w:t>
      </w:r>
    </w:p>
    <w:p w:rsidR="00AE7749" w:rsidRDefault="00AE7749" w:rsidP="00AE7749">
      <w:pPr>
        <w:jc w:val="center"/>
      </w:pPr>
      <w:r>
        <w:rPr>
          <w:b/>
          <w:szCs w:val="28"/>
        </w:rPr>
        <w:t>муниципальной услуги</w:t>
      </w:r>
    </w:p>
    <w:p w:rsidR="00AE7749" w:rsidRDefault="00AE7749" w:rsidP="00AE7749">
      <w:pPr>
        <w:ind w:firstLine="720"/>
        <w:jc w:val="both"/>
        <w:rPr>
          <w:b/>
          <w:szCs w:val="28"/>
        </w:rPr>
      </w:pPr>
    </w:p>
    <w:p w:rsidR="00AE7749" w:rsidRDefault="00AE7749" w:rsidP="00AE7749">
      <w:pPr>
        <w:ind w:firstLine="720"/>
        <w:jc w:val="both"/>
      </w:pPr>
      <w:r>
        <w:rPr>
          <w:szCs w:val="28"/>
        </w:rPr>
        <w:t>4. Заявителями при предоставлении муниципальной услуги являются:</w:t>
      </w:r>
    </w:p>
    <w:p w:rsidR="00AE7749" w:rsidRDefault="00AE7749" w:rsidP="00AE7749">
      <w:pPr>
        <w:jc w:val="both"/>
      </w:pPr>
      <w:r>
        <w:rPr>
          <w:szCs w:val="28"/>
        </w:rPr>
        <w:t xml:space="preserve">физические или юридические лица, - собственники переводимого помещения, находящегося на территории муниципальных образований </w:t>
      </w:r>
      <w:r>
        <w:t>«</w:t>
      </w:r>
      <w:proofErr w:type="spellStart"/>
      <w:r>
        <w:t>Белослудское</w:t>
      </w:r>
      <w:proofErr w:type="spellEnd"/>
      <w:r>
        <w:t>», «</w:t>
      </w:r>
      <w:proofErr w:type="spellStart"/>
      <w:r>
        <w:t>Куликовское</w:t>
      </w:r>
      <w:proofErr w:type="spellEnd"/>
      <w:r>
        <w:t>», «</w:t>
      </w:r>
      <w:proofErr w:type="spellStart"/>
      <w:r>
        <w:t>Пермогорское</w:t>
      </w:r>
      <w:proofErr w:type="spellEnd"/>
      <w:r>
        <w:t>», «</w:t>
      </w:r>
      <w:proofErr w:type="spellStart"/>
      <w:r>
        <w:t>Черевковское</w:t>
      </w:r>
      <w:proofErr w:type="spellEnd"/>
      <w:r>
        <w:t xml:space="preserve">» </w:t>
      </w:r>
      <w:r>
        <w:rPr>
          <w:szCs w:val="28"/>
        </w:rPr>
        <w:t>МО «Красноборский муниципальный район».</w:t>
      </w:r>
    </w:p>
    <w:p w:rsidR="00AE7749" w:rsidRDefault="00AE7749" w:rsidP="00AE7749">
      <w:pPr>
        <w:jc w:val="both"/>
      </w:pPr>
      <w:r>
        <w:rPr>
          <w:szCs w:val="28"/>
        </w:rPr>
        <w:t xml:space="preserve">   5. От имени заявителей, указанных в пункте 4 настоящего административного регламента, вправе выступать:</w:t>
      </w:r>
    </w:p>
    <w:p w:rsidR="00AE7749" w:rsidRDefault="00AE7749" w:rsidP="00AE7749">
      <w:pPr>
        <w:ind w:firstLine="720"/>
        <w:jc w:val="both"/>
      </w:pPr>
      <w:r>
        <w:rPr>
          <w:szCs w:val="28"/>
        </w:rPr>
        <w:t>1) представитель физического лица при предъявлении доверенности подписанной физическим лицом и оформленной в соответствии с гражданским законодательством.</w:t>
      </w:r>
    </w:p>
    <w:p w:rsidR="00AE7749" w:rsidRDefault="00AE7749" w:rsidP="00AE7749">
      <w:pPr>
        <w:ind w:firstLine="720"/>
        <w:jc w:val="both"/>
      </w:pPr>
      <w:proofErr w:type="gramStart"/>
      <w:r>
        <w:rPr>
          <w:szCs w:val="28"/>
        </w:rPr>
        <w:t>з</w:t>
      </w:r>
      <w:proofErr w:type="gramEnd"/>
      <w:r>
        <w:rPr>
          <w:szCs w:val="28"/>
        </w:rPr>
        <w:t>аконные представители недееспособных граждан-заявителей и членов их семей (опекуны, попечители) на основании документа, подтверждающего их полномочия;</w:t>
      </w:r>
    </w:p>
    <w:p w:rsidR="00AE7749" w:rsidRDefault="00AE7749" w:rsidP="00AE7749">
      <w:pPr>
        <w:ind w:firstLine="720"/>
        <w:jc w:val="both"/>
      </w:pPr>
      <w:r>
        <w:rPr>
          <w:szCs w:val="28"/>
        </w:rPr>
        <w:t>2) от имени юридических лиц вправе выступать руководитель юридического лица, а также представитель юридического лица по доверенности.</w:t>
      </w:r>
    </w:p>
    <w:p w:rsidR="00AE7749" w:rsidRDefault="00AE7749" w:rsidP="00AE7749">
      <w:pPr>
        <w:jc w:val="both"/>
        <w:rPr>
          <w:szCs w:val="28"/>
        </w:rPr>
      </w:pPr>
    </w:p>
    <w:p w:rsidR="00AE7749" w:rsidRDefault="00AE7749" w:rsidP="00AE7749">
      <w:pPr>
        <w:jc w:val="both"/>
        <w:rPr>
          <w:szCs w:val="28"/>
        </w:rPr>
      </w:pPr>
    </w:p>
    <w:p w:rsidR="00AE7749" w:rsidRDefault="00AE7749" w:rsidP="00AE7749">
      <w:pPr>
        <w:jc w:val="center"/>
      </w:pPr>
      <w:r>
        <w:rPr>
          <w:b/>
          <w:szCs w:val="28"/>
        </w:rPr>
        <w:t>1.3. Требования к порядку информирования</w:t>
      </w:r>
    </w:p>
    <w:p w:rsidR="00AE7749" w:rsidRDefault="00AE7749" w:rsidP="00AE7749">
      <w:pPr>
        <w:jc w:val="center"/>
      </w:pPr>
      <w:r>
        <w:rPr>
          <w:b/>
          <w:szCs w:val="28"/>
        </w:rPr>
        <w:t>о правилах предоставления муниципальной услуги</w:t>
      </w:r>
    </w:p>
    <w:p w:rsidR="00AE7749" w:rsidRDefault="00AE7749" w:rsidP="00AE7749">
      <w:pPr>
        <w:ind w:firstLine="720"/>
        <w:jc w:val="both"/>
        <w:rPr>
          <w:b/>
          <w:szCs w:val="28"/>
        </w:rPr>
      </w:pPr>
    </w:p>
    <w:p w:rsidR="00AE7749" w:rsidRDefault="00AE7749" w:rsidP="00AE7749">
      <w:pPr>
        <w:ind w:firstLine="720"/>
        <w:jc w:val="both"/>
      </w:pPr>
      <w:r>
        <w:rPr>
          <w:szCs w:val="28"/>
        </w:rPr>
        <w:lastRenderedPageBreak/>
        <w:t>6. Информация о правилах предоставления муниципальной услуги может быть получена:</w:t>
      </w:r>
    </w:p>
    <w:p w:rsidR="00AE7749" w:rsidRDefault="00AE7749" w:rsidP="00AE7749">
      <w:r>
        <w:rPr>
          <w:sz w:val="26"/>
          <w:szCs w:val="26"/>
        </w:rPr>
        <w:t xml:space="preserve">           </w:t>
      </w:r>
      <w:r>
        <w:rPr>
          <w:szCs w:val="28"/>
        </w:rPr>
        <w:t>по телефону;</w:t>
      </w:r>
    </w:p>
    <w:p w:rsidR="00AE7749" w:rsidRDefault="00AE7749" w:rsidP="00AE7749">
      <w:r>
        <w:rPr>
          <w:szCs w:val="28"/>
        </w:rPr>
        <w:t xml:space="preserve">           по электронной почте </w:t>
      </w:r>
    </w:p>
    <w:p w:rsidR="00AE7749" w:rsidRDefault="00AE7749" w:rsidP="00AE7749">
      <w:pPr>
        <w:ind w:firstLine="720"/>
        <w:jc w:val="both"/>
      </w:pPr>
      <w:r>
        <w:rPr>
          <w:szCs w:val="28"/>
        </w:rPr>
        <w:t>по почте путем обращения заявителя с письменным запросом о предоставлении информации;</w:t>
      </w:r>
    </w:p>
    <w:p w:rsidR="00AE7749" w:rsidRDefault="00AE7749" w:rsidP="00AE7749">
      <w:pPr>
        <w:ind w:firstLine="720"/>
        <w:jc w:val="both"/>
      </w:pPr>
      <w:r>
        <w:rPr>
          <w:szCs w:val="28"/>
        </w:rPr>
        <w:t>при личном обращении заявителя;</w:t>
      </w:r>
    </w:p>
    <w:p w:rsidR="00AE7749" w:rsidRDefault="00AE7749" w:rsidP="00AE7749">
      <w:pPr>
        <w:ind w:firstLine="720"/>
        <w:jc w:val="both"/>
      </w:pPr>
      <w:r>
        <w:rPr>
          <w:szCs w:val="28"/>
        </w:rPr>
        <w:t>на официальном сайте администрации МО «Красноборский муниципальный район» в информационно-телекоммуникационной сети «Интернет»;</w:t>
      </w:r>
    </w:p>
    <w:p w:rsidR="00AE7749" w:rsidRDefault="00AE7749" w:rsidP="00AE7749">
      <w:pPr>
        <w:ind w:firstLine="720"/>
        <w:jc w:val="both"/>
      </w:pPr>
      <w:r>
        <w:rPr>
          <w:szCs w:val="28"/>
        </w:rPr>
        <w:t>на Архангельском региональном портале государственных и муниципальных услуг и Едином портале государственных и муниципальных услуг (функций);</w:t>
      </w:r>
    </w:p>
    <w:p w:rsidR="00AE7749" w:rsidRDefault="00AE7749" w:rsidP="00AE7749">
      <w:pPr>
        <w:ind w:firstLine="720"/>
        <w:jc w:val="both"/>
      </w:pPr>
      <w:r>
        <w:rPr>
          <w:szCs w:val="28"/>
        </w:rPr>
        <w:t>в помещениях органа (на информационных стендах).</w:t>
      </w:r>
    </w:p>
    <w:p w:rsidR="00AE7749" w:rsidRDefault="00AE7749" w:rsidP="00AE7749">
      <w:pPr>
        <w:ind w:firstLine="720"/>
        <w:jc w:val="both"/>
      </w:pPr>
      <w:r>
        <w:rPr>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AE7749" w:rsidRDefault="00AE7749" w:rsidP="00AE7749">
      <w:pPr>
        <w:ind w:firstLine="720"/>
        <w:jc w:val="both"/>
      </w:pPr>
      <w:r>
        <w:rPr>
          <w:szCs w:val="28"/>
        </w:rPr>
        <w:t>1) сообщается следующая информация:</w:t>
      </w:r>
    </w:p>
    <w:p w:rsidR="00AE7749" w:rsidRDefault="00AE7749" w:rsidP="00AE7749">
      <w:pPr>
        <w:ind w:firstLine="720"/>
        <w:jc w:val="both"/>
      </w:pPr>
      <w:r>
        <w:rPr>
          <w:szCs w:val="28"/>
        </w:rPr>
        <w:t>контактные данные органа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AE7749" w:rsidRDefault="00AE7749" w:rsidP="00AE7749">
      <w:pPr>
        <w:ind w:firstLine="720"/>
        <w:jc w:val="both"/>
      </w:pPr>
      <w:r>
        <w:rPr>
          <w:szCs w:val="28"/>
        </w:rPr>
        <w:t>график работы органа заявителями в целях оказания содействия при подаче запросов заявителей в электронной форме;</w:t>
      </w:r>
    </w:p>
    <w:p w:rsidR="00AE7749" w:rsidRDefault="00AE7749" w:rsidP="00AE7749">
      <w:pPr>
        <w:ind w:firstLine="720"/>
        <w:jc w:val="both"/>
      </w:pPr>
      <w:r>
        <w:rPr>
          <w:szCs w:val="28"/>
        </w:rPr>
        <w:t>график работы органа с заявителями по иным вопросам их взаимодействия;</w:t>
      </w:r>
    </w:p>
    <w:p w:rsidR="00AE7749" w:rsidRDefault="00AE7749" w:rsidP="00AE7749">
      <w:pPr>
        <w:ind w:firstLine="720"/>
        <w:jc w:val="both"/>
      </w:pPr>
      <w:r>
        <w:t xml:space="preserve">сведения о порядке </w:t>
      </w:r>
      <w:r>
        <w:rPr>
          <w:szCs w:val="28"/>
        </w:rPr>
        <w:t>досудебного (внесудебного) обжалования решений и действий (бездействия) должностных лиц, муниципальных служащих администрации МО «Красноборский муниципальный район»;</w:t>
      </w:r>
    </w:p>
    <w:p w:rsidR="00AE7749" w:rsidRDefault="00AE7749" w:rsidP="00AE7749">
      <w:pPr>
        <w:ind w:firstLine="720"/>
        <w:jc w:val="both"/>
      </w:pPr>
      <w:r>
        <w:rPr>
          <w:szCs w:val="28"/>
        </w:rPr>
        <w:t>2) осуществляется консультирование по порядку предоставления муниципальной услуги, в том числе в электронной форме.</w:t>
      </w:r>
    </w:p>
    <w:p w:rsidR="00AE7749" w:rsidRDefault="00AE7749" w:rsidP="00AE7749">
      <w:pPr>
        <w:ind w:firstLine="720"/>
        <w:jc w:val="both"/>
      </w:pPr>
      <w:r>
        <w:rPr>
          <w:szCs w:val="28"/>
        </w:rPr>
        <w:t>Ответ на телефонный звонок должен начинаться с информации о наименовании органа, в которую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AE7749" w:rsidRDefault="00AE7749" w:rsidP="00AE7749">
      <w:pPr>
        <w:ind w:firstLine="720"/>
        <w:jc w:val="both"/>
      </w:pPr>
      <w:proofErr w:type="gramStart"/>
      <w:r>
        <w:rPr>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AE7749" w:rsidRDefault="00AE7749" w:rsidP="00AE7749">
      <w:pPr>
        <w:ind w:firstLine="720"/>
        <w:jc w:val="both"/>
      </w:pPr>
      <w:r>
        <w:rPr>
          <w:szCs w:val="28"/>
        </w:rPr>
        <w:t>8. На официальном сайте органа в информационно-телекоммуникационной сети «Интернет» размещается следующая информация:</w:t>
      </w:r>
    </w:p>
    <w:p w:rsidR="00AE7749" w:rsidRDefault="00AE7749" w:rsidP="00AE7749">
      <w:pPr>
        <w:ind w:firstLine="720"/>
        <w:jc w:val="both"/>
      </w:pPr>
      <w:r>
        <w:rPr>
          <w:szCs w:val="28"/>
        </w:rPr>
        <w:t>текст настоящего административного регламента;</w:t>
      </w:r>
    </w:p>
    <w:p w:rsidR="00AE7749" w:rsidRDefault="00AE7749" w:rsidP="00AE7749">
      <w:pPr>
        <w:ind w:firstLine="720"/>
        <w:jc w:val="both"/>
      </w:pPr>
      <w:r>
        <w:rPr>
          <w:szCs w:val="28"/>
        </w:rPr>
        <w:t>контактные данные органа, указанные в пункте 7 настоящего административного регламента;</w:t>
      </w:r>
    </w:p>
    <w:p w:rsidR="00AE7749" w:rsidRDefault="00AE7749" w:rsidP="00AE7749">
      <w:pPr>
        <w:ind w:firstLine="720"/>
        <w:jc w:val="both"/>
      </w:pPr>
      <w:r>
        <w:rPr>
          <w:szCs w:val="28"/>
        </w:rPr>
        <w:t>график работы органа с заявителями в целях оказания содействия при подаче запросов заявителей в электронной форме;</w:t>
      </w:r>
    </w:p>
    <w:p w:rsidR="00AE7749" w:rsidRDefault="00AE7749" w:rsidP="00AE7749">
      <w:pPr>
        <w:ind w:firstLine="720"/>
        <w:jc w:val="both"/>
      </w:pPr>
      <w:r>
        <w:rPr>
          <w:szCs w:val="28"/>
        </w:rPr>
        <w:t>график работы органа с заявителями по иным вопросам их взаимодействия;</w:t>
      </w:r>
    </w:p>
    <w:p w:rsidR="00AE7749" w:rsidRDefault="00AE7749" w:rsidP="00AE7749">
      <w:pPr>
        <w:ind w:firstLine="720"/>
        <w:jc w:val="both"/>
      </w:pPr>
      <w:r>
        <w:rPr>
          <w:szCs w:val="28"/>
        </w:rPr>
        <w:lastRenderedPageBreak/>
        <w:t>образцы заполнения заявителями бланков документов;</w:t>
      </w:r>
    </w:p>
    <w:p w:rsidR="00AE7749" w:rsidRDefault="00AE7749" w:rsidP="00AE7749">
      <w:pPr>
        <w:ind w:firstLine="720"/>
        <w:jc w:val="both"/>
      </w:pPr>
      <w:r>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E7749" w:rsidRDefault="00AE7749" w:rsidP="00AE7749">
      <w:pPr>
        <w:ind w:firstLine="720"/>
        <w:jc w:val="both"/>
      </w:pPr>
      <w:r>
        <w:rPr>
          <w:szCs w:val="28"/>
        </w:rPr>
        <w:t>порядок получения консультаций (справок) о предоставлении муниципальной услуги;</w:t>
      </w:r>
    </w:p>
    <w:p w:rsidR="00AE7749" w:rsidRDefault="00AE7749" w:rsidP="00AE7749">
      <w:pPr>
        <w:ind w:firstLine="720"/>
        <w:jc w:val="both"/>
      </w:pPr>
      <w:r>
        <w:t xml:space="preserve">сведения о порядке </w:t>
      </w:r>
      <w:r>
        <w:rPr>
          <w:szCs w:val="28"/>
        </w:rPr>
        <w:t>досудебного (внесудебного) обжалования решений и действий (бездействия) должностных лиц администрации, муниципальных служащих.</w:t>
      </w:r>
    </w:p>
    <w:p w:rsidR="00AE7749" w:rsidRDefault="00AE7749" w:rsidP="00AE7749">
      <w:pPr>
        <w:ind w:firstLine="720"/>
        <w:jc w:val="both"/>
      </w:pPr>
      <w:r>
        <w:rPr>
          <w:szCs w:val="28"/>
        </w:rPr>
        <w:t>9. На Архангельском региональном портале государственных и муниципальных услуг (функций) размещаются:</w:t>
      </w:r>
    </w:p>
    <w:p w:rsidR="00AE7749" w:rsidRDefault="00AE7749" w:rsidP="00AE7749">
      <w:pPr>
        <w:ind w:firstLine="720"/>
        <w:jc w:val="both"/>
      </w:pPr>
      <w:r>
        <w:rPr>
          <w:szCs w:val="28"/>
        </w:rPr>
        <w:t>информация, указанная в пункте 8 настоящего административного регламента;</w:t>
      </w:r>
    </w:p>
    <w:p w:rsidR="00AE7749" w:rsidRDefault="00AE7749" w:rsidP="00AE7749">
      <w:pPr>
        <w:ind w:firstLine="720"/>
        <w:jc w:val="both"/>
      </w:pPr>
      <w:r>
        <w:rPr>
          <w:szCs w:val="28"/>
        </w:rPr>
        <w:t>информация, указанная в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AE7749" w:rsidRDefault="00AE7749" w:rsidP="00AE7749">
      <w:pPr>
        <w:ind w:firstLine="720"/>
        <w:jc w:val="both"/>
      </w:pPr>
      <w:r>
        <w:rPr>
          <w:szCs w:val="28"/>
        </w:rPr>
        <w:t>10. В помещениях органа (на информационных стендах) размещается информация, указанная в пункте 8 настоящего административного регламента.</w:t>
      </w:r>
    </w:p>
    <w:p w:rsidR="00AE7749" w:rsidRDefault="00AE7749" w:rsidP="00AE7749">
      <w:pPr>
        <w:ind w:firstLine="720"/>
        <w:jc w:val="both"/>
      </w:pPr>
      <w:r>
        <w:rPr>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AE7749" w:rsidRDefault="00AE7749" w:rsidP="00AE7749">
      <w:pPr>
        <w:ind w:firstLine="720"/>
        <w:jc w:val="both"/>
        <w:rPr>
          <w:b/>
          <w:bCs/>
          <w:szCs w:val="28"/>
        </w:rPr>
      </w:pPr>
    </w:p>
    <w:p w:rsidR="00AE7749" w:rsidRDefault="00AE7749" w:rsidP="00AE7749">
      <w:pPr>
        <w:ind w:firstLine="720"/>
        <w:jc w:val="both"/>
        <w:rPr>
          <w:b/>
          <w:bCs/>
          <w:szCs w:val="28"/>
        </w:rPr>
      </w:pPr>
    </w:p>
    <w:p w:rsidR="00AE7749" w:rsidRDefault="00AE7749" w:rsidP="00AE7749">
      <w:pPr>
        <w:jc w:val="center"/>
      </w:pPr>
      <w:r>
        <w:rPr>
          <w:b/>
          <w:bCs/>
          <w:szCs w:val="28"/>
          <w:lang w:val="en-US"/>
        </w:rPr>
        <w:t>II</w:t>
      </w:r>
      <w:r>
        <w:rPr>
          <w:b/>
          <w:bCs/>
          <w:szCs w:val="28"/>
        </w:rPr>
        <w:t>. Стандарт предоставления муниципальной услуги</w:t>
      </w:r>
    </w:p>
    <w:p w:rsidR="00AE7749" w:rsidRDefault="00AE7749" w:rsidP="00AE7749">
      <w:pPr>
        <w:ind w:firstLine="720"/>
        <w:jc w:val="both"/>
        <w:rPr>
          <w:b/>
          <w:bCs/>
          <w:szCs w:val="28"/>
        </w:rPr>
      </w:pPr>
    </w:p>
    <w:p w:rsidR="00AE7749" w:rsidRDefault="00AE7749" w:rsidP="00AE7749">
      <w:pPr>
        <w:ind w:firstLine="720"/>
        <w:jc w:val="both"/>
      </w:pPr>
      <w:r>
        <w:rPr>
          <w:szCs w:val="28"/>
        </w:rPr>
        <w:t xml:space="preserve">11. Полное наименование муниципальной услуги: </w:t>
      </w:r>
      <w:proofErr w:type="gramStart"/>
      <w:r>
        <w:rPr>
          <w:szCs w:val="28"/>
        </w:rPr>
        <w:t>«</w:t>
      </w:r>
      <w:r>
        <w:t>Принятие решений о переводе жилых помещений в нежилые и нежилых в жилые на территории муниципальных образований «</w:t>
      </w:r>
      <w:proofErr w:type="spellStart"/>
      <w:r>
        <w:t>Белослудское</w:t>
      </w:r>
      <w:proofErr w:type="spellEnd"/>
      <w:r>
        <w:t>», «</w:t>
      </w:r>
      <w:proofErr w:type="spellStart"/>
      <w:r>
        <w:t>Куликовское</w:t>
      </w:r>
      <w:proofErr w:type="spellEnd"/>
      <w:r>
        <w:t>», «</w:t>
      </w:r>
      <w:proofErr w:type="spellStart"/>
      <w:r>
        <w:t>Пермогорское</w:t>
      </w:r>
      <w:proofErr w:type="spellEnd"/>
      <w:r>
        <w:t>», «</w:t>
      </w:r>
      <w:proofErr w:type="spellStart"/>
      <w:r>
        <w:t>Черевковское</w:t>
      </w:r>
      <w:proofErr w:type="spellEnd"/>
      <w:r>
        <w:t>» муниципального образования «Красноборский муниципальный район</w:t>
      </w:r>
      <w:r>
        <w:rPr>
          <w:szCs w:val="28"/>
        </w:rPr>
        <w:t>».</w:t>
      </w:r>
      <w:proofErr w:type="gramEnd"/>
    </w:p>
    <w:p w:rsidR="00AE7749" w:rsidRDefault="00AE7749" w:rsidP="00AE7749">
      <w:pPr>
        <w:ind w:firstLine="720"/>
        <w:jc w:val="both"/>
      </w:pPr>
      <w:r>
        <w:rPr>
          <w:szCs w:val="28"/>
        </w:rPr>
        <w:t>Краткое наименование муниципальной услуги: «</w:t>
      </w:r>
      <w:r>
        <w:t xml:space="preserve">Принятие решений о переводе жилых помещений в </w:t>
      </w:r>
      <w:proofErr w:type="gramStart"/>
      <w:r>
        <w:t>нежилые</w:t>
      </w:r>
      <w:proofErr w:type="gramEnd"/>
      <w:r>
        <w:t xml:space="preserve"> и нежилых в жилые</w:t>
      </w:r>
      <w:r>
        <w:rPr>
          <w:szCs w:val="28"/>
        </w:rPr>
        <w:t>».</w:t>
      </w:r>
    </w:p>
    <w:p w:rsidR="00AE7749" w:rsidRDefault="00AE7749" w:rsidP="00AE7749">
      <w:pPr>
        <w:ind w:firstLine="720"/>
        <w:jc w:val="both"/>
      </w:pPr>
      <w:r>
        <w:rPr>
          <w:szCs w:val="28"/>
        </w:rPr>
        <w:t xml:space="preserve">12. </w:t>
      </w:r>
      <w:r>
        <w:t>Муниципальная услуга исполняется непосредственно администрацией МО «Красноборский муниципальный район» в лице отдела муниципального хозяйства администрации.</w:t>
      </w:r>
    </w:p>
    <w:p w:rsidR="00AE7749" w:rsidRDefault="00AE7749" w:rsidP="00AE7749">
      <w:pPr>
        <w:ind w:firstLine="720"/>
        <w:jc w:val="both"/>
      </w:pPr>
      <w:r>
        <w:t>13. Предоставление муниципальной услуги осуществляется в соответствии с нормативно-правовыми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МО "Красноборский муниципальный район" в информационно-телекоммуникационной сети "Интернет".</w:t>
      </w:r>
    </w:p>
    <w:p w:rsidR="00AE7749" w:rsidRDefault="00AE7749" w:rsidP="00AE7749">
      <w:pPr>
        <w:ind w:firstLine="720"/>
        <w:jc w:val="both"/>
      </w:pPr>
    </w:p>
    <w:p w:rsidR="00AE7749" w:rsidRDefault="00AE7749" w:rsidP="00AE7749">
      <w:pPr>
        <w:ind w:firstLine="720"/>
        <w:jc w:val="both"/>
      </w:pPr>
    </w:p>
    <w:p w:rsidR="00AE7749" w:rsidRDefault="00AE7749" w:rsidP="00AE7749">
      <w:pPr>
        <w:jc w:val="center"/>
      </w:pPr>
      <w:r>
        <w:rPr>
          <w:b/>
          <w:bCs/>
        </w:rPr>
        <w:t>2.1. Перечень документов, необходимых для предоставления</w:t>
      </w:r>
    </w:p>
    <w:p w:rsidR="00AE7749" w:rsidRDefault="00AE7749" w:rsidP="00AE7749">
      <w:pPr>
        <w:jc w:val="center"/>
      </w:pPr>
      <w:r>
        <w:rPr>
          <w:b/>
          <w:bCs/>
        </w:rPr>
        <w:t>муниципальной услуги</w:t>
      </w:r>
    </w:p>
    <w:p w:rsidR="00AE7749" w:rsidRDefault="00AE7749" w:rsidP="00AE7749">
      <w:pPr>
        <w:ind w:firstLine="720"/>
        <w:jc w:val="both"/>
      </w:pPr>
      <w:r>
        <w:t>14. Для предоставления муниципальной услуги заявитель представляет в орган следующие документы (далее в совокупности – запрос заявителя):</w:t>
      </w:r>
    </w:p>
    <w:p w:rsidR="00AE7749" w:rsidRDefault="00AE7749" w:rsidP="00AE7749">
      <w:pPr>
        <w:ind w:firstLine="720"/>
        <w:jc w:val="both"/>
      </w:pPr>
      <w:r>
        <w:rPr>
          <w:szCs w:val="28"/>
        </w:rPr>
        <w:t xml:space="preserve">1) заявление о </w:t>
      </w:r>
      <w:r>
        <w:t>переводе жилого (нежилого) помещения в нежилое (жилое) помещение по установленной форме;</w:t>
      </w:r>
    </w:p>
    <w:p w:rsidR="00AE7749" w:rsidRDefault="00AE7749" w:rsidP="00AE7749">
      <w:pPr>
        <w:ind w:firstLine="720"/>
        <w:jc w:val="both"/>
      </w:pPr>
      <w:r>
        <w:lastRenderedPageBreak/>
        <w:t>2) правоустанавливающие документы на переводимое помещение (подлинники или засвидетельствованные в нотариальном порядке копии);</w:t>
      </w:r>
    </w:p>
    <w:p w:rsidR="00AE7749" w:rsidRDefault="00AE7749" w:rsidP="00AE7749">
      <w:pPr>
        <w:ind w:firstLine="720"/>
        <w:jc w:val="both"/>
      </w:pPr>
      <w: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AE7749" w:rsidRDefault="00AE7749" w:rsidP="00AE7749">
      <w:pPr>
        <w:ind w:firstLine="720"/>
        <w:jc w:val="both"/>
      </w:pPr>
      <w:r>
        <w:t>4) поэтажный план дома, в котором находится переводимое помещение;</w:t>
      </w:r>
    </w:p>
    <w:p w:rsidR="00AE7749" w:rsidRDefault="00AE7749" w:rsidP="00AE7749">
      <w:pPr>
        <w:ind w:firstLine="720"/>
        <w:jc w:val="both"/>
      </w:pPr>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AE7749" w:rsidRDefault="00AE7749" w:rsidP="00AE7749">
      <w:pPr>
        <w:autoSpaceDE w:val="0"/>
        <w:ind w:firstLine="709"/>
        <w:jc w:val="both"/>
      </w:pPr>
      <w:r>
        <w:t xml:space="preserve">6) </w:t>
      </w:r>
      <w:r>
        <w:rPr>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AE7749" w:rsidRDefault="00AE7749" w:rsidP="00AE7749">
      <w:pPr>
        <w:autoSpaceDE w:val="0"/>
        <w:ind w:firstLine="709"/>
        <w:jc w:val="both"/>
      </w:pPr>
      <w:r>
        <w:t xml:space="preserve">7) </w:t>
      </w:r>
      <w:r>
        <w:rPr>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AE7749" w:rsidRDefault="00AE7749" w:rsidP="00AE7749">
      <w:pPr>
        <w:pStyle w:val="u"/>
      </w:pPr>
      <w:r>
        <w:rPr>
          <w:sz w:val="28"/>
          <w:szCs w:val="28"/>
        </w:rPr>
        <w:t xml:space="preserve">       15. Заявитель вправе не представлять документы, предусмотренные подпунктами 3,4 пункта 14 настоящего регламента, а так 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14 настоящего регламента.</w:t>
      </w:r>
    </w:p>
    <w:p w:rsidR="00AE7749" w:rsidRDefault="00AE7749" w:rsidP="00AE7749">
      <w:pPr>
        <w:pStyle w:val="u"/>
      </w:pPr>
      <w:r>
        <w:rPr>
          <w:rFonts w:ascii="Tahoma" w:eastAsia="Tahoma" w:hAnsi="Tahoma" w:cs="Tahoma"/>
          <w:sz w:val="28"/>
          <w:szCs w:val="28"/>
        </w:rPr>
        <w:t xml:space="preserve">     </w:t>
      </w:r>
      <w:r>
        <w:rPr>
          <w:sz w:val="28"/>
          <w:szCs w:val="28"/>
        </w:rPr>
        <w:t xml:space="preserve">16. Если заявитель не представил по собственной инициативе документы, указанные в пункте 15 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 в порядке, предусмотренном разделом </w:t>
      </w:r>
      <w:r>
        <w:rPr>
          <w:sz w:val="28"/>
          <w:szCs w:val="28"/>
          <w:lang w:val="en-US"/>
        </w:rPr>
        <w:t>III</w:t>
      </w:r>
      <w:r>
        <w:rPr>
          <w:sz w:val="28"/>
          <w:szCs w:val="28"/>
        </w:rPr>
        <w:t xml:space="preserve"> настоящего административного регламента.</w:t>
      </w:r>
    </w:p>
    <w:p w:rsidR="00AE7749" w:rsidRDefault="00AE7749" w:rsidP="00AE7749">
      <w:pPr>
        <w:pStyle w:val="u"/>
        <w:ind w:firstLine="709"/>
      </w:pPr>
      <w:r>
        <w:rPr>
          <w:sz w:val="28"/>
          <w:szCs w:val="28"/>
        </w:rPr>
        <w:t>17. Заявление, предусмотренное подпунктом 1 пункта 14 настоящего административного регламента, составляется по форме установленной приложением № 1 к настоящему регламенту.</w:t>
      </w:r>
    </w:p>
    <w:p w:rsidR="00AE7749" w:rsidRDefault="00AE7749" w:rsidP="00AE7749">
      <w:pPr>
        <w:ind w:firstLine="720"/>
        <w:jc w:val="both"/>
      </w:pPr>
      <w:r>
        <w:t>18. Документы, предусмотренные подпунктами 2-7 пункта 14 настоящего административного регламента, представляются в виде ксерокопии в 1 экземпляре каждый.</w:t>
      </w:r>
    </w:p>
    <w:p w:rsidR="00AE7749" w:rsidRDefault="00AE7749" w:rsidP="00AE7749">
      <w:pPr>
        <w:ind w:firstLine="720"/>
        <w:jc w:val="both"/>
      </w:pPr>
      <w:r>
        <w:t xml:space="preserve">Копии документов должны полностью соответствовать подлинникам документов. Электронные документы представляются в формате </w:t>
      </w:r>
      <w:r>
        <w:rPr>
          <w:lang w:val="en-US"/>
        </w:rPr>
        <w:t>PDF</w:t>
      </w:r>
      <w:r>
        <w:t xml:space="preserve"> размером не более 5 Мбайт и должны полностью соответствовать документам на бумажном носителе.</w:t>
      </w:r>
    </w:p>
    <w:p w:rsidR="00AE7749" w:rsidRDefault="00AE7749" w:rsidP="00AE7749">
      <w:pPr>
        <w:ind w:firstLine="720"/>
        <w:jc w:val="both"/>
      </w:pPr>
      <w:r>
        <w:t>19. Документы представляются одним из следующих способов:</w:t>
      </w:r>
    </w:p>
    <w:p w:rsidR="00AE7749" w:rsidRDefault="00AE7749" w:rsidP="00AE7749">
      <w:pPr>
        <w:ind w:firstLine="720"/>
        <w:jc w:val="both"/>
      </w:pPr>
      <w:r>
        <w:t>подаются заявителем лично в администрацию;</w:t>
      </w:r>
    </w:p>
    <w:p w:rsidR="00AE7749" w:rsidRDefault="00AE7749" w:rsidP="00AE7749">
      <w:pPr>
        <w:ind w:firstLine="720"/>
        <w:jc w:val="both"/>
      </w:pPr>
      <w:r>
        <w:t>направляются заказным почтовым отправлением с описью вложения в администрацию;</w:t>
      </w:r>
    </w:p>
    <w:p w:rsidR="00AE7749" w:rsidRDefault="00AE7749" w:rsidP="00AE7749">
      <w:pPr>
        <w:ind w:firstLine="720"/>
        <w:jc w:val="both"/>
      </w:pPr>
      <w: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w:t>
      </w:r>
      <w:proofErr w:type="gramStart"/>
      <w:r>
        <w:t>Запрос заявителя, предоставленный данным способом подписывается</w:t>
      </w:r>
      <w:proofErr w:type="gramEnd"/>
      <w:r>
        <w:t xml:space="preserve"> простой электронной подписью </w:t>
      </w:r>
      <w:r>
        <w:rPr>
          <w:szCs w:val="28"/>
        </w:rPr>
        <w:t xml:space="preserve">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w:t>
      </w:r>
      <w:r>
        <w:rPr>
          <w:szCs w:val="28"/>
        </w:rPr>
        <w:lastRenderedPageBreak/>
        <w:t>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AE7749" w:rsidRDefault="00AE7749" w:rsidP="00AE7749">
      <w:pPr>
        <w:ind w:firstLine="720"/>
        <w:jc w:val="both"/>
      </w:pPr>
      <w:r>
        <w:t>Документы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AE7749" w:rsidRDefault="00AE7749" w:rsidP="00AE7749">
      <w:pPr>
        <w:ind w:firstLine="720"/>
        <w:jc w:val="both"/>
      </w:pPr>
    </w:p>
    <w:p w:rsidR="00AE7749" w:rsidRDefault="00AE7749" w:rsidP="00AE7749">
      <w:pPr>
        <w:pStyle w:val="a5"/>
      </w:pPr>
      <w:r>
        <w:t>2.2. Основания для отказа в приеме документов,</w:t>
      </w:r>
    </w:p>
    <w:p w:rsidR="00AE7749" w:rsidRDefault="00AE7749" w:rsidP="00AE7749">
      <w:pPr>
        <w:pStyle w:val="a5"/>
      </w:pPr>
      <w:proofErr w:type="gramStart"/>
      <w:r>
        <w:t>необходимых</w:t>
      </w:r>
      <w:proofErr w:type="gramEnd"/>
      <w:r>
        <w:t xml:space="preserve"> для предоставления муниципальной услуги</w:t>
      </w:r>
    </w:p>
    <w:p w:rsidR="00AE7749" w:rsidRDefault="00AE7749" w:rsidP="00AE7749">
      <w:pPr>
        <w:ind w:firstLine="720"/>
        <w:jc w:val="both"/>
      </w:pPr>
    </w:p>
    <w:p w:rsidR="00AE7749" w:rsidRDefault="00AE7749" w:rsidP="00AE7749">
      <w:pPr>
        <w:pStyle w:val="a9"/>
      </w:pPr>
      <w:r>
        <w:t xml:space="preserve">20. </w:t>
      </w:r>
      <w:proofErr w:type="gramStart"/>
      <w:r>
        <w:t>Основаниями для отказа в приеме документов, необходимых для предоставления муниципальной услуги, являются следующие:</w:t>
      </w:r>
      <w:proofErr w:type="gramEnd"/>
    </w:p>
    <w:p w:rsidR="00AE7749" w:rsidRDefault="00AE7749" w:rsidP="00AE7749">
      <w:pPr>
        <w:autoSpaceDE w:val="0"/>
        <w:ind w:firstLine="720"/>
        <w:jc w:val="both"/>
      </w:pPr>
      <w:r>
        <w:t xml:space="preserve">1) </w:t>
      </w:r>
      <w:r>
        <w:rPr>
          <w:szCs w:val="28"/>
        </w:rPr>
        <w:t>лицо, подающее документы, не относится к числу заявителей в соответствии с пунктами 4 – 5 настоящего административного регламента;</w:t>
      </w:r>
    </w:p>
    <w:p w:rsidR="00AE7749" w:rsidRDefault="00AE7749" w:rsidP="00AE7749">
      <w:pPr>
        <w:autoSpaceDE w:val="0"/>
        <w:ind w:firstLine="720"/>
        <w:jc w:val="both"/>
      </w:pPr>
      <w:r>
        <w:rPr>
          <w:szCs w:val="28"/>
        </w:rPr>
        <w:t>2) заявитель представил неполный комплект документов в соответствии с пунктом 14 настоящего административного регламента;</w:t>
      </w:r>
    </w:p>
    <w:p w:rsidR="00AE7749" w:rsidRDefault="00AE7749" w:rsidP="00AE7749">
      <w:pPr>
        <w:autoSpaceDE w:val="0"/>
        <w:ind w:firstLine="720"/>
        <w:jc w:val="both"/>
      </w:pPr>
      <w:r>
        <w:rPr>
          <w:szCs w:val="28"/>
        </w:rPr>
        <w:t>3) заявитель представил документы, оформление и (или) способ представления которых не соответствует установленным требованиям;</w:t>
      </w:r>
    </w:p>
    <w:p w:rsidR="00AE7749" w:rsidRDefault="00AE7749" w:rsidP="00AE7749">
      <w:pPr>
        <w:autoSpaceDE w:val="0"/>
        <w:ind w:firstLine="720"/>
        <w:jc w:val="both"/>
      </w:pPr>
      <w:r>
        <w:rPr>
          <w:szCs w:val="28"/>
        </w:rPr>
        <w:t>4) заявитель представил документы с неоговорёнными исправлениями, серьёзными повреждениями, не позволяющими однозначно толковать содержание, с подчистками либо приписками, зачёркнутыми словами, записями выполненными карандашом.</w:t>
      </w:r>
    </w:p>
    <w:p w:rsidR="00AE7749" w:rsidRDefault="00AE7749" w:rsidP="00AE7749">
      <w:pPr>
        <w:autoSpaceDE w:val="0"/>
        <w:ind w:firstLine="720"/>
        <w:jc w:val="both"/>
      </w:pPr>
      <w:r>
        <w:rPr>
          <w:szCs w:val="28"/>
        </w:rPr>
        <w:t xml:space="preserve">21. </w:t>
      </w:r>
      <w:proofErr w:type="gramStart"/>
      <w:r>
        <w:rPr>
          <w:szCs w:val="28"/>
        </w:rPr>
        <w:t>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муниципального образования «Красноборский муниципальный район» в информационно-телекоммуникационной сети «Интернет».</w:t>
      </w:r>
      <w:proofErr w:type="gramEnd"/>
    </w:p>
    <w:p w:rsidR="00AE7749" w:rsidRDefault="00AE7749" w:rsidP="00AE7749">
      <w:pPr>
        <w:autoSpaceDE w:val="0"/>
        <w:ind w:firstLine="720"/>
        <w:jc w:val="both"/>
      </w:pPr>
      <w:proofErr w:type="gramStart"/>
      <w:r>
        <w:rPr>
          <w:szCs w:val="28"/>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17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AE7749" w:rsidRDefault="00AE7749" w:rsidP="00AE7749">
      <w:pPr>
        <w:autoSpaceDE w:val="0"/>
        <w:ind w:firstLine="720"/>
        <w:jc w:val="both"/>
        <w:rPr>
          <w:szCs w:val="28"/>
        </w:rPr>
      </w:pPr>
    </w:p>
    <w:p w:rsidR="00AE7749" w:rsidRDefault="00AE7749" w:rsidP="00AE7749">
      <w:pPr>
        <w:autoSpaceDE w:val="0"/>
        <w:jc w:val="center"/>
      </w:pPr>
      <w:r>
        <w:rPr>
          <w:b/>
          <w:bCs/>
          <w:szCs w:val="28"/>
        </w:rPr>
        <w:t>2.3. Сроки при предоставлении муниципальной услуги</w:t>
      </w:r>
    </w:p>
    <w:p w:rsidR="00AE7749" w:rsidRDefault="00AE7749" w:rsidP="00AE7749">
      <w:pPr>
        <w:autoSpaceDE w:val="0"/>
        <w:jc w:val="center"/>
        <w:rPr>
          <w:b/>
          <w:bCs/>
          <w:szCs w:val="28"/>
        </w:rPr>
      </w:pPr>
    </w:p>
    <w:p w:rsidR="00AE7749" w:rsidRDefault="00AE7749" w:rsidP="00AE7749">
      <w:pPr>
        <w:autoSpaceDE w:val="0"/>
        <w:ind w:firstLine="720"/>
        <w:jc w:val="both"/>
      </w:pPr>
      <w:r>
        <w:rPr>
          <w:szCs w:val="28"/>
        </w:rPr>
        <w:t>22. Сроки выполнения отдельных административных процедур и действий:</w:t>
      </w:r>
    </w:p>
    <w:p w:rsidR="00AE7749" w:rsidRDefault="00AE7749" w:rsidP="00AE7749">
      <w:pPr>
        <w:autoSpaceDE w:val="0"/>
        <w:ind w:firstLine="720"/>
        <w:jc w:val="both"/>
      </w:pPr>
      <w:r>
        <w:rPr>
          <w:szCs w:val="28"/>
        </w:rPr>
        <w:t>1) регистрация запроса заявителя либо выдача уведомления об отказе в приеме документов, необходимых для предоставления муниципальной услуги:</w:t>
      </w:r>
    </w:p>
    <w:p w:rsidR="00AE7749" w:rsidRDefault="00AE7749" w:rsidP="00AE7749">
      <w:pPr>
        <w:autoSpaceDE w:val="0"/>
        <w:ind w:firstLine="720"/>
        <w:jc w:val="both"/>
      </w:pPr>
      <w:r>
        <w:rPr>
          <w:szCs w:val="28"/>
        </w:rPr>
        <w:t>при поступлении запроса заявителя в электронной форме – до 8 часов с момента поступления запроса заявителя (с начала рабочего дня – в отношении запросов заявителей, поступивших во внерабочее время);</w:t>
      </w:r>
    </w:p>
    <w:p w:rsidR="00AE7749" w:rsidRDefault="00AE7749" w:rsidP="00AE7749">
      <w:pPr>
        <w:autoSpaceDE w:val="0"/>
        <w:ind w:firstLine="720"/>
        <w:jc w:val="both"/>
      </w:pPr>
      <w:r>
        <w:rPr>
          <w:szCs w:val="28"/>
        </w:rPr>
        <w:t>при поступлении запроса заявителя иным способом – до 3 дней, с момента поступления запроса заявителя;</w:t>
      </w:r>
    </w:p>
    <w:p w:rsidR="00AE7749" w:rsidRDefault="00AE7749" w:rsidP="00AE7749">
      <w:pPr>
        <w:autoSpaceDE w:val="0"/>
        <w:ind w:firstLine="720"/>
        <w:jc w:val="both"/>
      </w:pPr>
      <w:r>
        <w:rPr>
          <w:szCs w:val="28"/>
        </w:rPr>
        <w:t>2) рассмотрение запроса заявителя до 3 рабочих дней со дня поступления запроса заявителя;</w:t>
      </w:r>
    </w:p>
    <w:p w:rsidR="00AE7749" w:rsidRDefault="00AE7749" w:rsidP="00AE7749">
      <w:pPr>
        <w:autoSpaceDE w:val="0"/>
        <w:ind w:firstLine="720"/>
        <w:jc w:val="both"/>
      </w:pPr>
      <w:r>
        <w:rPr>
          <w:szCs w:val="28"/>
        </w:rPr>
        <w:t>3) принятие решения о предоставлении муниципальной услуги - до 45 дней.</w:t>
      </w:r>
    </w:p>
    <w:p w:rsidR="00AE7749" w:rsidRDefault="00AE7749" w:rsidP="00AE7749">
      <w:pPr>
        <w:autoSpaceDE w:val="0"/>
        <w:ind w:firstLine="720"/>
        <w:jc w:val="both"/>
      </w:pPr>
      <w:r>
        <w:rPr>
          <w:szCs w:val="28"/>
        </w:rPr>
        <w:lastRenderedPageBreak/>
        <w:t>23. Максимальный срок ожидания в очереди:</w:t>
      </w:r>
    </w:p>
    <w:p w:rsidR="00AE7749" w:rsidRDefault="00AE7749" w:rsidP="00AE7749">
      <w:pPr>
        <w:autoSpaceDE w:val="0"/>
        <w:ind w:firstLine="720"/>
        <w:jc w:val="both"/>
      </w:pPr>
      <w:r>
        <w:rPr>
          <w:szCs w:val="28"/>
        </w:rPr>
        <w:t>1) при подаче запроса о предоставлении муниципальной услуги – до 15 минут;</w:t>
      </w:r>
    </w:p>
    <w:p w:rsidR="00AE7749" w:rsidRDefault="00AE7749" w:rsidP="00AE7749">
      <w:pPr>
        <w:autoSpaceDE w:val="0"/>
        <w:ind w:firstLine="720"/>
        <w:jc w:val="both"/>
      </w:pPr>
      <w:r>
        <w:rPr>
          <w:szCs w:val="28"/>
        </w:rPr>
        <w:t>2) при получении результата предоставления муниципальной услуги – до 15 минут.</w:t>
      </w:r>
    </w:p>
    <w:p w:rsidR="00AE7749" w:rsidRDefault="00AE7749" w:rsidP="00AE7749">
      <w:pPr>
        <w:autoSpaceDE w:val="0"/>
        <w:ind w:firstLine="720"/>
        <w:jc w:val="both"/>
      </w:pPr>
      <w:r>
        <w:rPr>
          <w:szCs w:val="28"/>
        </w:rPr>
        <w:t>24. Общий срок предоставления муниципальной услуги:</w:t>
      </w:r>
    </w:p>
    <w:p w:rsidR="00AE7749" w:rsidRDefault="00AE7749" w:rsidP="00AE7749">
      <w:pPr>
        <w:autoSpaceDE w:val="0"/>
        <w:ind w:firstLine="720"/>
        <w:jc w:val="both"/>
      </w:pPr>
      <w:r>
        <w:rPr>
          <w:szCs w:val="28"/>
        </w:rPr>
        <w:t>при поступлении запроса заявителя в электронной форме – до 45 дней с момента поступления запроса заявителя;</w:t>
      </w:r>
    </w:p>
    <w:p w:rsidR="00AE7749" w:rsidRDefault="00AE7749" w:rsidP="00AE7749">
      <w:pPr>
        <w:autoSpaceDE w:val="0"/>
        <w:ind w:firstLine="720"/>
        <w:jc w:val="both"/>
      </w:pPr>
      <w:r>
        <w:rPr>
          <w:szCs w:val="28"/>
        </w:rPr>
        <w:t>при поступлении запроса заявителя иным способом – до 45 дней с момента поступления запроса заявителя.</w:t>
      </w:r>
    </w:p>
    <w:p w:rsidR="00AE7749" w:rsidRDefault="00AE7749" w:rsidP="00AE7749">
      <w:pPr>
        <w:autoSpaceDE w:val="0"/>
        <w:ind w:firstLine="720"/>
        <w:jc w:val="both"/>
        <w:rPr>
          <w:szCs w:val="28"/>
        </w:rPr>
      </w:pPr>
    </w:p>
    <w:p w:rsidR="00AE7749" w:rsidRDefault="00AE7749" w:rsidP="00AE7749">
      <w:pPr>
        <w:autoSpaceDE w:val="0"/>
        <w:ind w:firstLine="720"/>
        <w:jc w:val="both"/>
        <w:rPr>
          <w:szCs w:val="28"/>
        </w:rPr>
      </w:pPr>
    </w:p>
    <w:p w:rsidR="00AE7749" w:rsidRDefault="00AE7749" w:rsidP="00AE7749">
      <w:pPr>
        <w:autoSpaceDE w:val="0"/>
        <w:jc w:val="center"/>
      </w:pPr>
      <w:r>
        <w:rPr>
          <w:b/>
          <w:bCs/>
          <w:szCs w:val="28"/>
        </w:rPr>
        <w:t>2.4. Основания для отказа</w:t>
      </w:r>
    </w:p>
    <w:p w:rsidR="00AE7749" w:rsidRDefault="00AE7749" w:rsidP="00AE7749">
      <w:pPr>
        <w:autoSpaceDE w:val="0"/>
        <w:jc w:val="center"/>
      </w:pPr>
      <w:r>
        <w:rPr>
          <w:b/>
          <w:bCs/>
          <w:szCs w:val="28"/>
        </w:rPr>
        <w:t>в предоставлении муниципальной услуги</w:t>
      </w:r>
    </w:p>
    <w:p w:rsidR="00AE7749" w:rsidRDefault="00AE7749" w:rsidP="00AE7749">
      <w:pPr>
        <w:autoSpaceDE w:val="0"/>
        <w:jc w:val="center"/>
        <w:rPr>
          <w:b/>
          <w:bCs/>
          <w:szCs w:val="28"/>
        </w:rPr>
      </w:pPr>
    </w:p>
    <w:p w:rsidR="00AE7749" w:rsidRDefault="00AE7749" w:rsidP="00AE7749">
      <w:pPr>
        <w:ind w:firstLine="709"/>
        <w:jc w:val="both"/>
      </w:pPr>
      <w:r>
        <w:rPr>
          <w:szCs w:val="28"/>
        </w:rPr>
        <w:t xml:space="preserve">    25. Основаниями для отказа в  предоставлении муниципальной услуги являются:</w:t>
      </w:r>
      <w:bookmarkStart w:id="0" w:name="p411"/>
      <w:bookmarkStart w:id="1" w:name="p410"/>
      <w:bookmarkStart w:id="2" w:name="p409"/>
      <w:bookmarkStart w:id="3" w:name="p408"/>
      <w:bookmarkStart w:id="4" w:name="p406"/>
      <w:bookmarkEnd w:id="0"/>
      <w:bookmarkEnd w:id="1"/>
      <w:bookmarkEnd w:id="2"/>
      <w:bookmarkEnd w:id="3"/>
      <w:bookmarkEnd w:id="4"/>
    </w:p>
    <w:p w:rsidR="00AE7749" w:rsidRDefault="00AE7749" w:rsidP="00AE7749">
      <w:pPr>
        <w:jc w:val="both"/>
      </w:pPr>
      <w:r>
        <w:rPr>
          <w:szCs w:val="28"/>
        </w:rPr>
        <w:t xml:space="preserve">      </w:t>
      </w:r>
      <w:proofErr w:type="gramStart"/>
      <w:r>
        <w:rPr>
          <w:szCs w:val="28"/>
        </w:rPr>
        <w:t>1) непредставление документов, определённых пунктом 14 настоящего регламента, обязанность по предоставлению которых возложена на заявителя;</w:t>
      </w:r>
      <w:proofErr w:type="gramEnd"/>
    </w:p>
    <w:p w:rsidR="00AE7749" w:rsidRDefault="00AE7749" w:rsidP="00AE7749">
      <w:pPr>
        <w:autoSpaceDE w:val="0"/>
        <w:ind w:firstLine="540"/>
        <w:jc w:val="both"/>
      </w:pPr>
      <w:proofErr w:type="gramStart"/>
      <w:r>
        <w:rPr>
          <w:szCs w:val="28"/>
        </w:rPr>
        <w:t xml:space="preserve">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6" w:history="1">
        <w:r>
          <w:rPr>
            <w:rStyle w:val="a3"/>
            <w:szCs w:val="28"/>
          </w:rPr>
          <w:t>частью 2 статьи 23</w:t>
        </w:r>
      </w:hyperlink>
      <w:r>
        <w:rPr>
          <w:szCs w:val="28"/>
        </w:rPr>
        <w:t xml:space="preserve"> Жилищного кодекса Российской Федерации, если соответствующий документ не представлен заявителем по</w:t>
      </w:r>
      <w:proofErr w:type="gramEnd"/>
      <w:r>
        <w:rPr>
          <w:szCs w:val="28"/>
        </w:rPr>
        <w:t xml:space="preserve"> собственной инициативе. </w:t>
      </w:r>
      <w:proofErr w:type="gramStart"/>
      <w:r>
        <w:rPr>
          <w:szCs w:val="28"/>
        </w:rPr>
        <w:t xml:space="preserve">Отказ в переводе помещения по указанному основанию допускается в случае, если, после получения указанного ответа администрация уведомила заявителя о получении такого ответа, с предложением к заявителю представить документ и (или) информацию, необходимую для перевода жилого помещения в нежилое помещение или нежилого помещения в жилое помещение в соответствии с </w:t>
      </w:r>
      <w:hyperlink r:id="rId7" w:history="1">
        <w:r>
          <w:rPr>
            <w:rStyle w:val="a3"/>
            <w:szCs w:val="28"/>
          </w:rPr>
          <w:t>частью 2 статьи 23</w:t>
        </w:r>
      </w:hyperlink>
      <w:r>
        <w:rPr>
          <w:szCs w:val="28"/>
        </w:rPr>
        <w:t xml:space="preserve"> Жилищного кодекса Российской Федерации, и не получил от</w:t>
      </w:r>
      <w:proofErr w:type="gramEnd"/>
      <w:r>
        <w:rPr>
          <w:szCs w:val="28"/>
        </w:rPr>
        <w:t xml:space="preserve"> заявителя такие документ и (или) информацию в течение пятнадцати рабочих дней со дня направления уведомления;</w:t>
      </w:r>
    </w:p>
    <w:p w:rsidR="00AE7749" w:rsidRDefault="00AE7749" w:rsidP="00AE7749">
      <w:pPr>
        <w:jc w:val="both"/>
      </w:pPr>
      <w:r>
        <w:rPr>
          <w:szCs w:val="28"/>
        </w:rPr>
        <w:t xml:space="preserve">      3)  предоставление документов в ненадлежащий орган;</w:t>
      </w:r>
    </w:p>
    <w:p w:rsidR="00AE7749" w:rsidRDefault="00AE7749" w:rsidP="00AE7749">
      <w:pPr>
        <w:ind w:firstLine="426"/>
        <w:jc w:val="both"/>
      </w:pPr>
      <w:r>
        <w:rPr>
          <w:szCs w:val="28"/>
        </w:rPr>
        <w:t>4) несоблюдение предусмотренных статьёй 22 Жилищного кодекса Российской Федерации условий перевода помещения;</w:t>
      </w:r>
    </w:p>
    <w:p w:rsidR="00AE7749" w:rsidRDefault="00AE7749" w:rsidP="00AE7749">
      <w:pPr>
        <w:ind w:firstLine="426"/>
        <w:jc w:val="both"/>
      </w:pPr>
      <w:r>
        <w:rPr>
          <w:szCs w:val="28"/>
        </w:rPr>
        <w:t>5) несоответствия проекта переустройства и (или) перепланировки жилого помещения с учетом Федерального закона от 29.05.2019 № 116 «О внесении изменений в Жилищный кодекс Российской Федерации».</w:t>
      </w:r>
    </w:p>
    <w:p w:rsidR="00AE7749" w:rsidRDefault="00AE7749" w:rsidP="00AE7749">
      <w:pPr>
        <w:ind w:firstLine="709"/>
        <w:jc w:val="both"/>
      </w:pPr>
      <w:r>
        <w:rPr>
          <w:szCs w:val="28"/>
        </w:rPr>
        <w:t xml:space="preserve">26. </w:t>
      </w:r>
      <w:proofErr w:type="gramStart"/>
      <w:r>
        <w:rPr>
          <w:szCs w:val="28"/>
        </w:rPr>
        <w:t>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муниципального образования «Красноборский муниципальный район» в информационно-телекоммуникационной сети «Интернет».</w:t>
      </w:r>
      <w:proofErr w:type="gramEnd"/>
    </w:p>
    <w:p w:rsidR="00AE7749" w:rsidRDefault="00AE7749" w:rsidP="00AE7749">
      <w:pPr>
        <w:autoSpaceDE w:val="0"/>
        <w:ind w:firstLine="720"/>
        <w:jc w:val="center"/>
        <w:rPr>
          <w:szCs w:val="28"/>
        </w:rPr>
      </w:pPr>
    </w:p>
    <w:p w:rsidR="00AE7749" w:rsidRDefault="00AE7749" w:rsidP="00AE7749">
      <w:pPr>
        <w:autoSpaceDE w:val="0"/>
        <w:jc w:val="center"/>
      </w:pPr>
      <w:r>
        <w:rPr>
          <w:b/>
          <w:bCs/>
          <w:szCs w:val="28"/>
        </w:rPr>
        <w:t xml:space="preserve">2.5. Плата, взимаемая с заявителя </w:t>
      </w:r>
      <w:proofErr w:type="gramStart"/>
      <w:r>
        <w:rPr>
          <w:b/>
          <w:bCs/>
          <w:szCs w:val="28"/>
        </w:rPr>
        <w:t>при</w:t>
      </w:r>
      <w:proofErr w:type="gramEnd"/>
    </w:p>
    <w:p w:rsidR="00AE7749" w:rsidRDefault="00AE7749" w:rsidP="00AE7749">
      <w:pPr>
        <w:autoSpaceDE w:val="0"/>
        <w:jc w:val="center"/>
      </w:pPr>
      <w:proofErr w:type="gramStart"/>
      <w:r>
        <w:rPr>
          <w:b/>
          <w:bCs/>
          <w:szCs w:val="28"/>
        </w:rPr>
        <w:t>предоставлении</w:t>
      </w:r>
      <w:proofErr w:type="gramEnd"/>
      <w:r>
        <w:rPr>
          <w:b/>
          <w:bCs/>
          <w:szCs w:val="28"/>
        </w:rPr>
        <w:t xml:space="preserve"> муниципальной услуги</w:t>
      </w:r>
    </w:p>
    <w:p w:rsidR="00AE7749" w:rsidRDefault="00AE7749" w:rsidP="00AE7749">
      <w:pPr>
        <w:autoSpaceDE w:val="0"/>
        <w:jc w:val="center"/>
        <w:rPr>
          <w:b/>
          <w:bCs/>
          <w:szCs w:val="28"/>
        </w:rPr>
      </w:pPr>
    </w:p>
    <w:p w:rsidR="00AE7749" w:rsidRDefault="00AE7749" w:rsidP="00AE7749">
      <w:pPr>
        <w:autoSpaceDE w:val="0"/>
        <w:ind w:firstLine="720"/>
        <w:jc w:val="both"/>
      </w:pPr>
      <w:r>
        <w:rPr>
          <w:szCs w:val="28"/>
        </w:rPr>
        <w:t>27. За предоставление муниципальной услуги плата с заявителя не взимается.</w:t>
      </w:r>
    </w:p>
    <w:p w:rsidR="00AE7749" w:rsidRDefault="00AE7749" w:rsidP="00AE7749">
      <w:pPr>
        <w:autoSpaceDE w:val="0"/>
        <w:ind w:firstLine="720"/>
        <w:jc w:val="both"/>
        <w:rPr>
          <w:b/>
          <w:bCs/>
          <w:szCs w:val="28"/>
        </w:rPr>
      </w:pPr>
    </w:p>
    <w:p w:rsidR="00AE7749" w:rsidRDefault="00AE7749" w:rsidP="00AE7749">
      <w:pPr>
        <w:autoSpaceDE w:val="0"/>
        <w:jc w:val="center"/>
      </w:pPr>
      <w:r>
        <w:rPr>
          <w:b/>
          <w:bCs/>
          <w:szCs w:val="28"/>
        </w:rPr>
        <w:t>2.6. Результаты предоставления муниципальной услуги</w:t>
      </w:r>
    </w:p>
    <w:p w:rsidR="00AE7749" w:rsidRDefault="00AE7749" w:rsidP="00AE7749">
      <w:pPr>
        <w:autoSpaceDE w:val="0"/>
        <w:jc w:val="center"/>
        <w:rPr>
          <w:b/>
          <w:bCs/>
          <w:szCs w:val="28"/>
        </w:rPr>
      </w:pPr>
    </w:p>
    <w:p w:rsidR="00AE7749" w:rsidRDefault="00AE7749" w:rsidP="00AE7749">
      <w:pPr>
        <w:autoSpaceDE w:val="0"/>
        <w:ind w:firstLine="720"/>
        <w:jc w:val="both"/>
      </w:pPr>
      <w:r>
        <w:rPr>
          <w:szCs w:val="28"/>
        </w:rPr>
        <w:t>28. Результатами предоставления муниципальной услуги являются:</w:t>
      </w:r>
    </w:p>
    <w:p w:rsidR="00AE7749" w:rsidRDefault="00AE7749" w:rsidP="00AE7749">
      <w:pPr>
        <w:autoSpaceDE w:val="0"/>
        <w:ind w:firstLine="720"/>
        <w:jc w:val="both"/>
      </w:pPr>
      <w:r>
        <w:rPr>
          <w:szCs w:val="28"/>
        </w:rPr>
        <w:lastRenderedPageBreak/>
        <w:t>1) принятие решения органом местного самоуправления о предоставлении либо об отказе в предоставлении муниципальной услуги;</w:t>
      </w:r>
    </w:p>
    <w:p w:rsidR="00AE7749" w:rsidRDefault="00AE7749" w:rsidP="00AE7749">
      <w:pPr>
        <w:autoSpaceDE w:val="0"/>
        <w:ind w:firstLine="720"/>
        <w:jc w:val="both"/>
      </w:pPr>
      <w:r>
        <w:rPr>
          <w:szCs w:val="28"/>
        </w:rPr>
        <w:t xml:space="preserve">2) </w:t>
      </w:r>
      <w:r>
        <w:t>выдача уведомления о переводе или об отказе в переводе жилого помещения в нежилое помещение или нежилого помещения в жилое помещение.</w:t>
      </w:r>
      <w:r>
        <w:rPr>
          <w:szCs w:val="28"/>
        </w:rPr>
        <w:t xml:space="preserve"> </w:t>
      </w:r>
    </w:p>
    <w:p w:rsidR="00AE7749" w:rsidRDefault="00AE7749" w:rsidP="00AE7749">
      <w:pPr>
        <w:autoSpaceDE w:val="0"/>
        <w:rPr>
          <w:b/>
          <w:bCs/>
          <w:szCs w:val="28"/>
        </w:rPr>
      </w:pPr>
    </w:p>
    <w:p w:rsidR="00AE7749" w:rsidRDefault="00AE7749" w:rsidP="00AE7749">
      <w:pPr>
        <w:autoSpaceDE w:val="0"/>
        <w:jc w:val="center"/>
      </w:pPr>
      <w:r>
        <w:rPr>
          <w:b/>
          <w:bCs/>
          <w:szCs w:val="28"/>
        </w:rPr>
        <w:t>2.7. Требования к местам предоставления</w:t>
      </w:r>
    </w:p>
    <w:p w:rsidR="00AE7749" w:rsidRDefault="00AE7749" w:rsidP="00AE7749">
      <w:pPr>
        <w:autoSpaceDE w:val="0"/>
        <w:jc w:val="center"/>
      </w:pPr>
      <w:r>
        <w:rPr>
          <w:b/>
          <w:bCs/>
          <w:szCs w:val="28"/>
        </w:rPr>
        <w:t>муниципальной услуги</w:t>
      </w:r>
    </w:p>
    <w:p w:rsidR="00AE7749" w:rsidRDefault="00AE7749" w:rsidP="00AE7749">
      <w:pPr>
        <w:autoSpaceDE w:val="0"/>
        <w:ind w:firstLine="720"/>
        <w:jc w:val="both"/>
      </w:pPr>
      <w:r>
        <w:rPr>
          <w:szCs w:val="28"/>
        </w:rPr>
        <w:t>29.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AE7749" w:rsidRDefault="00AE7749" w:rsidP="00AE7749">
      <w:pPr>
        <w:autoSpaceDE w:val="0"/>
        <w:ind w:firstLine="720"/>
        <w:jc w:val="both"/>
      </w:pPr>
      <w:r>
        <w:rPr>
          <w:szCs w:val="28"/>
        </w:rPr>
        <w:t>Прием заявителей осуществляется в рабочем кабинете № 44 администрации МО "Красноборский муниципальный район".</w:t>
      </w:r>
    </w:p>
    <w:p w:rsidR="00AE7749" w:rsidRDefault="00AE7749" w:rsidP="00AE7749">
      <w:pPr>
        <w:autoSpaceDE w:val="0"/>
        <w:ind w:firstLine="720"/>
        <w:jc w:val="both"/>
      </w:pPr>
      <w:r>
        <w:rPr>
          <w:szCs w:val="28"/>
        </w:rPr>
        <w:t>Для ожидания приема отводятся места, оснащенные стульями и столами для возможности оформления документов.</w:t>
      </w:r>
    </w:p>
    <w:p w:rsidR="00AE7749" w:rsidRDefault="00AE7749" w:rsidP="00AE7749">
      <w:pPr>
        <w:autoSpaceDE w:val="0"/>
        <w:ind w:firstLine="720"/>
        <w:jc w:val="both"/>
      </w:pPr>
      <w:r>
        <w:rPr>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AE7749" w:rsidRDefault="00AE7749" w:rsidP="00AE7749">
      <w:pPr>
        <w:autoSpaceDE w:val="0"/>
        <w:ind w:firstLine="720"/>
        <w:jc w:val="both"/>
      </w:pPr>
      <w:r>
        <w:rPr>
          <w:szCs w:val="28"/>
        </w:rPr>
        <w:t>30.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AE7749" w:rsidRDefault="00AE7749" w:rsidP="00AE7749">
      <w:pPr>
        <w:autoSpaceDE w:val="0"/>
        <w:ind w:firstLine="720"/>
        <w:jc w:val="both"/>
      </w:pPr>
      <w:r>
        <w:rPr>
          <w:szCs w:val="28"/>
        </w:rPr>
        <w:t>условия беспрепятственного доступа к помещениям администрации и предоставляемой в них муниципальной услуге;</w:t>
      </w:r>
    </w:p>
    <w:p w:rsidR="00AE7749" w:rsidRDefault="00AE7749" w:rsidP="00AE7749">
      <w:pPr>
        <w:autoSpaceDE w:val="0"/>
        <w:ind w:firstLine="720"/>
        <w:jc w:val="both"/>
      </w:pPr>
      <w:r>
        <w:rPr>
          <w:szCs w:val="28"/>
        </w:rPr>
        <w:t>возможность самостоятельного либо с 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AE7749" w:rsidRDefault="00AE7749" w:rsidP="00AE7749">
      <w:pPr>
        <w:autoSpaceDE w:val="0"/>
        <w:ind w:firstLine="720"/>
        <w:jc w:val="both"/>
      </w:pPr>
      <w:r>
        <w:rPr>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использованием кресла-коляски либо с помощью служащих, организующих предоставление муниципальной услуги;</w:t>
      </w:r>
    </w:p>
    <w:p w:rsidR="00AE7749" w:rsidRDefault="00AE7749" w:rsidP="00AE7749">
      <w:pPr>
        <w:autoSpaceDE w:val="0"/>
        <w:ind w:firstLine="720"/>
        <w:jc w:val="both"/>
      </w:pPr>
      <w:r>
        <w:rPr>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AE7749" w:rsidRDefault="00AE7749" w:rsidP="00AE7749">
      <w:pPr>
        <w:autoSpaceDE w:val="0"/>
        <w:ind w:firstLine="720"/>
        <w:jc w:val="both"/>
      </w:pPr>
      <w:r>
        <w:rPr>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AE7749" w:rsidRDefault="00AE7749" w:rsidP="00AE7749">
      <w:pPr>
        <w:autoSpaceDE w:val="0"/>
        <w:ind w:firstLine="720"/>
        <w:jc w:val="both"/>
      </w:pPr>
      <w:r>
        <w:rPr>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Cs w:val="28"/>
        </w:rPr>
        <w:t>сурдопереводчика</w:t>
      </w:r>
      <w:proofErr w:type="spellEnd"/>
      <w:r>
        <w:rPr>
          <w:szCs w:val="28"/>
        </w:rPr>
        <w:t xml:space="preserve"> и </w:t>
      </w:r>
      <w:proofErr w:type="spellStart"/>
      <w:r>
        <w:rPr>
          <w:szCs w:val="28"/>
        </w:rPr>
        <w:t>тифлосурдопереводчика</w:t>
      </w:r>
      <w:proofErr w:type="spellEnd"/>
      <w:r>
        <w:rPr>
          <w:szCs w:val="28"/>
        </w:rPr>
        <w:t>;</w:t>
      </w:r>
    </w:p>
    <w:p w:rsidR="00AE7749" w:rsidRDefault="00AE7749" w:rsidP="00AE7749">
      <w:pPr>
        <w:autoSpaceDE w:val="0"/>
        <w:ind w:firstLine="720"/>
        <w:jc w:val="both"/>
      </w:pPr>
      <w:r>
        <w:rPr>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AE7749" w:rsidRDefault="00AE7749" w:rsidP="00AE7749">
      <w:pPr>
        <w:autoSpaceDE w:val="0"/>
        <w:ind w:firstLine="720"/>
        <w:jc w:val="both"/>
      </w:pPr>
      <w:r>
        <w:rPr>
          <w:szCs w:val="28"/>
        </w:rPr>
        <w:lastRenderedPageBreak/>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AE7749" w:rsidRDefault="00AE7749" w:rsidP="00AE7749">
      <w:pPr>
        <w:autoSpaceDE w:val="0"/>
        <w:ind w:firstLine="720"/>
        <w:jc w:val="both"/>
      </w:pPr>
      <w:r>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AE7749" w:rsidRDefault="00AE7749" w:rsidP="00AE7749">
      <w:pPr>
        <w:autoSpaceDE w:val="0"/>
        <w:ind w:firstLine="720"/>
        <w:jc w:val="both"/>
        <w:rPr>
          <w:szCs w:val="28"/>
        </w:rPr>
      </w:pPr>
    </w:p>
    <w:p w:rsidR="00AE7749" w:rsidRDefault="00AE7749" w:rsidP="00AE7749">
      <w:pPr>
        <w:autoSpaceDE w:val="0"/>
        <w:jc w:val="center"/>
      </w:pPr>
      <w:r>
        <w:rPr>
          <w:b/>
          <w:szCs w:val="28"/>
        </w:rPr>
        <w:t xml:space="preserve">2.8. </w:t>
      </w:r>
      <w:r>
        <w:rPr>
          <w:b/>
          <w:bCs/>
          <w:szCs w:val="28"/>
        </w:rPr>
        <w:t>Показатели доступности и качества</w:t>
      </w:r>
    </w:p>
    <w:p w:rsidR="00AE7749" w:rsidRDefault="00AE7749" w:rsidP="00AE7749">
      <w:pPr>
        <w:autoSpaceDE w:val="0"/>
        <w:jc w:val="center"/>
      </w:pPr>
      <w:r>
        <w:rPr>
          <w:b/>
          <w:bCs/>
          <w:szCs w:val="28"/>
        </w:rPr>
        <w:t>муниципальной услуги</w:t>
      </w:r>
    </w:p>
    <w:p w:rsidR="00AE7749" w:rsidRDefault="00AE7749" w:rsidP="00AE7749">
      <w:pPr>
        <w:autoSpaceDE w:val="0"/>
        <w:ind w:firstLine="720"/>
        <w:jc w:val="center"/>
        <w:rPr>
          <w:b/>
          <w:bCs/>
          <w:szCs w:val="28"/>
        </w:rPr>
      </w:pPr>
    </w:p>
    <w:p w:rsidR="00AE7749" w:rsidRDefault="00AE7749" w:rsidP="00AE7749">
      <w:pPr>
        <w:autoSpaceDE w:val="0"/>
        <w:ind w:firstLine="720"/>
        <w:jc w:val="both"/>
      </w:pPr>
      <w:r>
        <w:rPr>
          <w:szCs w:val="28"/>
        </w:rPr>
        <w:t xml:space="preserve"> 31.  Показателями доступности муниципальной услуги являются:</w:t>
      </w:r>
    </w:p>
    <w:p w:rsidR="00AE7749" w:rsidRDefault="00AE7749" w:rsidP="00AE7749">
      <w:pPr>
        <w:autoSpaceDE w:val="0"/>
        <w:ind w:firstLine="720"/>
        <w:jc w:val="both"/>
      </w:pPr>
      <w:r>
        <w:rPr>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AE7749" w:rsidRDefault="00AE7749" w:rsidP="00AE7749">
      <w:pPr>
        <w:autoSpaceDE w:val="0"/>
        <w:ind w:firstLine="720"/>
        <w:jc w:val="both"/>
      </w:pPr>
      <w:r>
        <w:rPr>
          <w:szCs w:val="28"/>
        </w:rPr>
        <w:t>2) обеспечение заявителям возможности обращения за предоставлением муниципальной услуги через представителя;</w:t>
      </w:r>
    </w:p>
    <w:p w:rsidR="00AE7749" w:rsidRDefault="00AE7749" w:rsidP="00AE7749">
      <w:pPr>
        <w:autoSpaceDE w:val="0"/>
        <w:ind w:firstLine="720"/>
        <w:jc w:val="both"/>
      </w:pPr>
      <w:r>
        <w:rPr>
          <w:szCs w:val="28"/>
        </w:rPr>
        <w:t>3) установление сокращенных сроков предоставления муниципальной услуги;</w:t>
      </w:r>
    </w:p>
    <w:p w:rsidR="00AE7749" w:rsidRDefault="00AE7749" w:rsidP="00AE7749">
      <w:pPr>
        <w:autoSpaceDE w:val="0"/>
        <w:ind w:firstLine="720"/>
        <w:jc w:val="both"/>
      </w:pPr>
      <w:r>
        <w:rPr>
          <w:szCs w:val="28"/>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AE7749" w:rsidRDefault="00AE7749" w:rsidP="00AE7749">
      <w:pPr>
        <w:autoSpaceDE w:val="0"/>
        <w:ind w:firstLine="720"/>
        <w:jc w:val="both"/>
      </w:pPr>
      <w:r>
        <w:rPr>
          <w:szCs w:val="28"/>
        </w:rPr>
        <w:t>запись на прием в администрацию для подачи запросов о предоставлении муниципальной услуги (заявлений с прилагаемыми к ним документами);</w:t>
      </w:r>
    </w:p>
    <w:p w:rsidR="00AE7749" w:rsidRDefault="00AE7749" w:rsidP="00AE7749">
      <w:pPr>
        <w:autoSpaceDE w:val="0"/>
        <w:ind w:firstLine="720"/>
        <w:jc w:val="both"/>
      </w:pPr>
      <w:r>
        <w:rPr>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AE7749" w:rsidRDefault="00AE7749" w:rsidP="00AE7749">
      <w:pPr>
        <w:autoSpaceDE w:val="0"/>
        <w:ind w:firstLine="720"/>
        <w:jc w:val="both"/>
      </w:pPr>
      <w:r>
        <w:rPr>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AE7749" w:rsidRDefault="00AE7749" w:rsidP="00AE7749">
      <w:pPr>
        <w:autoSpaceDE w:val="0"/>
        <w:ind w:firstLine="720"/>
        <w:jc w:val="both"/>
      </w:pPr>
      <w:r>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AE7749" w:rsidRDefault="00AE7749" w:rsidP="00AE7749">
      <w:pPr>
        <w:autoSpaceDE w:val="0"/>
        <w:ind w:firstLine="720"/>
        <w:jc w:val="both"/>
      </w:pPr>
      <w:r>
        <w:rPr>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E7749" w:rsidRDefault="00AE7749" w:rsidP="00AE7749">
      <w:pPr>
        <w:autoSpaceDE w:val="0"/>
        <w:ind w:firstLine="720"/>
        <w:jc w:val="both"/>
      </w:pPr>
      <w:r>
        <w:rPr>
          <w:szCs w:val="28"/>
        </w:rPr>
        <w:t>5) безвозмездность предоставления муниципальной услуги;</w:t>
      </w:r>
    </w:p>
    <w:p w:rsidR="00AE7749" w:rsidRDefault="00AE7749" w:rsidP="00AE7749">
      <w:pPr>
        <w:autoSpaceDE w:val="0"/>
        <w:ind w:firstLine="720"/>
        <w:jc w:val="both"/>
      </w:pPr>
      <w:r>
        <w:rPr>
          <w:szCs w:val="28"/>
        </w:rPr>
        <w:t>6)  предоставление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27.08.2010 года № 210-ФЗ «Об организации предоставления государственных и муниципальных услуг».</w:t>
      </w:r>
    </w:p>
    <w:p w:rsidR="00AE7749" w:rsidRDefault="00AE7749" w:rsidP="00AE7749">
      <w:pPr>
        <w:pStyle w:val="a9"/>
        <w:ind w:left="0" w:firstLine="720"/>
      </w:pPr>
      <w:r>
        <w:rPr>
          <w:szCs w:val="28"/>
        </w:rPr>
        <w:t xml:space="preserve">32. </w:t>
      </w:r>
      <w:r>
        <w:t>Показателями качества муниципальной услуги являются:</w:t>
      </w:r>
    </w:p>
    <w:p w:rsidR="00AE7749" w:rsidRDefault="00AE7749" w:rsidP="00AE7749">
      <w:pPr>
        <w:autoSpaceDE w:val="0"/>
        <w:ind w:firstLine="720"/>
        <w:jc w:val="both"/>
      </w:pPr>
      <w:r>
        <w:rPr>
          <w:szCs w:val="28"/>
        </w:rPr>
        <w:t>1) отсутствие случаев нарушения сроков при предоставлении муниципальной услуги;</w:t>
      </w:r>
    </w:p>
    <w:p w:rsidR="00AE7749" w:rsidRDefault="00AE7749" w:rsidP="00AE7749">
      <w:pPr>
        <w:autoSpaceDE w:val="0"/>
        <w:ind w:firstLine="720"/>
        <w:jc w:val="both"/>
      </w:pPr>
      <w:r>
        <w:rPr>
          <w:szCs w:val="28"/>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AE7749" w:rsidRDefault="00AE7749" w:rsidP="00AE7749">
      <w:pPr>
        <w:autoSpaceDE w:val="0"/>
        <w:ind w:firstLine="720"/>
        <w:jc w:val="both"/>
      </w:pPr>
      <w:r>
        <w:rPr>
          <w:szCs w:val="28"/>
        </w:rPr>
        <w:lastRenderedPageBreak/>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p>
    <w:p w:rsidR="00AE7749" w:rsidRDefault="00AE7749" w:rsidP="00AE7749">
      <w:pPr>
        <w:autoSpaceDE w:val="0"/>
        <w:ind w:firstLine="720"/>
        <w:jc w:val="both"/>
        <w:rPr>
          <w:szCs w:val="28"/>
        </w:rPr>
      </w:pPr>
    </w:p>
    <w:p w:rsidR="00AE7749" w:rsidRDefault="00AE7749" w:rsidP="00AE7749">
      <w:pPr>
        <w:autoSpaceDE w:val="0"/>
        <w:jc w:val="center"/>
      </w:pPr>
      <w:r>
        <w:rPr>
          <w:b/>
          <w:bCs/>
          <w:szCs w:val="28"/>
          <w:lang w:val="en-US"/>
        </w:rPr>
        <w:t>III</w:t>
      </w:r>
      <w:r>
        <w:rPr>
          <w:b/>
          <w:bCs/>
          <w:szCs w:val="28"/>
        </w:rPr>
        <w:t>. Административные процедуры</w:t>
      </w:r>
    </w:p>
    <w:p w:rsidR="00AE7749" w:rsidRDefault="00AE7749" w:rsidP="00AE7749">
      <w:pPr>
        <w:autoSpaceDE w:val="0"/>
        <w:ind w:firstLine="720"/>
        <w:jc w:val="both"/>
        <w:rPr>
          <w:b/>
          <w:bCs/>
          <w:szCs w:val="28"/>
        </w:rPr>
      </w:pPr>
    </w:p>
    <w:p w:rsidR="00AE7749" w:rsidRDefault="00AE7749" w:rsidP="00AE7749">
      <w:pPr>
        <w:autoSpaceDE w:val="0"/>
        <w:jc w:val="center"/>
      </w:pPr>
      <w:r>
        <w:rPr>
          <w:b/>
          <w:bCs/>
          <w:szCs w:val="28"/>
        </w:rPr>
        <w:t>3.1. Регистрация запроса заявителя о предоставлении</w:t>
      </w:r>
    </w:p>
    <w:p w:rsidR="00AE7749" w:rsidRDefault="00AE7749" w:rsidP="00AE7749">
      <w:pPr>
        <w:autoSpaceDE w:val="0"/>
        <w:jc w:val="center"/>
      </w:pPr>
      <w:r>
        <w:rPr>
          <w:b/>
          <w:bCs/>
          <w:szCs w:val="28"/>
        </w:rPr>
        <w:t>муниципальной услуги</w:t>
      </w:r>
    </w:p>
    <w:p w:rsidR="00AE7749" w:rsidRDefault="00AE7749" w:rsidP="00AE7749">
      <w:pPr>
        <w:autoSpaceDE w:val="0"/>
        <w:jc w:val="center"/>
        <w:rPr>
          <w:b/>
          <w:bCs/>
          <w:szCs w:val="28"/>
        </w:rPr>
      </w:pPr>
    </w:p>
    <w:p w:rsidR="00AE7749" w:rsidRDefault="00AE7749" w:rsidP="00AE7749">
      <w:pPr>
        <w:autoSpaceDE w:val="0"/>
        <w:ind w:firstLine="720"/>
        <w:jc w:val="both"/>
      </w:pPr>
      <w:r>
        <w:rPr>
          <w:szCs w:val="28"/>
        </w:rPr>
        <w:t>33.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rsidR="00AE7749" w:rsidRDefault="00AE7749" w:rsidP="00AE7749">
      <w:pPr>
        <w:autoSpaceDE w:val="0"/>
        <w:ind w:firstLine="720"/>
        <w:jc w:val="both"/>
      </w:pPr>
      <w:proofErr w:type="gramStart"/>
      <w:r>
        <w:rPr>
          <w:szCs w:val="28"/>
        </w:rPr>
        <w:t>В целях регистрации запроса заявителя муниципальный служащий отдела муниципального хозяйства администрации, ответственный за прием документов, 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roofErr w:type="gramEnd"/>
    </w:p>
    <w:p w:rsidR="00AE7749" w:rsidRDefault="00AE7749" w:rsidP="00AE7749">
      <w:pPr>
        <w:autoSpaceDE w:val="0"/>
        <w:ind w:firstLine="720"/>
        <w:jc w:val="both"/>
      </w:pPr>
      <w:r>
        <w:rPr>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AE7749" w:rsidRDefault="00AE7749" w:rsidP="00AE7749">
      <w:pPr>
        <w:autoSpaceDE w:val="0"/>
        <w:ind w:firstLine="720"/>
        <w:jc w:val="both"/>
      </w:pPr>
      <w:r>
        <w:rPr>
          <w:szCs w:val="28"/>
        </w:rPr>
        <w:t>34. В случае наличия оснований для отказа в приеме документов (пункт 20 настоящего административного регламента) муниципальный служащий отдела муниципального хозяйства администрации,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AE7749" w:rsidRDefault="00AE7749" w:rsidP="00AE7749">
      <w:pPr>
        <w:autoSpaceDE w:val="0"/>
        <w:ind w:firstLine="720"/>
        <w:jc w:val="both"/>
      </w:pPr>
      <w:r>
        <w:rPr>
          <w:szCs w:val="28"/>
        </w:rPr>
        <w:t>Уведомление об отказе в приеме документов подписывается руководителем отдела муниципального хозяйства и вручается заявителю лично (в случае его явки) либо направляется заявителю:</w:t>
      </w:r>
    </w:p>
    <w:p w:rsidR="00AE7749" w:rsidRDefault="00AE7749" w:rsidP="00AE7749">
      <w:pPr>
        <w:autoSpaceDE w:val="0"/>
        <w:ind w:firstLine="720"/>
        <w:jc w:val="both"/>
      </w:pPr>
      <w:r>
        <w:rPr>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AE7749" w:rsidRDefault="00AE7749" w:rsidP="00AE7749">
      <w:pPr>
        <w:autoSpaceDE w:val="0"/>
        <w:ind w:firstLine="720"/>
        <w:jc w:val="both"/>
      </w:pPr>
      <w:proofErr w:type="gramStart"/>
      <w:r>
        <w:rPr>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roofErr w:type="gramEnd"/>
    </w:p>
    <w:p w:rsidR="00AE7749" w:rsidRDefault="00AE7749" w:rsidP="00AE7749">
      <w:pPr>
        <w:autoSpaceDE w:val="0"/>
        <w:ind w:firstLine="720"/>
        <w:jc w:val="both"/>
      </w:pPr>
      <w:r>
        <w:rPr>
          <w:szCs w:val="28"/>
        </w:rPr>
        <w:t>любым из способов, предусмотренных абзацами вторым – четвёртым настоящего пункта, – если заявитель указал на такой способ в запросе.</w:t>
      </w:r>
    </w:p>
    <w:p w:rsidR="00AE7749" w:rsidRDefault="00AE7749" w:rsidP="00AE7749">
      <w:pPr>
        <w:autoSpaceDE w:val="0"/>
        <w:ind w:firstLine="720"/>
        <w:jc w:val="both"/>
      </w:pPr>
      <w:r>
        <w:rPr>
          <w:szCs w:val="28"/>
        </w:rPr>
        <w:t>35. В случае отсутствия оснований для отказа в приеме документов (пункт 20 настоящего административного регламента) муниципальный служащий отдела муниципального хозяйства администрации,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администрации, ответственному за рассмотрение вопроса предоставления муниципальной услуги.</w:t>
      </w:r>
    </w:p>
    <w:p w:rsidR="00AE7749" w:rsidRDefault="00AE7749" w:rsidP="00AE7749">
      <w:pPr>
        <w:autoSpaceDE w:val="0"/>
        <w:ind w:firstLine="720"/>
        <w:jc w:val="both"/>
      </w:pPr>
      <w:r>
        <w:rPr>
          <w:szCs w:val="28"/>
        </w:rPr>
        <w:lastRenderedPageBreak/>
        <w:t>В случае отсутствия оснований для отказа в приеме документов (пункт 20 настоящего административного регламента) муниципальный служащий отдела муниципального хозяйства администрации, ответственный за прием документов:</w:t>
      </w:r>
    </w:p>
    <w:p w:rsidR="00AE7749" w:rsidRDefault="00AE7749" w:rsidP="00AE7749">
      <w:pPr>
        <w:autoSpaceDE w:val="0"/>
        <w:ind w:firstLine="720"/>
        <w:jc w:val="both"/>
      </w:pPr>
      <w:proofErr w:type="gramStart"/>
      <w:r>
        <w:rPr>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AE7749" w:rsidRDefault="00AE7749" w:rsidP="00AE7749">
      <w:pPr>
        <w:autoSpaceDE w:val="0"/>
        <w:ind w:firstLine="720"/>
        <w:jc w:val="both"/>
      </w:pPr>
      <w:r>
        <w:rPr>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AE7749" w:rsidRDefault="00AE7749" w:rsidP="00AE7749">
      <w:pPr>
        <w:autoSpaceDE w:val="0"/>
        <w:ind w:firstLine="720"/>
        <w:jc w:val="both"/>
        <w:rPr>
          <w:szCs w:val="28"/>
        </w:rPr>
      </w:pPr>
    </w:p>
    <w:p w:rsidR="00AE7749" w:rsidRDefault="00AE7749" w:rsidP="00AE7749">
      <w:pPr>
        <w:ind w:firstLine="840"/>
        <w:jc w:val="center"/>
      </w:pPr>
      <w:r>
        <w:rPr>
          <w:b/>
          <w:bCs/>
          <w:szCs w:val="28"/>
        </w:rPr>
        <w:t xml:space="preserve">3.2. </w:t>
      </w:r>
      <w:r>
        <w:rPr>
          <w:b/>
        </w:rPr>
        <w:t>Рассмотрение запроса заявителя</w:t>
      </w:r>
    </w:p>
    <w:p w:rsidR="00AE7749" w:rsidRDefault="00AE7749" w:rsidP="00AE7749">
      <w:pPr>
        <w:ind w:firstLine="840"/>
        <w:jc w:val="center"/>
        <w:rPr>
          <w:b/>
        </w:rPr>
      </w:pPr>
    </w:p>
    <w:p w:rsidR="00AE7749" w:rsidRDefault="00AE7749" w:rsidP="00AE7749">
      <w:pPr>
        <w:autoSpaceDE w:val="0"/>
        <w:ind w:firstLine="720"/>
        <w:jc w:val="both"/>
      </w:pPr>
      <w:r>
        <w:t xml:space="preserve">36. </w:t>
      </w:r>
      <w:r>
        <w:rPr>
          <w:szCs w:val="28"/>
        </w:rPr>
        <w:t>Основанием для начала выполнения административной процедуры является получение специалистом, уполномоченным на рассмотрение обращения заявителя, принятых документов.</w:t>
      </w:r>
    </w:p>
    <w:p w:rsidR="00AE7749" w:rsidRDefault="00AE7749" w:rsidP="00AE7749">
      <w:pPr>
        <w:autoSpaceDE w:val="0"/>
        <w:ind w:firstLine="720"/>
        <w:jc w:val="both"/>
      </w:pPr>
      <w:r>
        <w:rPr>
          <w:szCs w:val="28"/>
        </w:rPr>
        <w:t xml:space="preserve">37. Муниципальный служащий, ответственный за рассмотрение вопроса предоставления муниципальной услуги в срок, предусмотренный подпунктом 2 пункта 22 настоящего административного регламента проверяет наличие или отсутствие оснований для отказа </w:t>
      </w:r>
      <w:proofErr w:type="gramStart"/>
      <w:r>
        <w:rPr>
          <w:szCs w:val="28"/>
        </w:rPr>
        <w:t>предоставлении</w:t>
      </w:r>
      <w:proofErr w:type="gramEnd"/>
      <w:r>
        <w:rPr>
          <w:szCs w:val="28"/>
        </w:rPr>
        <w:t xml:space="preserve"> муниципальной услуги.</w:t>
      </w:r>
    </w:p>
    <w:p w:rsidR="00AE7749" w:rsidRDefault="00AE7749" w:rsidP="00AE7749">
      <w:pPr>
        <w:autoSpaceDE w:val="0"/>
        <w:ind w:firstLine="720"/>
        <w:jc w:val="both"/>
      </w:pPr>
      <w:r>
        <w:rPr>
          <w:szCs w:val="28"/>
        </w:rPr>
        <w:t>38. В случае непредставления заявителем документов, которые заявитель вправе представить по собственной инициативе (пункт 15 настоящего административного регламента), муниципальный служащий, ответственный за предоставление муниципальной услуги направляет межведомственные информационные запросы:</w:t>
      </w:r>
    </w:p>
    <w:p w:rsidR="00AE7749" w:rsidRDefault="00AE7749" w:rsidP="00AE7749">
      <w:pPr>
        <w:autoSpaceDE w:val="0"/>
        <w:ind w:firstLine="720"/>
        <w:jc w:val="both"/>
      </w:pPr>
      <w:r>
        <w:rPr>
          <w:szCs w:val="28"/>
        </w:rPr>
        <w:t xml:space="preserve">для получения межведомственных запросов из органов государственной власти, иных государственных органов, органов государственных внебюджетных фондов, органов местного самоуправления и подведомственных им организаций, в которые направляются межведомственные информационные запросы, в распоряжении которых находятся необходимые документы и информация – в 10-ти </w:t>
      </w:r>
      <w:proofErr w:type="spellStart"/>
      <w:r>
        <w:rPr>
          <w:szCs w:val="28"/>
        </w:rPr>
        <w:t>дневный</w:t>
      </w:r>
      <w:proofErr w:type="spellEnd"/>
      <w:r>
        <w:rPr>
          <w:szCs w:val="28"/>
        </w:rPr>
        <w:t xml:space="preserve"> срок;</w:t>
      </w:r>
    </w:p>
    <w:p w:rsidR="00AE7749" w:rsidRDefault="00AE7749" w:rsidP="00AE7749">
      <w:pPr>
        <w:autoSpaceDE w:val="0"/>
        <w:ind w:firstLine="720"/>
        <w:jc w:val="both"/>
      </w:pPr>
      <w:r>
        <w:rPr>
          <w:szCs w:val="28"/>
        </w:rPr>
        <w:t>Указанные межведомственные информационные запросы направляются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AE7749" w:rsidRDefault="00AE7749" w:rsidP="00AE7749">
      <w:pPr>
        <w:autoSpaceDE w:val="0"/>
        <w:ind w:firstLine="720"/>
        <w:jc w:val="both"/>
      </w:pPr>
      <w:r>
        <w:rPr>
          <w:szCs w:val="28"/>
        </w:rPr>
        <w:t>39. В случае наличия оснований для отказа в предоставлении муниципальной услуги, предусмотренных пунктом 25 настоящего административного регламента, муниципальный служащий, ответственный за предоставление муниципальной услуги подготавливает уведомление об отказе в переводе жилого (нежилого) помещения в нежилое (жилое) помещение.</w:t>
      </w:r>
    </w:p>
    <w:p w:rsidR="00AE7749" w:rsidRDefault="00AE7749" w:rsidP="00AE7749">
      <w:pPr>
        <w:autoSpaceDE w:val="0"/>
        <w:ind w:firstLine="720"/>
        <w:jc w:val="both"/>
      </w:pPr>
      <w:r>
        <w:rPr>
          <w:szCs w:val="28"/>
        </w:rPr>
        <w:t>В уведомлении об отказе в переводе жилого (нежилого) помещения в нежилое (жилое) помещение указывается основани</w:t>
      </w:r>
      <w:proofErr w:type="gramStart"/>
      <w:r>
        <w:rPr>
          <w:szCs w:val="28"/>
        </w:rPr>
        <w:t>е(</w:t>
      </w:r>
      <w:proofErr w:type="gramEnd"/>
      <w:r>
        <w:rPr>
          <w:szCs w:val="28"/>
        </w:rPr>
        <w:t>я), установленные частью 1 статьи 24 Жилищного кодекса Российской Федерации.</w:t>
      </w:r>
    </w:p>
    <w:p w:rsidR="00AE7749" w:rsidRDefault="00AE7749" w:rsidP="00AE7749">
      <w:pPr>
        <w:autoSpaceDE w:val="0"/>
        <w:ind w:firstLine="720"/>
        <w:jc w:val="both"/>
      </w:pPr>
      <w:r>
        <w:rPr>
          <w:szCs w:val="28"/>
        </w:rPr>
        <w:t xml:space="preserve">40. В случае отсутствия оснований для отказа в предоставлении муниципальной услуги, предусмотренных пунктом 25 настоящего административного регламента, муниципальный служащий, ответственный </w:t>
      </w:r>
      <w:proofErr w:type="gramStart"/>
      <w:r>
        <w:rPr>
          <w:szCs w:val="28"/>
        </w:rPr>
        <w:t>за</w:t>
      </w:r>
      <w:proofErr w:type="gramEnd"/>
      <w:r>
        <w:rPr>
          <w:szCs w:val="28"/>
        </w:rPr>
        <w:t xml:space="preserve"> </w:t>
      </w:r>
      <w:proofErr w:type="gramStart"/>
      <w:r>
        <w:rPr>
          <w:szCs w:val="28"/>
        </w:rPr>
        <w:t>предоставлении</w:t>
      </w:r>
      <w:proofErr w:type="gramEnd"/>
      <w:r>
        <w:rPr>
          <w:szCs w:val="28"/>
        </w:rPr>
        <w:t xml:space="preserve"> муниципальной услуги подготавливает уведомление о переводе жилого (нежилого) помещения в нежилое (жилое) помещение.</w:t>
      </w:r>
    </w:p>
    <w:p w:rsidR="00AE7749" w:rsidRDefault="00AE7749" w:rsidP="00AE7749">
      <w:pPr>
        <w:autoSpaceDE w:val="0"/>
        <w:ind w:firstLine="720"/>
        <w:jc w:val="both"/>
      </w:pPr>
      <w:r>
        <w:rPr>
          <w:szCs w:val="28"/>
        </w:rPr>
        <w:t>41. Уведомление о переводе жилого (нежилого) помещения в нежилое (жилое) помещение оформляется по форме утверждённой постановлением Правительства Российской Федерации от 10 августа 2005 года № 502, подписывается муниципальным служащим, ответственным за предоставление муниципальной услуги, в срок, предусмотренный пунктом 24 настоящего административного регламента.</w:t>
      </w:r>
    </w:p>
    <w:p w:rsidR="00AE7749" w:rsidRDefault="00AE7749" w:rsidP="00AE7749">
      <w:pPr>
        <w:autoSpaceDE w:val="0"/>
        <w:ind w:firstLine="720"/>
        <w:jc w:val="both"/>
        <w:rPr>
          <w:szCs w:val="28"/>
        </w:rPr>
      </w:pPr>
    </w:p>
    <w:p w:rsidR="00AE7749" w:rsidRDefault="00AE7749" w:rsidP="00AE7749">
      <w:pPr>
        <w:ind w:firstLine="840"/>
        <w:jc w:val="center"/>
      </w:pPr>
      <w:r>
        <w:rPr>
          <w:b/>
          <w:bCs/>
          <w:szCs w:val="28"/>
        </w:rPr>
        <w:t>3.3. Выдача заявителю уведомления</w:t>
      </w:r>
    </w:p>
    <w:p w:rsidR="00AE7749" w:rsidRDefault="00AE7749" w:rsidP="00AE7749">
      <w:pPr>
        <w:ind w:firstLine="840"/>
        <w:jc w:val="center"/>
        <w:rPr>
          <w:b/>
          <w:bCs/>
          <w:szCs w:val="28"/>
        </w:rPr>
      </w:pPr>
    </w:p>
    <w:p w:rsidR="00AE7749" w:rsidRDefault="00AE7749" w:rsidP="00AE7749">
      <w:pPr>
        <w:autoSpaceDE w:val="0"/>
        <w:ind w:firstLine="720"/>
        <w:jc w:val="both"/>
      </w:pPr>
      <w:r>
        <w:rPr>
          <w:szCs w:val="28"/>
        </w:rPr>
        <w:t>42. Основанием для начала выполнения административной процедуры является подготовка и подписание документов, предусмотренных пунктом 41 настоящего административного регламента (далее – результат предоставления муниципальной услуги).</w:t>
      </w:r>
    </w:p>
    <w:p w:rsidR="00AE7749" w:rsidRDefault="00AE7749" w:rsidP="00AE7749">
      <w:pPr>
        <w:autoSpaceDE w:val="0"/>
        <w:ind w:firstLine="720"/>
        <w:jc w:val="both"/>
      </w:pPr>
      <w:r>
        <w:rPr>
          <w:szCs w:val="28"/>
        </w:rPr>
        <w:t>Муниципальный служащий выдает под подпись или направляет заказным почтовым отправлением с уведомлением о вручении гражданину, подавшему соответствующее заявление, соответствующее уведомление.</w:t>
      </w:r>
    </w:p>
    <w:p w:rsidR="00AE7749" w:rsidRDefault="00AE7749" w:rsidP="00AE7749">
      <w:pPr>
        <w:autoSpaceDE w:val="0"/>
        <w:ind w:firstLine="720"/>
        <w:jc w:val="both"/>
      </w:pPr>
      <w:r>
        <w:rPr>
          <w:szCs w:val="28"/>
        </w:rPr>
        <w:t>43. Муниципальный служащий, ответственный за прием документов, в срок, предусмотренный пунктом 24 настоящего административного регламента, вручает уведомления заявителю лично (в случае его явки) либо направляет заявителю:</w:t>
      </w:r>
    </w:p>
    <w:p w:rsidR="00AE7749" w:rsidRDefault="00AE7749" w:rsidP="00AE7749">
      <w:pPr>
        <w:autoSpaceDE w:val="0"/>
        <w:ind w:firstLine="720"/>
        <w:jc w:val="both"/>
      </w:pPr>
      <w:r>
        <w:rPr>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AE7749" w:rsidRDefault="00AE7749" w:rsidP="00AE7749">
      <w:pPr>
        <w:autoSpaceDE w:val="0"/>
        <w:ind w:firstLine="720"/>
        <w:jc w:val="both"/>
      </w:pPr>
      <w:r>
        <w:rPr>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AE7749" w:rsidRDefault="00AE7749" w:rsidP="00AE7749">
      <w:pPr>
        <w:autoSpaceDE w:val="0"/>
        <w:ind w:firstLine="720"/>
        <w:jc w:val="both"/>
      </w:pPr>
      <w:r>
        <w:rPr>
          <w:szCs w:val="28"/>
        </w:rPr>
        <w:t>любым из способов, предусмотренных абзацами первым – третьим настоящего пункта, – если заявитель указал на такой способ в запросе.</w:t>
      </w:r>
    </w:p>
    <w:p w:rsidR="00AE7749" w:rsidRDefault="00AE7749" w:rsidP="00AE7749">
      <w:pPr>
        <w:autoSpaceDE w:val="0"/>
        <w:ind w:firstLine="720"/>
        <w:jc w:val="both"/>
      </w:pPr>
      <w:r>
        <w:rPr>
          <w:szCs w:val="28"/>
        </w:rPr>
        <w:t>44.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AE7749" w:rsidRDefault="00AE7749" w:rsidP="00AE7749">
      <w:pPr>
        <w:autoSpaceDE w:val="0"/>
        <w:ind w:firstLine="720"/>
        <w:jc w:val="both"/>
      </w:pPr>
      <w:r>
        <w:rPr>
          <w:szCs w:val="28"/>
        </w:rPr>
        <w:t>Муниципальный служащий администрации, ответственный за предоставление муниципальной услуги, в срок, не превышающий двух рабочих дней со дня поступления соответствующего заявления, проводит проверку указанных в заявлении сведений.</w:t>
      </w:r>
    </w:p>
    <w:p w:rsidR="00AE7749" w:rsidRDefault="00AE7749" w:rsidP="00AE7749">
      <w:pPr>
        <w:autoSpaceDE w:val="0"/>
        <w:ind w:firstLine="720"/>
        <w:jc w:val="both"/>
      </w:pPr>
      <w:proofErr w:type="gramStart"/>
      <w:r>
        <w:rPr>
          <w:szCs w:val="28"/>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предоставление муниципальной услуги, осуществляет их замену в срок, не превышающий пяти рабочих дней со дня поступления соответствующего заявления.</w:t>
      </w:r>
      <w:proofErr w:type="gramEnd"/>
    </w:p>
    <w:p w:rsidR="00AE7749" w:rsidRDefault="00AE7749" w:rsidP="00AE7749">
      <w:pPr>
        <w:autoSpaceDE w:val="0"/>
        <w:ind w:firstLine="720"/>
        <w:jc w:val="both"/>
        <w:rPr>
          <w:szCs w:val="28"/>
        </w:rPr>
      </w:pPr>
    </w:p>
    <w:p w:rsidR="00AE7749" w:rsidRDefault="00AE7749" w:rsidP="00AE7749">
      <w:pPr>
        <w:autoSpaceDE w:val="0"/>
        <w:jc w:val="center"/>
      </w:pPr>
      <w:r>
        <w:rPr>
          <w:b/>
          <w:bCs/>
          <w:szCs w:val="28"/>
          <w:lang w:val="en-US"/>
        </w:rPr>
        <w:t>IV</w:t>
      </w:r>
      <w:r>
        <w:rPr>
          <w:b/>
          <w:bCs/>
          <w:szCs w:val="28"/>
        </w:rPr>
        <w:t>. Формы контроля за исполнением административного регламента</w:t>
      </w:r>
    </w:p>
    <w:p w:rsidR="00AE7749" w:rsidRDefault="00AE7749" w:rsidP="00AE7749">
      <w:pPr>
        <w:autoSpaceDE w:val="0"/>
        <w:jc w:val="center"/>
        <w:rPr>
          <w:b/>
          <w:bCs/>
          <w:szCs w:val="28"/>
        </w:rPr>
      </w:pPr>
    </w:p>
    <w:p w:rsidR="00AE7749" w:rsidRDefault="00AE7749" w:rsidP="00AE7749">
      <w:pPr>
        <w:pStyle w:val="a9"/>
        <w:ind w:left="0" w:firstLine="720"/>
      </w:pPr>
      <w:r>
        <w:rPr>
          <w:szCs w:val="28"/>
        </w:rPr>
        <w:t xml:space="preserve">45. </w:t>
      </w:r>
      <w:proofErr w:type="gramStart"/>
      <w:r>
        <w:t>Контроль за</w:t>
      </w:r>
      <w:proofErr w:type="gramEnd"/>
      <w:r>
        <w:t xml:space="preserve"> исполнением настоящего административного регламента осуществляется главой администрации в следующих формах:</w:t>
      </w:r>
    </w:p>
    <w:p w:rsidR="00AE7749" w:rsidRDefault="00AE7749" w:rsidP="00AE7749">
      <w:pPr>
        <w:autoSpaceDE w:val="0"/>
        <w:ind w:firstLine="720"/>
        <w:jc w:val="both"/>
      </w:pPr>
      <w:r>
        <w:rPr>
          <w:szCs w:val="28"/>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AE7749" w:rsidRDefault="00AE7749" w:rsidP="00AE7749">
      <w:pPr>
        <w:autoSpaceDE w:val="0"/>
        <w:ind w:firstLine="720"/>
        <w:jc w:val="both"/>
      </w:pPr>
      <w:r>
        <w:rPr>
          <w:szCs w:val="28"/>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AE7749" w:rsidRDefault="00AE7749" w:rsidP="00AE7749">
      <w:pPr>
        <w:autoSpaceDE w:val="0"/>
        <w:ind w:firstLine="720"/>
        <w:jc w:val="both"/>
      </w:pPr>
      <w:r>
        <w:rPr>
          <w:szCs w:val="28"/>
        </w:rPr>
        <w:t>46.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AE7749" w:rsidRDefault="00AE7749" w:rsidP="00AE7749">
      <w:pPr>
        <w:autoSpaceDE w:val="0"/>
        <w:ind w:firstLine="720"/>
        <w:jc w:val="both"/>
      </w:pPr>
      <w:r>
        <w:rPr>
          <w:szCs w:val="28"/>
        </w:rPr>
        <w:t xml:space="preserve">47. Решения главы администрации могут быть оспорены в порядке, предусмотренном Федеральным законом от 27 июля 2010 года № 210-ФЗ «Об </w:t>
      </w:r>
      <w:r>
        <w:rPr>
          <w:szCs w:val="28"/>
        </w:rPr>
        <w:lastRenderedPageBreak/>
        <w:t>организации предоставления государственных и муниципальных услуг», и в судебном порядке.</w:t>
      </w:r>
    </w:p>
    <w:p w:rsidR="00AE7749" w:rsidRDefault="00AE7749" w:rsidP="00AE7749">
      <w:pPr>
        <w:pStyle w:val="a9"/>
        <w:autoSpaceDE w:val="0"/>
        <w:ind w:left="0" w:firstLine="720"/>
        <w:rPr>
          <w:szCs w:val="28"/>
        </w:rPr>
      </w:pPr>
    </w:p>
    <w:p w:rsidR="00AE7749" w:rsidRDefault="00AE7749" w:rsidP="00AE7749">
      <w:pPr>
        <w:pStyle w:val="Heading1"/>
        <w:tabs>
          <w:tab w:val="left" w:pos="0"/>
        </w:tabs>
        <w:kinsoku w:val="0"/>
        <w:overflowPunct w:val="0"/>
        <w:ind w:left="1134" w:right="171"/>
        <w:jc w:val="center"/>
      </w:pPr>
      <w:r>
        <w:rPr>
          <w:bCs w:val="0"/>
          <w:lang w:val="en-US"/>
        </w:rPr>
        <w:t>V</w:t>
      </w:r>
      <w:r>
        <w:rPr>
          <w:bCs w:val="0"/>
        </w:rPr>
        <w:t xml:space="preserve">. </w:t>
      </w:r>
      <w:r>
        <w:rPr>
          <w:spacing w:val="-1"/>
        </w:rPr>
        <w:t>Досудебный (внесудебный)</w:t>
      </w:r>
      <w:r>
        <w:t xml:space="preserve"> </w:t>
      </w:r>
      <w:r>
        <w:rPr>
          <w:spacing w:val="-1"/>
        </w:rPr>
        <w:t>порядок обжалования</w:t>
      </w:r>
      <w:r>
        <w:rPr>
          <w:spacing w:val="29"/>
        </w:rPr>
        <w:t xml:space="preserve"> </w:t>
      </w:r>
      <w:r>
        <w:rPr>
          <w:spacing w:val="-1"/>
        </w:rPr>
        <w:t xml:space="preserve">решений </w:t>
      </w:r>
      <w:r>
        <w:t>и</w:t>
      </w:r>
      <w:r>
        <w:rPr>
          <w:spacing w:val="-2"/>
        </w:rPr>
        <w:t xml:space="preserve"> </w:t>
      </w:r>
      <w:r>
        <w:rPr>
          <w:spacing w:val="-1"/>
        </w:rPr>
        <w:t xml:space="preserve">действий (бездействия) администрации, </w:t>
      </w:r>
      <w:r>
        <w:t xml:space="preserve">ее </w:t>
      </w:r>
      <w:r>
        <w:rPr>
          <w:spacing w:val="-1"/>
        </w:rPr>
        <w:t>должностных</w:t>
      </w:r>
    </w:p>
    <w:p w:rsidR="00AE7749" w:rsidRDefault="00AE7749" w:rsidP="00AE7749">
      <w:pPr>
        <w:pStyle w:val="a5"/>
        <w:kinsoku w:val="0"/>
        <w:overflowPunct w:val="0"/>
        <w:spacing w:line="322" w:lineRule="exact"/>
        <w:ind w:right="2"/>
      </w:pPr>
      <w:r>
        <w:rPr>
          <w:spacing w:val="-1"/>
          <w:szCs w:val="28"/>
        </w:rPr>
        <w:t>лиц, муниципальных</w:t>
      </w:r>
      <w:r>
        <w:rPr>
          <w:spacing w:val="1"/>
          <w:szCs w:val="28"/>
        </w:rPr>
        <w:t xml:space="preserve"> </w:t>
      </w:r>
      <w:r>
        <w:rPr>
          <w:spacing w:val="-1"/>
          <w:szCs w:val="28"/>
        </w:rPr>
        <w:t>служащих администрации</w:t>
      </w:r>
    </w:p>
    <w:p w:rsidR="00AE7749" w:rsidRDefault="00AE7749" w:rsidP="00AE7749">
      <w:pPr>
        <w:pStyle w:val="a5"/>
        <w:kinsoku w:val="0"/>
        <w:overflowPunct w:val="0"/>
        <w:spacing w:line="322" w:lineRule="exact"/>
        <w:ind w:right="2"/>
        <w:rPr>
          <w:spacing w:val="-1"/>
          <w:szCs w:val="28"/>
        </w:rPr>
      </w:pPr>
    </w:p>
    <w:p w:rsidR="00AE7749" w:rsidRDefault="00AE7749" w:rsidP="00AE7749">
      <w:pPr>
        <w:autoSpaceDE w:val="0"/>
        <w:ind w:firstLine="708"/>
        <w:jc w:val="both"/>
      </w:pPr>
      <w:r>
        <w:rPr>
          <w:bCs/>
          <w:szCs w:val="28"/>
        </w:rPr>
        <w:t>48. Заявитель вправе в досудебном (внесудебном) порядке обратиться с жалобой на решения и действия (бездействия) должностных лиц, муниципальных служащих органа,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AE7749" w:rsidRDefault="00AE7749" w:rsidP="00AE7749">
      <w:pPr>
        <w:autoSpaceDE w:val="0"/>
        <w:ind w:firstLine="708"/>
        <w:jc w:val="both"/>
      </w:pPr>
      <w:r>
        <w:rPr>
          <w:bCs/>
          <w:szCs w:val="28"/>
        </w:rPr>
        <w:t>49.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AE7749" w:rsidRDefault="00AE7749" w:rsidP="00AE7749">
      <w:pPr>
        <w:autoSpaceDE w:val="0"/>
        <w:ind w:firstLine="708"/>
        <w:jc w:val="both"/>
      </w:pPr>
      <w:r>
        <w:rPr>
          <w:bCs/>
          <w:szCs w:val="28"/>
        </w:rPr>
        <w:t>1) нарушение срока регистрации запроса заявителя о предоставлении муниципальной услуги;</w:t>
      </w:r>
    </w:p>
    <w:p w:rsidR="00AE7749" w:rsidRDefault="00AE7749" w:rsidP="00AE7749">
      <w:pPr>
        <w:autoSpaceDE w:val="0"/>
        <w:ind w:firstLine="708"/>
        <w:jc w:val="both"/>
      </w:pPr>
      <w:r>
        <w:rPr>
          <w:bCs/>
          <w:szCs w:val="28"/>
        </w:rPr>
        <w:t>2)  нарушение срока предоставления муниципальной услуги;</w:t>
      </w:r>
    </w:p>
    <w:p w:rsidR="00AE7749" w:rsidRDefault="00AE7749" w:rsidP="00AE7749">
      <w:pPr>
        <w:autoSpaceDE w:val="0"/>
        <w:ind w:firstLine="708"/>
        <w:jc w:val="both"/>
      </w:pPr>
      <w:r>
        <w:rPr>
          <w:bCs/>
          <w:szCs w:val="28"/>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 для предоставления муниципальной услуги;</w:t>
      </w:r>
    </w:p>
    <w:p w:rsidR="00AE7749" w:rsidRDefault="00AE7749" w:rsidP="00AE7749">
      <w:pPr>
        <w:autoSpaceDE w:val="0"/>
        <w:ind w:firstLine="708"/>
        <w:jc w:val="both"/>
      </w:pPr>
      <w:r>
        <w:rPr>
          <w:bCs/>
          <w:szCs w:val="28"/>
        </w:rPr>
        <w:t>4) отказ в приёме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муниципальной услуги;</w:t>
      </w:r>
    </w:p>
    <w:p w:rsidR="00AE7749" w:rsidRDefault="00AE7749" w:rsidP="00AE7749">
      <w:pPr>
        <w:autoSpaceDE w:val="0"/>
        <w:ind w:firstLine="708"/>
        <w:jc w:val="both"/>
      </w:pPr>
      <w:proofErr w:type="gramStart"/>
      <w:r>
        <w:rPr>
          <w:bCs/>
          <w:szCs w:val="28"/>
        </w:rPr>
        <w:t>5) отказ от предоставления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w:t>
      </w:r>
      <w:proofErr w:type="gramEnd"/>
    </w:p>
    <w:p w:rsidR="00AE7749" w:rsidRDefault="00AE7749" w:rsidP="00AE7749">
      <w:pPr>
        <w:autoSpaceDE w:val="0"/>
        <w:ind w:firstLine="708"/>
        <w:jc w:val="both"/>
      </w:pPr>
      <w:r>
        <w:rPr>
          <w:bCs/>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 </w:t>
      </w:r>
      <w:proofErr w:type="gramStart"/>
      <w:r>
        <w:rPr>
          <w:bCs/>
          <w:szCs w:val="28"/>
        </w:rPr>
        <w:t xml:space="preserve">( </w:t>
      </w:r>
      <w:proofErr w:type="gramEnd"/>
      <w:r>
        <w:rPr>
          <w:bCs/>
          <w:szCs w:val="28"/>
        </w:rPr>
        <w:t>в том числе настоящим административным регламентом);</w:t>
      </w:r>
    </w:p>
    <w:p w:rsidR="00AE7749" w:rsidRDefault="00AE7749" w:rsidP="00AE7749">
      <w:pPr>
        <w:autoSpaceDE w:val="0"/>
        <w:ind w:firstLine="708"/>
        <w:jc w:val="both"/>
      </w:pPr>
      <w:proofErr w:type="gramStart"/>
      <w:r>
        <w:rPr>
          <w:bCs/>
          <w:szCs w:val="28"/>
        </w:rPr>
        <w:t>7) отказ должностного лица, муниципального служащего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E7749" w:rsidRDefault="00AE7749" w:rsidP="00AE7749">
      <w:pPr>
        <w:autoSpaceDE w:val="0"/>
        <w:ind w:firstLine="708"/>
        <w:jc w:val="both"/>
      </w:pPr>
      <w:r>
        <w:rPr>
          <w:bCs/>
          <w:szCs w:val="28"/>
        </w:rPr>
        <w:t>8) нарушение срока или порядка выдачи документов по результатам предоставления муниципальной услуги;</w:t>
      </w:r>
    </w:p>
    <w:p w:rsidR="00AE7749" w:rsidRDefault="00AE7749" w:rsidP="00AE7749">
      <w:pPr>
        <w:autoSpaceDE w:val="0"/>
        <w:ind w:firstLine="708"/>
        <w:jc w:val="both"/>
      </w:pPr>
      <w:proofErr w:type="gramStart"/>
      <w:r>
        <w:rPr>
          <w:bCs/>
          <w:szCs w:val="28"/>
        </w:rPr>
        <w:t>9) приостановление предоставления муниципальной 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 иными нормативными правовыми  актами Архангельской области, муниципальными  нормативными правовыми актами.</w:t>
      </w:r>
      <w:proofErr w:type="gramEnd"/>
    </w:p>
    <w:p w:rsidR="00AE7749" w:rsidRDefault="00AE7749" w:rsidP="00AE7749">
      <w:pPr>
        <w:autoSpaceDE w:val="0"/>
        <w:ind w:firstLine="708"/>
        <w:jc w:val="both"/>
      </w:pPr>
      <w:r>
        <w:rPr>
          <w:bCs/>
          <w:szCs w:val="28"/>
        </w:rPr>
        <w:t>50. Жалобы подаются:</w:t>
      </w:r>
    </w:p>
    <w:p w:rsidR="00AE7749" w:rsidRDefault="00AE7749" w:rsidP="00AE7749">
      <w:pPr>
        <w:autoSpaceDE w:val="0"/>
        <w:ind w:firstLine="708"/>
        <w:jc w:val="both"/>
      </w:pPr>
      <w:r>
        <w:rPr>
          <w:bCs/>
          <w:szCs w:val="28"/>
        </w:rPr>
        <w:t>1) на решения и действия (бездействия) муниципальных служащих отдела муниципального хозяйства – главе администрации;</w:t>
      </w:r>
    </w:p>
    <w:p w:rsidR="00AE7749" w:rsidRDefault="00AE7749" w:rsidP="00AE7749">
      <w:pPr>
        <w:autoSpaceDE w:val="0"/>
        <w:ind w:firstLine="708"/>
        <w:jc w:val="both"/>
      </w:pPr>
      <w:r>
        <w:rPr>
          <w:bCs/>
          <w:szCs w:val="28"/>
        </w:rPr>
        <w:t xml:space="preserve">51. </w:t>
      </w:r>
      <w:proofErr w:type="gramStart"/>
      <w:r>
        <w:rPr>
          <w:bCs/>
          <w:szCs w:val="28"/>
        </w:rPr>
        <w:t xml:space="preserve">Жалоба на решения и действия (бездействие)  органа, предоставляющего муниципальную услугу, должностного лица, муниципального служащего органа, может быть направлена по почте, через многофункциональный центр,  с использованием </w:t>
      </w:r>
      <w:r>
        <w:rPr>
          <w:bCs/>
          <w:szCs w:val="28"/>
        </w:rPr>
        <w:lastRenderedPageBreak/>
        <w:t xml:space="preserve">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 </w:t>
      </w:r>
      <w:proofErr w:type="gramEnd"/>
    </w:p>
    <w:p w:rsidR="00AE7749" w:rsidRDefault="00AE7749" w:rsidP="00AE7749">
      <w:pPr>
        <w:autoSpaceDE w:val="0"/>
        <w:ind w:firstLine="708"/>
        <w:jc w:val="both"/>
      </w:pPr>
      <w:r>
        <w:rPr>
          <w:bCs/>
          <w:szCs w:val="28"/>
        </w:rPr>
        <w:t>52. Жалоба должна содержать:</w:t>
      </w:r>
    </w:p>
    <w:p w:rsidR="00AE7749" w:rsidRDefault="00AE7749" w:rsidP="00AE7749">
      <w:pPr>
        <w:autoSpaceDE w:val="0"/>
        <w:ind w:firstLine="708"/>
        <w:jc w:val="both"/>
      </w:pPr>
      <w:r>
        <w:rPr>
          <w:bCs/>
          <w:szCs w:val="28"/>
        </w:rPr>
        <w:t>1) наименование органа, предоставляющего муниципальные услугу, должностного лица, муниципального служащего органа, предоставляющего муниципальную услугу решения и действия (бездействие) которых обжалуется;</w:t>
      </w:r>
    </w:p>
    <w:p w:rsidR="00AE7749" w:rsidRDefault="00AE7749" w:rsidP="00AE7749">
      <w:pPr>
        <w:autoSpaceDE w:val="0"/>
        <w:ind w:firstLine="708"/>
        <w:jc w:val="both"/>
      </w:pPr>
      <w:proofErr w:type="gramStart"/>
      <w:r>
        <w:rPr>
          <w:bCs/>
          <w:szCs w:val="28"/>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на котором должен быть направлен ответ заявителю;</w:t>
      </w:r>
      <w:proofErr w:type="gramEnd"/>
    </w:p>
    <w:p w:rsidR="00AE7749" w:rsidRDefault="00AE7749" w:rsidP="00AE7749">
      <w:pPr>
        <w:autoSpaceDE w:val="0"/>
        <w:ind w:firstLine="708"/>
        <w:jc w:val="both"/>
      </w:pPr>
      <w:r>
        <w:rPr>
          <w:bCs/>
          <w:szCs w:val="28"/>
        </w:rPr>
        <w:t>3) сведения об обжалуемых решениях и действиях (бездействии) органа,  предоставляющего муниципальную услугу, должностного лица, муниципального служащего органа, предоставляющего муниципальную услугу;</w:t>
      </w:r>
    </w:p>
    <w:p w:rsidR="00AE7749" w:rsidRDefault="00AE7749" w:rsidP="00AE7749">
      <w:pPr>
        <w:autoSpaceDE w:val="0"/>
        <w:ind w:firstLine="708"/>
        <w:jc w:val="both"/>
      </w:pPr>
      <w:r>
        <w:rPr>
          <w:bCs/>
          <w:szCs w:val="28"/>
        </w:rPr>
        <w:t>4) доводы, на основания которых заявитель не согласен с решением и действием (бездействием)  органа, предоставляющего  муниципальную услугу, должностного лица,  муниципального служащего администрации, предоставляющего муниципальную услугу. Заявителем могут быть предоставлены документы (при наличии), подтверждающие доводы заявителя, либо их копии.</w:t>
      </w:r>
    </w:p>
    <w:p w:rsidR="00AE7749" w:rsidRDefault="00AE7749" w:rsidP="00AE7749">
      <w:pPr>
        <w:autoSpaceDE w:val="0"/>
        <w:ind w:firstLine="708"/>
        <w:jc w:val="both"/>
      </w:pPr>
      <w:r>
        <w:rPr>
          <w:color w:val="000000"/>
          <w:szCs w:val="28"/>
        </w:rPr>
        <w:t xml:space="preserve">53. </w:t>
      </w:r>
      <w:r>
        <w:rPr>
          <w:bCs/>
          <w:szCs w:val="28"/>
        </w:rPr>
        <w:t>Жалоба, поступившая  в орган,  предоставляющий муниципальную услугу подлежит рассмотрению в течени</w:t>
      </w:r>
      <w:proofErr w:type="gramStart"/>
      <w:r>
        <w:rPr>
          <w:bCs/>
          <w:szCs w:val="28"/>
        </w:rPr>
        <w:t>и</w:t>
      </w:r>
      <w:proofErr w:type="gramEnd"/>
      <w:r>
        <w:rPr>
          <w:bCs/>
          <w:szCs w:val="28"/>
        </w:rPr>
        <w:t xml:space="preserve"> пятнадцати рабочих дней со дня её регистрации, а в случае обжалования отказа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течении пяти рабочих дней со дня её регистрации.</w:t>
      </w:r>
    </w:p>
    <w:p w:rsidR="00AE7749" w:rsidRDefault="00AE7749" w:rsidP="00AE7749">
      <w:pPr>
        <w:pStyle w:val="ad"/>
        <w:ind w:firstLine="709"/>
        <w:jc w:val="both"/>
      </w:pPr>
      <w:r>
        <w:rPr>
          <w:szCs w:val="28"/>
        </w:rPr>
        <w:t>54. По результатам рассмотрения жалобы принимается одно из следующих решений:</w:t>
      </w:r>
    </w:p>
    <w:p w:rsidR="00AE7749" w:rsidRDefault="00AE7749" w:rsidP="00AE7749">
      <w:pPr>
        <w:pStyle w:val="ad"/>
        <w:ind w:firstLine="709"/>
        <w:jc w:val="both"/>
      </w:pPr>
      <w:proofErr w:type="gramStart"/>
      <w:r>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E7749" w:rsidRDefault="00AE7749" w:rsidP="00AE7749">
      <w:pPr>
        <w:pStyle w:val="ad"/>
        <w:ind w:firstLine="709"/>
        <w:jc w:val="both"/>
      </w:pPr>
      <w:r>
        <w:rPr>
          <w:szCs w:val="28"/>
        </w:rPr>
        <w:t>2) в удовлетворении жалобы отказывается.</w:t>
      </w:r>
    </w:p>
    <w:p w:rsidR="00AE7749" w:rsidRDefault="00AE7749" w:rsidP="00AE7749">
      <w:pPr>
        <w:pStyle w:val="ad"/>
        <w:ind w:firstLine="709"/>
        <w:jc w:val="both"/>
      </w:pPr>
      <w:r>
        <w:rPr>
          <w:szCs w:val="28"/>
        </w:rPr>
        <w:t>55. Не позднее дня, следующего за днем принятия решения, указанного в пункте 54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7749" w:rsidRDefault="00AE7749" w:rsidP="00AE7749">
      <w:pPr>
        <w:pStyle w:val="ad"/>
        <w:ind w:firstLine="709"/>
        <w:jc w:val="both"/>
      </w:pPr>
      <w:r>
        <w:rPr>
          <w:szCs w:val="28"/>
        </w:rPr>
        <w:t xml:space="preserve">56. </w:t>
      </w:r>
      <w:r>
        <w:rPr>
          <w:bCs/>
          <w:szCs w:val="28"/>
        </w:rPr>
        <w:t xml:space="preserve">В случае установления в ходе или по результатам </w:t>
      </w:r>
      <w:proofErr w:type="gramStart"/>
      <w:r>
        <w:rPr>
          <w:bCs/>
          <w:szCs w:val="28"/>
        </w:rPr>
        <w:t>рассмотрения жалобы признаков состава административного правонарушения</w:t>
      </w:r>
      <w:proofErr w:type="gramEnd"/>
      <w:r>
        <w:rPr>
          <w:bCs/>
          <w:szCs w:val="28"/>
        </w:rPr>
        <w:t xml:space="preserve"> или преступления должностное лицо, рассмотревшее жалобу, незамедлительно направляет имеющиеся материалы в органы прокуратуры.</w:t>
      </w:r>
    </w:p>
    <w:p w:rsidR="00AE7749" w:rsidRDefault="00AE7749" w:rsidP="00AE7749">
      <w:pPr>
        <w:autoSpaceDE w:val="0"/>
        <w:jc w:val="center"/>
        <w:rPr>
          <w:bCs/>
          <w:szCs w:val="28"/>
        </w:rPr>
      </w:pPr>
    </w:p>
    <w:p w:rsidR="00AE7749" w:rsidRDefault="00AE7749" w:rsidP="00AE7749">
      <w:pPr>
        <w:pStyle w:val="ad"/>
        <w:jc w:val="right"/>
      </w:pPr>
    </w:p>
    <w:p w:rsidR="00AE7749" w:rsidRDefault="00AE7749" w:rsidP="00AE7749">
      <w:pPr>
        <w:pStyle w:val="ad"/>
        <w:jc w:val="right"/>
      </w:pPr>
    </w:p>
    <w:p w:rsidR="00AE7749" w:rsidRDefault="00AE7749" w:rsidP="00AE7749">
      <w:pPr>
        <w:pStyle w:val="ad"/>
        <w:jc w:val="right"/>
      </w:pPr>
      <w:r>
        <w:rPr>
          <w:sz w:val="24"/>
        </w:rPr>
        <w:t>ПРИЛОЖЕНИЕ № 1</w:t>
      </w:r>
    </w:p>
    <w:p w:rsidR="00AE7749" w:rsidRDefault="00AE7749" w:rsidP="00AE7749">
      <w:pPr>
        <w:pStyle w:val="ad"/>
        <w:jc w:val="right"/>
      </w:pPr>
      <w:r>
        <w:rPr>
          <w:sz w:val="24"/>
        </w:rPr>
        <w:lastRenderedPageBreak/>
        <w:t>к административному регламенту</w:t>
      </w:r>
    </w:p>
    <w:p w:rsidR="00AE7749" w:rsidRDefault="00AE7749" w:rsidP="00AE7749">
      <w:pPr>
        <w:pStyle w:val="ad"/>
        <w:jc w:val="right"/>
      </w:pPr>
      <w:r>
        <w:rPr>
          <w:sz w:val="24"/>
        </w:rPr>
        <w:t xml:space="preserve">предоставления </w:t>
      </w:r>
      <w:proofErr w:type="gramStart"/>
      <w:r>
        <w:rPr>
          <w:sz w:val="24"/>
        </w:rPr>
        <w:t>муниципальной</w:t>
      </w:r>
      <w:proofErr w:type="gramEnd"/>
    </w:p>
    <w:p w:rsidR="00AE7749" w:rsidRDefault="00AE7749" w:rsidP="00AE7749">
      <w:pPr>
        <w:pStyle w:val="ad"/>
        <w:jc w:val="right"/>
      </w:pPr>
      <w:r>
        <w:rPr>
          <w:sz w:val="24"/>
        </w:rPr>
        <w:t>услуги  «Принятие решения о</w:t>
      </w:r>
    </w:p>
    <w:p w:rsidR="00AE7749" w:rsidRDefault="00AE7749" w:rsidP="00AE7749">
      <w:pPr>
        <w:pStyle w:val="ad"/>
        <w:jc w:val="right"/>
      </w:pPr>
      <w:r>
        <w:rPr>
          <w:sz w:val="24"/>
        </w:rPr>
        <w:t xml:space="preserve">переводе жилого помещения </w:t>
      </w:r>
      <w:proofErr w:type="gramStart"/>
      <w:r>
        <w:rPr>
          <w:sz w:val="24"/>
        </w:rPr>
        <w:t>в</w:t>
      </w:r>
      <w:proofErr w:type="gramEnd"/>
    </w:p>
    <w:p w:rsidR="00AE7749" w:rsidRDefault="00AE7749" w:rsidP="00AE7749">
      <w:pPr>
        <w:pStyle w:val="ad"/>
        <w:jc w:val="right"/>
      </w:pPr>
      <w:proofErr w:type="gramStart"/>
      <w:r>
        <w:rPr>
          <w:sz w:val="24"/>
        </w:rPr>
        <w:t>нежилое</w:t>
      </w:r>
      <w:proofErr w:type="gramEnd"/>
      <w:r>
        <w:rPr>
          <w:sz w:val="24"/>
        </w:rPr>
        <w:t xml:space="preserve"> и нежилого помещения</w:t>
      </w:r>
    </w:p>
    <w:p w:rsidR="00AE7749" w:rsidRDefault="00AE7749" w:rsidP="00AE7749">
      <w:pPr>
        <w:pStyle w:val="ad"/>
        <w:jc w:val="right"/>
      </w:pPr>
      <w:r>
        <w:rPr>
          <w:sz w:val="24"/>
        </w:rPr>
        <w:t>в жилое»</w:t>
      </w:r>
    </w:p>
    <w:p w:rsidR="00AE7749" w:rsidRDefault="00AE7749" w:rsidP="00AE7749">
      <w:pPr>
        <w:pStyle w:val="ad"/>
        <w:jc w:val="right"/>
        <w:rPr>
          <w:sz w:val="24"/>
          <w:szCs w:val="28"/>
        </w:rPr>
      </w:pPr>
    </w:p>
    <w:p w:rsidR="00AE7749" w:rsidRDefault="00AE7749" w:rsidP="00AE7749">
      <w:pPr>
        <w:pStyle w:val="ad"/>
        <w:jc w:val="right"/>
      </w:pPr>
      <w:r>
        <w:rPr>
          <w:szCs w:val="28"/>
        </w:rPr>
        <w:t>Главе муниципального образования</w:t>
      </w:r>
    </w:p>
    <w:p w:rsidR="00AE7749" w:rsidRDefault="00AE7749" w:rsidP="00AE7749">
      <w:pPr>
        <w:pStyle w:val="ad"/>
        <w:jc w:val="right"/>
      </w:pPr>
      <w:r>
        <w:rPr>
          <w:szCs w:val="28"/>
        </w:rPr>
        <w:t>«Красноборский муниципальный район»</w:t>
      </w:r>
    </w:p>
    <w:p w:rsidR="00AE7749" w:rsidRDefault="00AE7749" w:rsidP="00AE7749">
      <w:pPr>
        <w:pStyle w:val="ac"/>
        <w:jc w:val="center"/>
      </w:pPr>
      <w:r>
        <w:rPr>
          <w:rStyle w:val="ab"/>
          <w:sz w:val="28"/>
          <w:szCs w:val="28"/>
        </w:rPr>
        <w:t>Заявление</w:t>
      </w:r>
    </w:p>
    <w:p w:rsidR="00AE7749" w:rsidRDefault="00AE7749" w:rsidP="00AE7749">
      <w:pPr>
        <w:pStyle w:val="ad"/>
        <w:jc w:val="center"/>
      </w:pPr>
      <w:r>
        <w:rPr>
          <w:rStyle w:val="ab"/>
        </w:rPr>
        <w:t>о переводе жилого помещения в нежилое помещение</w:t>
      </w:r>
    </w:p>
    <w:p w:rsidR="00AE7749" w:rsidRDefault="00AE7749" w:rsidP="00AE7749">
      <w:pPr>
        <w:pStyle w:val="ad"/>
        <w:jc w:val="center"/>
      </w:pPr>
      <w:r>
        <w:rPr>
          <w:rStyle w:val="ab"/>
        </w:rPr>
        <w:t>и нежилого помещения в жилое помещение</w:t>
      </w:r>
    </w:p>
    <w:p w:rsidR="00AE7749" w:rsidRDefault="00AE7749" w:rsidP="00AE7749">
      <w:pPr>
        <w:pStyle w:val="ac"/>
      </w:pPr>
      <w:r>
        <w:t>от _________________________________________________________________________</w:t>
      </w:r>
    </w:p>
    <w:p w:rsidR="00AE7749" w:rsidRDefault="00AE7749" w:rsidP="00AE7749">
      <w:pPr>
        <w:pStyle w:val="ac"/>
      </w:pPr>
      <w:r>
        <w:rPr>
          <w:sz w:val="20"/>
          <w:szCs w:val="20"/>
        </w:rPr>
        <w:t xml:space="preserve">(указывается наниматель, либо арендатор, либо собственник жилого (нежилого) помещения, либо собственники жилого (нежилого)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w:t>
      </w:r>
      <w:proofErr w:type="gramStart"/>
      <w:r>
        <w:rPr>
          <w:sz w:val="20"/>
          <w:szCs w:val="20"/>
        </w:rPr>
        <w:t>представлять</w:t>
      </w:r>
      <w:proofErr w:type="gramEnd"/>
      <w:r>
        <w:rPr>
          <w:sz w:val="20"/>
          <w:szCs w:val="20"/>
        </w:rPr>
        <w:t xml:space="preserve"> их интересы)</w:t>
      </w:r>
    </w:p>
    <w:p w:rsidR="00AE7749" w:rsidRDefault="00AE7749" w:rsidP="00AE7749">
      <w:pPr>
        <w:pStyle w:val="ac"/>
      </w:pPr>
      <w:r>
        <w:rPr>
          <w:sz w:val="20"/>
          <w:szCs w:val="20"/>
          <w:u w:val="single"/>
        </w:rPr>
        <w:t>Примечание.</w:t>
      </w:r>
      <w:r>
        <w:rPr>
          <w:sz w:val="20"/>
          <w:szCs w:val="20"/>
        </w:rPr>
        <w:t xml:space="preserve"> </w:t>
      </w:r>
      <w:proofErr w:type="gramStart"/>
      <w:r>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AE7749" w:rsidRDefault="00AE7749" w:rsidP="00AE7749">
      <w:pPr>
        <w:pStyle w:val="ac"/>
      </w:pPr>
      <w:r>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AE7749" w:rsidRDefault="00AE7749" w:rsidP="00AE7749">
      <w:pPr>
        <w:pStyle w:val="ac"/>
      </w:pPr>
      <w:r>
        <w:t>Место нахождения жилого (нежилого) помещения: _________________________________</w:t>
      </w:r>
    </w:p>
    <w:p w:rsidR="00AE7749" w:rsidRDefault="00AE7749" w:rsidP="00AE7749">
      <w:pPr>
        <w:pStyle w:val="ac"/>
      </w:pPr>
      <w:proofErr w:type="gramStart"/>
      <w:r>
        <w:rPr>
          <w:sz w:val="20"/>
          <w:szCs w:val="20"/>
        </w:rPr>
        <w:t>(указывается полный адрес: субъект Российской Федерации, муниципальное образование, поселение, улица, дом, корпус, строение,</w:t>
      </w:r>
      <w:proofErr w:type="gramEnd"/>
    </w:p>
    <w:p w:rsidR="00AE7749" w:rsidRDefault="00AE7749" w:rsidP="00AE7749">
      <w:pPr>
        <w:pStyle w:val="ac"/>
      </w:pPr>
      <w:r>
        <w:t>_____________________________________________________________________________</w:t>
      </w:r>
    </w:p>
    <w:p w:rsidR="00AE7749" w:rsidRDefault="00AE7749" w:rsidP="00AE7749">
      <w:pPr>
        <w:pStyle w:val="ac"/>
      </w:pPr>
      <w:r>
        <w:rPr>
          <w:sz w:val="20"/>
          <w:szCs w:val="20"/>
        </w:rPr>
        <w:t>квартира (комната), подъезд, этаж)</w:t>
      </w:r>
    </w:p>
    <w:p w:rsidR="00AE7749" w:rsidRDefault="00AE7749" w:rsidP="00AE7749">
      <w:pPr>
        <w:pStyle w:val="ac"/>
      </w:pPr>
      <w:r>
        <w:t>Собственник (и) жилого (нежилого) помещения: ___________________________________________________________________</w:t>
      </w:r>
    </w:p>
    <w:p w:rsidR="00AE7749" w:rsidRDefault="00AE7749" w:rsidP="00AE7749">
      <w:pPr>
        <w:pStyle w:val="ac"/>
      </w:pPr>
      <w:r>
        <w:t>____________________________________________________________________</w:t>
      </w:r>
    </w:p>
    <w:p w:rsidR="00AE7749" w:rsidRDefault="00AE7749" w:rsidP="00AE7749">
      <w:pPr>
        <w:pStyle w:val="ac"/>
      </w:pPr>
      <w:r>
        <w:t>____________________________________________________________________</w:t>
      </w:r>
    </w:p>
    <w:p w:rsidR="00AE7749" w:rsidRDefault="00AE7749" w:rsidP="00AE7749">
      <w:pPr>
        <w:pStyle w:val="ac"/>
      </w:pPr>
      <w:r>
        <w:t>____________________________________________________________________</w:t>
      </w:r>
    </w:p>
    <w:p w:rsidR="00AE7749" w:rsidRDefault="00AE7749" w:rsidP="00AE7749">
      <w:pPr>
        <w:pStyle w:val="ac"/>
      </w:pPr>
      <w:r>
        <w:t xml:space="preserve">Прошу перевести ____________________________________________________________________________   </w:t>
      </w:r>
      <w:r>
        <w:rPr>
          <w:sz w:val="20"/>
          <w:szCs w:val="20"/>
        </w:rPr>
        <w:t>(жилое помещение в нежилое помещение, нежилое помещение в жилое помещение)</w:t>
      </w:r>
    </w:p>
    <w:p w:rsidR="00AE7749" w:rsidRDefault="00AE7749" w:rsidP="00AE7749">
      <w:pPr>
        <w:pStyle w:val="ac"/>
      </w:pPr>
      <w:r>
        <w:lastRenderedPageBreak/>
        <w:t xml:space="preserve">занимаемого на основании _____________________________________________________                 </w:t>
      </w:r>
      <w:r>
        <w:rPr>
          <w:sz w:val="20"/>
          <w:szCs w:val="20"/>
        </w:rPr>
        <w:t>(права собственности, договора найма, договора аренды)</w:t>
      </w:r>
    </w:p>
    <w:p w:rsidR="00AE7749" w:rsidRDefault="00AE7749" w:rsidP="00AE7749">
      <w:pPr>
        <w:pStyle w:val="ac"/>
      </w:pPr>
      <w:r>
        <w:t xml:space="preserve">согласно прилагаемому проекту (проектной документации) переустройства и (или) перепланировки жилого помещения _____________________________________________________________________________ </w:t>
      </w:r>
      <w:r>
        <w:rPr>
          <w:sz w:val="20"/>
          <w:szCs w:val="20"/>
        </w:rPr>
        <w:t>(</w:t>
      </w:r>
      <w:proofErr w:type="gramStart"/>
      <w:r>
        <w:rPr>
          <w:sz w:val="20"/>
          <w:szCs w:val="20"/>
        </w:rPr>
        <w:t>заполняется</w:t>
      </w:r>
      <w:proofErr w:type="gramEnd"/>
      <w:r>
        <w:rPr>
          <w:sz w:val="20"/>
          <w:szCs w:val="20"/>
        </w:rPr>
        <w:t xml:space="preserve"> в случае если для использования жилого (нежилого) помещения необходимо проведение переустройства и (или) перепланировки)</w:t>
      </w:r>
    </w:p>
    <w:tbl>
      <w:tblPr>
        <w:tblW w:w="0" w:type="auto"/>
        <w:tblLayout w:type="fixed"/>
        <w:tblCellMar>
          <w:left w:w="0" w:type="dxa"/>
          <w:right w:w="0" w:type="dxa"/>
        </w:tblCellMar>
        <w:tblLook w:val="0000"/>
      </w:tblPr>
      <w:tblGrid>
        <w:gridCol w:w="506"/>
        <w:gridCol w:w="563"/>
        <w:gridCol w:w="283"/>
        <w:gridCol w:w="1910"/>
        <w:gridCol w:w="538"/>
        <w:gridCol w:w="281"/>
        <w:gridCol w:w="417"/>
        <w:gridCol w:w="1570"/>
        <w:gridCol w:w="142"/>
        <w:gridCol w:w="503"/>
        <w:gridCol w:w="282"/>
        <w:gridCol w:w="843"/>
        <w:gridCol w:w="477"/>
        <w:gridCol w:w="591"/>
        <w:gridCol w:w="537"/>
        <w:gridCol w:w="281"/>
        <w:gridCol w:w="223"/>
        <w:gridCol w:w="193"/>
      </w:tblGrid>
      <w:tr w:rsidR="00AE7749" w:rsidTr="003273CF">
        <w:tc>
          <w:tcPr>
            <w:tcW w:w="6068" w:type="dxa"/>
            <w:gridSpan w:val="8"/>
            <w:shd w:val="clear" w:color="auto" w:fill="auto"/>
            <w:vAlign w:val="bottom"/>
          </w:tcPr>
          <w:p w:rsidR="00AE7749" w:rsidRDefault="00AE7749" w:rsidP="003273CF">
            <w:r>
              <w:t xml:space="preserve">Срок производства ремонтно-строительных работ </w:t>
            </w:r>
            <w:proofErr w:type="gramStart"/>
            <w:r>
              <w:t>с</w:t>
            </w:r>
            <w:proofErr w:type="gramEnd"/>
            <w:r>
              <w:t xml:space="preserve"> “</w:t>
            </w:r>
          </w:p>
        </w:tc>
        <w:tc>
          <w:tcPr>
            <w:tcW w:w="645" w:type="dxa"/>
            <w:gridSpan w:val="2"/>
            <w:shd w:val="clear" w:color="auto" w:fill="auto"/>
            <w:vAlign w:val="bottom"/>
          </w:tcPr>
          <w:p w:rsidR="00AE7749" w:rsidRDefault="00AE7749" w:rsidP="003273CF">
            <w:pPr>
              <w:snapToGrid w:val="0"/>
            </w:pPr>
          </w:p>
        </w:tc>
        <w:tc>
          <w:tcPr>
            <w:tcW w:w="282" w:type="dxa"/>
            <w:shd w:val="clear" w:color="auto" w:fill="auto"/>
            <w:vAlign w:val="bottom"/>
          </w:tcPr>
          <w:p w:rsidR="00AE7749" w:rsidRDefault="00AE7749" w:rsidP="003273CF">
            <w:r>
              <w:t>”</w:t>
            </w:r>
          </w:p>
        </w:tc>
        <w:tc>
          <w:tcPr>
            <w:tcW w:w="1911" w:type="dxa"/>
            <w:gridSpan w:val="3"/>
            <w:shd w:val="clear" w:color="auto" w:fill="auto"/>
            <w:vAlign w:val="bottom"/>
          </w:tcPr>
          <w:p w:rsidR="00AE7749" w:rsidRDefault="00AE7749" w:rsidP="003273CF">
            <w:pPr>
              <w:snapToGrid w:val="0"/>
            </w:pPr>
          </w:p>
        </w:tc>
        <w:tc>
          <w:tcPr>
            <w:tcW w:w="537" w:type="dxa"/>
            <w:shd w:val="clear" w:color="auto" w:fill="auto"/>
            <w:vAlign w:val="bottom"/>
          </w:tcPr>
          <w:p w:rsidR="00AE7749" w:rsidRDefault="00AE7749" w:rsidP="003273CF">
            <w:r>
              <w:t>200</w:t>
            </w:r>
          </w:p>
        </w:tc>
        <w:tc>
          <w:tcPr>
            <w:tcW w:w="281" w:type="dxa"/>
            <w:shd w:val="clear" w:color="auto" w:fill="auto"/>
            <w:vAlign w:val="bottom"/>
          </w:tcPr>
          <w:p w:rsidR="00AE7749" w:rsidRDefault="00AE7749" w:rsidP="003273CF">
            <w:pPr>
              <w:snapToGrid w:val="0"/>
            </w:pPr>
          </w:p>
        </w:tc>
        <w:tc>
          <w:tcPr>
            <w:tcW w:w="416" w:type="dxa"/>
            <w:gridSpan w:val="2"/>
            <w:shd w:val="clear" w:color="auto" w:fill="auto"/>
            <w:vAlign w:val="bottom"/>
          </w:tcPr>
          <w:p w:rsidR="00AE7749" w:rsidRDefault="00AE7749" w:rsidP="003273CF">
            <w:proofErr w:type="gramStart"/>
            <w:r>
              <w:t>г</w:t>
            </w:r>
            <w:proofErr w:type="gramEnd"/>
            <w:r>
              <w:t>.</w:t>
            </w:r>
          </w:p>
        </w:tc>
      </w:tr>
      <w:tr w:rsidR="00AE7749" w:rsidTr="003273CF">
        <w:tc>
          <w:tcPr>
            <w:tcW w:w="506" w:type="dxa"/>
            <w:shd w:val="clear" w:color="auto" w:fill="auto"/>
            <w:vAlign w:val="bottom"/>
          </w:tcPr>
          <w:p w:rsidR="00AE7749" w:rsidRDefault="00AE7749" w:rsidP="003273CF">
            <w:r>
              <w:t>по “</w:t>
            </w:r>
          </w:p>
        </w:tc>
        <w:tc>
          <w:tcPr>
            <w:tcW w:w="563" w:type="dxa"/>
            <w:shd w:val="clear" w:color="auto" w:fill="auto"/>
            <w:vAlign w:val="bottom"/>
          </w:tcPr>
          <w:p w:rsidR="00AE7749" w:rsidRDefault="00AE7749" w:rsidP="003273CF">
            <w:pPr>
              <w:snapToGrid w:val="0"/>
            </w:pPr>
          </w:p>
        </w:tc>
        <w:tc>
          <w:tcPr>
            <w:tcW w:w="283" w:type="dxa"/>
            <w:shd w:val="clear" w:color="auto" w:fill="auto"/>
            <w:vAlign w:val="bottom"/>
          </w:tcPr>
          <w:p w:rsidR="00AE7749" w:rsidRDefault="00AE7749" w:rsidP="003273CF">
            <w:r>
              <w:t>”</w:t>
            </w:r>
          </w:p>
        </w:tc>
        <w:tc>
          <w:tcPr>
            <w:tcW w:w="1910" w:type="dxa"/>
            <w:shd w:val="clear" w:color="auto" w:fill="auto"/>
            <w:vAlign w:val="bottom"/>
          </w:tcPr>
          <w:p w:rsidR="00AE7749" w:rsidRDefault="00AE7749" w:rsidP="003273CF">
            <w:pPr>
              <w:snapToGrid w:val="0"/>
            </w:pPr>
          </w:p>
        </w:tc>
        <w:tc>
          <w:tcPr>
            <w:tcW w:w="538" w:type="dxa"/>
            <w:shd w:val="clear" w:color="auto" w:fill="auto"/>
            <w:vAlign w:val="bottom"/>
          </w:tcPr>
          <w:p w:rsidR="00AE7749" w:rsidRDefault="00AE7749" w:rsidP="003273CF">
            <w:r>
              <w:t>200</w:t>
            </w:r>
          </w:p>
        </w:tc>
        <w:tc>
          <w:tcPr>
            <w:tcW w:w="281" w:type="dxa"/>
            <w:shd w:val="clear" w:color="auto" w:fill="auto"/>
            <w:vAlign w:val="bottom"/>
          </w:tcPr>
          <w:p w:rsidR="00AE7749" w:rsidRDefault="00AE7749" w:rsidP="003273CF">
            <w:pPr>
              <w:snapToGrid w:val="0"/>
            </w:pPr>
          </w:p>
        </w:tc>
        <w:tc>
          <w:tcPr>
            <w:tcW w:w="417" w:type="dxa"/>
            <w:shd w:val="clear" w:color="auto" w:fill="auto"/>
            <w:vAlign w:val="bottom"/>
          </w:tcPr>
          <w:p w:rsidR="00AE7749" w:rsidRDefault="00AE7749" w:rsidP="003273CF">
            <w:proofErr w:type="gramStart"/>
            <w:r>
              <w:t>г</w:t>
            </w:r>
            <w:proofErr w:type="gramEnd"/>
            <w:r>
              <w:t>.</w:t>
            </w:r>
          </w:p>
        </w:tc>
        <w:tc>
          <w:tcPr>
            <w:tcW w:w="1570" w:type="dxa"/>
            <w:shd w:val="clear" w:color="auto" w:fill="auto"/>
          </w:tcPr>
          <w:p w:rsidR="00AE7749" w:rsidRDefault="00AE7749" w:rsidP="003273CF">
            <w:pPr>
              <w:snapToGrid w:val="0"/>
            </w:pPr>
          </w:p>
        </w:tc>
        <w:tc>
          <w:tcPr>
            <w:tcW w:w="142" w:type="dxa"/>
            <w:shd w:val="clear" w:color="auto" w:fill="auto"/>
          </w:tcPr>
          <w:p w:rsidR="00AE7749" w:rsidRDefault="00AE7749" w:rsidP="003273CF">
            <w:pPr>
              <w:snapToGrid w:val="0"/>
            </w:pPr>
          </w:p>
        </w:tc>
        <w:tc>
          <w:tcPr>
            <w:tcW w:w="503" w:type="dxa"/>
            <w:shd w:val="clear" w:color="auto" w:fill="auto"/>
          </w:tcPr>
          <w:p w:rsidR="00AE7749" w:rsidRDefault="00AE7749" w:rsidP="003273CF">
            <w:pPr>
              <w:snapToGrid w:val="0"/>
            </w:pPr>
          </w:p>
        </w:tc>
        <w:tc>
          <w:tcPr>
            <w:tcW w:w="282" w:type="dxa"/>
            <w:shd w:val="clear" w:color="auto" w:fill="auto"/>
          </w:tcPr>
          <w:p w:rsidR="00AE7749" w:rsidRDefault="00AE7749" w:rsidP="003273CF">
            <w:pPr>
              <w:snapToGrid w:val="0"/>
            </w:pPr>
          </w:p>
        </w:tc>
        <w:tc>
          <w:tcPr>
            <w:tcW w:w="843" w:type="dxa"/>
            <w:shd w:val="clear" w:color="auto" w:fill="auto"/>
          </w:tcPr>
          <w:p w:rsidR="00AE7749" w:rsidRDefault="00AE7749" w:rsidP="003273CF">
            <w:pPr>
              <w:snapToGrid w:val="0"/>
            </w:pPr>
          </w:p>
        </w:tc>
        <w:tc>
          <w:tcPr>
            <w:tcW w:w="477" w:type="dxa"/>
            <w:shd w:val="clear" w:color="auto" w:fill="auto"/>
          </w:tcPr>
          <w:p w:rsidR="00AE7749" w:rsidRDefault="00AE7749" w:rsidP="003273CF">
            <w:pPr>
              <w:snapToGrid w:val="0"/>
            </w:pPr>
          </w:p>
        </w:tc>
        <w:tc>
          <w:tcPr>
            <w:tcW w:w="591" w:type="dxa"/>
            <w:shd w:val="clear" w:color="auto" w:fill="auto"/>
          </w:tcPr>
          <w:p w:rsidR="00AE7749" w:rsidRDefault="00AE7749" w:rsidP="003273CF">
            <w:pPr>
              <w:snapToGrid w:val="0"/>
            </w:pPr>
          </w:p>
        </w:tc>
        <w:tc>
          <w:tcPr>
            <w:tcW w:w="537" w:type="dxa"/>
            <w:shd w:val="clear" w:color="auto" w:fill="auto"/>
          </w:tcPr>
          <w:p w:rsidR="00AE7749" w:rsidRDefault="00AE7749" w:rsidP="003273CF">
            <w:pPr>
              <w:snapToGrid w:val="0"/>
            </w:pPr>
          </w:p>
        </w:tc>
        <w:tc>
          <w:tcPr>
            <w:tcW w:w="281" w:type="dxa"/>
            <w:shd w:val="clear" w:color="auto" w:fill="auto"/>
          </w:tcPr>
          <w:p w:rsidR="00AE7749" w:rsidRDefault="00AE7749" w:rsidP="003273CF">
            <w:pPr>
              <w:snapToGrid w:val="0"/>
            </w:pPr>
          </w:p>
        </w:tc>
        <w:tc>
          <w:tcPr>
            <w:tcW w:w="223" w:type="dxa"/>
            <w:shd w:val="clear" w:color="auto" w:fill="auto"/>
          </w:tcPr>
          <w:p w:rsidR="00AE7749" w:rsidRDefault="00AE7749" w:rsidP="003273CF">
            <w:pPr>
              <w:snapToGrid w:val="0"/>
            </w:pPr>
          </w:p>
        </w:tc>
        <w:tc>
          <w:tcPr>
            <w:tcW w:w="193" w:type="dxa"/>
            <w:shd w:val="clear" w:color="auto" w:fill="auto"/>
          </w:tcPr>
          <w:p w:rsidR="00AE7749" w:rsidRDefault="00AE7749" w:rsidP="003273CF">
            <w:pPr>
              <w:snapToGrid w:val="0"/>
            </w:pPr>
          </w:p>
        </w:tc>
      </w:tr>
      <w:tr w:rsidR="00AE7749" w:rsidTr="003273CF">
        <w:tc>
          <w:tcPr>
            <w:tcW w:w="6210" w:type="dxa"/>
            <w:gridSpan w:val="9"/>
            <w:shd w:val="clear" w:color="auto" w:fill="auto"/>
            <w:vAlign w:val="bottom"/>
          </w:tcPr>
          <w:p w:rsidR="00AE7749" w:rsidRDefault="00AE7749" w:rsidP="003273CF">
            <w:r>
              <w:t xml:space="preserve">Режим производства ремонтно-строительных работ </w:t>
            </w:r>
            <w:proofErr w:type="gramStart"/>
            <w:r>
              <w:t>с</w:t>
            </w:r>
            <w:proofErr w:type="gramEnd"/>
          </w:p>
        </w:tc>
        <w:tc>
          <w:tcPr>
            <w:tcW w:w="1628" w:type="dxa"/>
            <w:gridSpan w:val="3"/>
            <w:shd w:val="clear" w:color="auto" w:fill="auto"/>
            <w:vAlign w:val="bottom"/>
          </w:tcPr>
          <w:p w:rsidR="00AE7749" w:rsidRDefault="00AE7749" w:rsidP="003273CF">
            <w:pPr>
              <w:snapToGrid w:val="0"/>
            </w:pPr>
          </w:p>
        </w:tc>
        <w:tc>
          <w:tcPr>
            <w:tcW w:w="477" w:type="dxa"/>
            <w:shd w:val="clear" w:color="auto" w:fill="auto"/>
            <w:vAlign w:val="bottom"/>
          </w:tcPr>
          <w:p w:rsidR="00AE7749" w:rsidRDefault="00AE7749" w:rsidP="003273CF">
            <w:r>
              <w:t>по</w:t>
            </w:r>
          </w:p>
        </w:tc>
        <w:tc>
          <w:tcPr>
            <w:tcW w:w="1632" w:type="dxa"/>
            <w:gridSpan w:val="4"/>
            <w:shd w:val="clear" w:color="auto" w:fill="auto"/>
            <w:vAlign w:val="bottom"/>
          </w:tcPr>
          <w:p w:rsidR="00AE7749" w:rsidRDefault="00AE7749" w:rsidP="003273CF">
            <w:pPr>
              <w:snapToGrid w:val="0"/>
            </w:pPr>
          </w:p>
        </w:tc>
        <w:tc>
          <w:tcPr>
            <w:tcW w:w="193" w:type="dxa"/>
            <w:shd w:val="clear" w:color="auto" w:fill="auto"/>
          </w:tcPr>
          <w:p w:rsidR="00AE7749" w:rsidRDefault="00AE7749" w:rsidP="003273CF">
            <w:pPr>
              <w:snapToGrid w:val="0"/>
            </w:pPr>
          </w:p>
        </w:tc>
      </w:tr>
      <w:tr w:rsidR="00AE7749" w:rsidTr="003273CF">
        <w:tc>
          <w:tcPr>
            <w:tcW w:w="506" w:type="dxa"/>
            <w:shd w:val="clear" w:color="auto" w:fill="auto"/>
            <w:vAlign w:val="center"/>
          </w:tcPr>
          <w:p w:rsidR="00AE7749" w:rsidRDefault="00AE7749" w:rsidP="003273CF">
            <w:pPr>
              <w:snapToGrid w:val="0"/>
            </w:pPr>
          </w:p>
        </w:tc>
        <w:tc>
          <w:tcPr>
            <w:tcW w:w="563" w:type="dxa"/>
            <w:shd w:val="clear" w:color="auto" w:fill="auto"/>
            <w:vAlign w:val="center"/>
          </w:tcPr>
          <w:p w:rsidR="00AE7749" w:rsidRDefault="00AE7749" w:rsidP="003273CF">
            <w:pPr>
              <w:snapToGrid w:val="0"/>
            </w:pPr>
          </w:p>
        </w:tc>
        <w:tc>
          <w:tcPr>
            <w:tcW w:w="283" w:type="dxa"/>
            <w:shd w:val="clear" w:color="auto" w:fill="auto"/>
            <w:vAlign w:val="center"/>
          </w:tcPr>
          <w:p w:rsidR="00AE7749" w:rsidRDefault="00AE7749" w:rsidP="003273CF">
            <w:pPr>
              <w:snapToGrid w:val="0"/>
            </w:pPr>
          </w:p>
        </w:tc>
        <w:tc>
          <w:tcPr>
            <w:tcW w:w="1910" w:type="dxa"/>
            <w:shd w:val="clear" w:color="auto" w:fill="auto"/>
            <w:vAlign w:val="center"/>
          </w:tcPr>
          <w:p w:rsidR="00AE7749" w:rsidRDefault="00AE7749" w:rsidP="003273CF">
            <w:pPr>
              <w:snapToGrid w:val="0"/>
            </w:pPr>
          </w:p>
        </w:tc>
        <w:tc>
          <w:tcPr>
            <w:tcW w:w="538" w:type="dxa"/>
            <w:shd w:val="clear" w:color="auto" w:fill="auto"/>
            <w:vAlign w:val="center"/>
          </w:tcPr>
          <w:p w:rsidR="00AE7749" w:rsidRDefault="00AE7749" w:rsidP="003273CF">
            <w:pPr>
              <w:snapToGrid w:val="0"/>
            </w:pPr>
          </w:p>
        </w:tc>
        <w:tc>
          <w:tcPr>
            <w:tcW w:w="281" w:type="dxa"/>
            <w:shd w:val="clear" w:color="auto" w:fill="auto"/>
            <w:vAlign w:val="center"/>
          </w:tcPr>
          <w:p w:rsidR="00AE7749" w:rsidRDefault="00AE7749" w:rsidP="003273CF">
            <w:pPr>
              <w:snapToGrid w:val="0"/>
            </w:pPr>
          </w:p>
        </w:tc>
        <w:tc>
          <w:tcPr>
            <w:tcW w:w="417" w:type="dxa"/>
            <w:shd w:val="clear" w:color="auto" w:fill="auto"/>
            <w:vAlign w:val="center"/>
          </w:tcPr>
          <w:p w:rsidR="00AE7749" w:rsidRDefault="00AE7749" w:rsidP="003273CF">
            <w:pPr>
              <w:snapToGrid w:val="0"/>
            </w:pPr>
          </w:p>
        </w:tc>
        <w:tc>
          <w:tcPr>
            <w:tcW w:w="1570" w:type="dxa"/>
            <w:shd w:val="clear" w:color="auto" w:fill="auto"/>
            <w:vAlign w:val="center"/>
          </w:tcPr>
          <w:p w:rsidR="00AE7749" w:rsidRDefault="00AE7749" w:rsidP="003273CF">
            <w:pPr>
              <w:snapToGrid w:val="0"/>
            </w:pPr>
          </w:p>
        </w:tc>
        <w:tc>
          <w:tcPr>
            <w:tcW w:w="142" w:type="dxa"/>
            <w:shd w:val="clear" w:color="auto" w:fill="auto"/>
            <w:vAlign w:val="center"/>
          </w:tcPr>
          <w:p w:rsidR="00AE7749" w:rsidRDefault="00AE7749" w:rsidP="003273CF">
            <w:pPr>
              <w:snapToGrid w:val="0"/>
            </w:pPr>
          </w:p>
        </w:tc>
        <w:tc>
          <w:tcPr>
            <w:tcW w:w="503" w:type="dxa"/>
            <w:shd w:val="clear" w:color="auto" w:fill="auto"/>
            <w:vAlign w:val="center"/>
          </w:tcPr>
          <w:p w:rsidR="00AE7749" w:rsidRDefault="00AE7749" w:rsidP="003273CF">
            <w:pPr>
              <w:snapToGrid w:val="0"/>
            </w:pPr>
          </w:p>
        </w:tc>
        <w:tc>
          <w:tcPr>
            <w:tcW w:w="282" w:type="dxa"/>
            <w:shd w:val="clear" w:color="auto" w:fill="auto"/>
            <w:vAlign w:val="center"/>
          </w:tcPr>
          <w:p w:rsidR="00AE7749" w:rsidRDefault="00AE7749" w:rsidP="003273CF">
            <w:pPr>
              <w:snapToGrid w:val="0"/>
            </w:pPr>
          </w:p>
        </w:tc>
        <w:tc>
          <w:tcPr>
            <w:tcW w:w="843" w:type="dxa"/>
            <w:shd w:val="clear" w:color="auto" w:fill="auto"/>
            <w:vAlign w:val="center"/>
          </w:tcPr>
          <w:p w:rsidR="00AE7749" w:rsidRDefault="00AE7749" w:rsidP="003273CF">
            <w:pPr>
              <w:snapToGrid w:val="0"/>
            </w:pPr>
          </w:p>
        </w:tc>
        <w:tc>
          <w:tcPr>
            <w:tcW w:w="477" w:type="dxa"/>
            <w:shd w:val="clear" w:color="auto" w:fill="auto"/>
            <w:vAlign w:val="center"/>
          </w:tcPr>
          <w:p w:rsidR="00AE7749" w:rsidRDefault="00AE7749" w:rsidP="003273CF">
            <w:pPr>
              <w:snapToGrid w:val="0"/>
            </w:pPr>
          </w:p>
        </w:tc>
        <w:tc>
          <w:tcPr>
            <w:tcW w:w="591" w:type="dxa"/>
            <w:shd w:val="clear" w:color="auto" w:fill="auto"/>
            <w:vAlign w:val="center"/>
          </w:tcPr>
          <w:p w:rsidR="00AE7749" w:rsidRDefault="00AE7749" w:rsidP="003273CF">
            <w:pPr>
              <w:snapToGrid w:val="0"/>
            </w:pPr>
          </w:p>
        </w:tc>
        <w:tc>
          <w:tcPr>
            <w:tcW w:w="537" w:type="dxa"/>
            <w:shd w:val="clear" w:color="auto" w:fill="auto"/>
            <w:vAlign w:val="center"/>
          </w:tcPr>
          <w:p w:rsidR="00AE7749" w:rsidRDefault="00AE7749" w:rsidP="003273CF">
            <w:pPr>
              <w:snapToGrid w:val="0"/>
            </w:pPr>
          </w:p>
        </w:tc>
        <w:tc>
          <w:tcPr>
            <w:tcW w:w="281" w:type="dxa"/>
            <w:shd w:val="clear" w:color="auto" w:fill="auto"/>
            <w:vAlign w:val="center"/>
          </w:tcPr>
          <w:p w:rsidR="00AE7749" w:rsidRDefault="00AE7749" w:rsidP="003273CF">
            <w:pPr>
              <w:snapToGrid w:val="0"/>
            </w:pPr>
          </w:p>
        </w:tc>
        <w:tc>
          <w:tcPr>
            <w:tcW w:w="223" w:type="dxa"/>
            <w:shd w:val="clear" w:color="auto" w:fill="auto"/>
            <w:vAlign w:val="center"/>
          </w:tcPr>
          <w:p w:rsidR="00AE7749" w:rsidRDefault="00AE7749" w:rsidP="003273CF">
            <w:pPr>
              <w:snapToGrid w:val="0"/>
            </w:pPr>
          </w:p>
        </w:tc>
        <w:tc>
          <w:tcPr>
            <w:tcW w:w="193" w:type="dxa"/>
            <w:shd w:val="clear" w:color="auto" w:fill="auto"/>
            <w:vAlign w:val="center"/>
          </w:tcPr>
          <w:p w:rsidR="00AE7749" w:rsidRDefault="00AE7749" w:rsidP="003273CF">
            <w:pPr>
              <w:snapToGrid w:val="0"/>
            </w:pPr>
          </w:p>
        </w:tc>
      </w:tr>
    </w:tbl>
    <w:p w:rsidR="00AE7749" w:rsidRDefault="00AE7749" w:rsidP="00AE7749">
      <w:pPr>
        <w:pStyle w:val="ac"/>
      </w:pPr>
      <w:r>
        <w:t>Обязуюсь: осуществить ремонтно-строительные работы в соответствии с проектом (проектной документацией);</w:t>
      </w:r>
    </w:p>
    <w:p w:rsidR="00AE7749" w:rsidRDefault="00AE7749" w:rsidP="00AE7749">
      <w:pPr>
        <w:pStyle w:val="ac"/>
      </w:pPr>
      <w: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AE7749" w:rsidRDefault="00AE7749" w:rsidP="00AE7749">
      <w:pPr>
        <w:pStyle w:val="ac"/>
      </w:pPr>
      <w:r>
        <w:t>осуществить работы в установленные сроки и с соблюдением согласованного режима проведения работ.</w:t>
      </w:r>
    </w:p>
    <w:p w:rsidR="00AE7749" w:rsidRDefault="00AE7749" w:rsidP="00AE7749">
      <w:pPr>
        <w:pStyle w:val="ac"/>
      </w:pPr>
      <w: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w:t>
      </w:r>
    </w:p>
    <w:tbl>
      <w:tblPr>
        <w:tblW w:w="0" w:type="auto"/>
        <w:tblLayout w:type="fixed"/>
        <w:tblCellMar>
          <w:left w:w="0" w:type="dxa"/>
          <w:right w:w="0" w:type="dxa"/>
        </w:tblCellMar>
        <w:tblLook w:val="0000"/>
      </w:tblPr>
      <w:tblGrid>
        <w:gridCol w:w="6261"/>
        <w:gridCol w:w="2124"/>
      </w:tblGrid>
      <w:tr w:rsidR="00AE7749" w:rsidTr="003273CF">
        <w:tc>
          <w:tcPr>
            <w:tcW w:w="6261" w:type="dxa"/>
            <w:shd w:val="clear" w:color="auto" w:fill="auto"/>
            <w:vAlign w:val="bottom"/>
          </w:tcPr>
          <w:p w:rsidR="00AE7749" w:rsidRDefault="00AE7749" w:rsidP="003273CF">
            <w:r>
              <w:t>от ______________________________________</w:t>
            </w:r>
          </w:p>
        </w:tc>
        <w:tc>
          <w:tcPr>
            <w:tcW w:w="2124" w:type="dxa"/>
            <w:shd w:val="clear" w:color="auto" w:fill="auto"/>
            <w:vAlign w:val="bottom"/>
          </w:tcPr>
          <w:p w:rsidR="00AE7749" w:rsidRDefault="00AE7749" w:rsidP="003273CF">
            <w:r>
              <w:t>№  ______________</w:t>
            </w:r>
          </w:p>
        </w:tc>
      </w:tr>
      <w:tr w:rsidR="00AE7749" w:rsidTr="003273CF">
        <w:tc>
          <w:tcPr>
            <w:tcW w:w="6261" w:type="dxa"/>
            <w:shd w:val="clear" w:color="auto" w:fill="auto"/>
            <w:vAlign w:val="bottom"/>
          </w:tcPr>
          <w:p w:rsidR="00AE7749" w:rsidRDefault="00AE7749" w:rsidP="003273CF">
            <w:pPr>
              <w:snapToGrid w:val="0"/>
            </w:pPr>
          </w:p>
        </w:tc>
        <w:tc>
          <w:tcPr>
            <w:tcW w:w="2124" w:type="dxa"/>
            <w:shd w:val="clear" w:color="auto" w:fill="auto"/>
            <w:vAlign w:val="bottom"/>
          </w:tcPr>
          <w:p w:rsidR="00AE7749" w:rsidRDefault="00AE7749" w:rsidP="003273CF">
            <w:pPr>
              <w:snapToGrid w:val="0"/>
            </w:pPr>
          </w:p>
        </w:tc>
      </w:tr>
    </w:tbl>
    <w:p w:rsidR="00AE7749" w:rsidRDefault="00AE7749" w:rsidP="00AE7749">
      <w:pPr>
        <w:rPr>
          <w:vanish/>
        </w:rPr>
      </w:pPr>
    </w:p>
    <w:tbl>
      <w:tblPr>
        <w:tblW w:w="0" w:type="auto"/>
        <w:tblInd w:w="-10" w:type="dxa"/>
        <w:tblLayout w:type="fixed"/>
        <w:tblCellMar>
          <w:left w:w="0" w:type="dxa"/>
          <w:right w:w="0" w:type="dxa"/>
        </w:tblCellMar>
        <w:tblLook w:val="0000"/>
      </w:tblPr>
      <w:tblGrid>
        <w:gridCol w:w="600"/>
        <w:gridCol w:w="2970"/>
        <w:gridCol w:w="2550"/>
        <w:gridCol w:w="1800"/>
        <w:gridCol w:w="2035"/>
      </w:tblGrid>
      <w:tr w:rsidR="00AE7749" w:rsidTr="003273CF">
        <w:tc>
          <w:tcPr>
            <w:tcW w:w="600" w:type="dxa"/>
            <w:tcBorders>
              <w:top w:val="single" w:sz="4" w:space="0" w:color="000000"/>
              <w:left w:val="single" w:sz="4" w:space="0" w:color="000000"/>
              <w:bottom w:val="single" w:sz="4" w:space="0" w:color="000000"/>
            </w:tcBorders>
            <w:shd w:val="clear" w:color="auto" w:fill="auto"/>
            <w:vAlign w:val="center"/>
          </w:tcPr>
          <w:p w:rsidR="00AE7749" w:rsidRDefault="00AE7749" w:rsidP="003273CF">
            <w:pPr>
              <w:jc w:val="center"/>
            </w:pPr>
            <w:r>
              <w:t xml:space="preserve">№ </w:t>
            </w:r>
            <w:proofErr w:type="spellStart"/>
            <w:proofErr w:type="gramStart"/>
            <w:r>
              <w:t>п</w:t>
            </w:r>
            <w:proofErr w:type="spellEnd"/>
            <w:proofErr w:type="gramEnd"/>
            <w:r>
              <w:t>/</w:t>
            </w:r>
            <w:proofErr w:type="spellStart"/>
            <w:r>
              <w:t>п</w:t>
            </w:r>
            <w:proofErr w:type="spellEnd"/>
          </w:p>
        </w:tc>
        <w:tc>
          <w:tcPr>
            <w:tcW w:w="2970" w:type="dxa"/>
            <w:tcBorders>
              <w:top w:val="single" w:sz="4" w:space="0" w:color="000000"/>
              <w:left w:val="single" w:sz="4" w:space="0" w:color="000000"/>
              <w:bottom w:val="single" w:sz="4" w:space="0" w:color="000000"/>
            </w:tcBorders>
            <w:shd w:val="clear" w:color="auto" w:fill="auto"/>
            <w:vAlign w:val="center"/>
          </w:tcPr>
          <w:p w:rsidR="00AE7749" w:rsidRDefault="00AE7749" w:rsidP="003273CF">
            <w:pPr>
              <w:jc w:val="center"/>
            </w:pPr>
            <w:r>
              <w:t>ФИО</w:t>
            </w:r>
          </w:p>
        </w:tc>
        <w:tc>
          <w:tcPr>
            <w:tcW w:w="2550" w:type="dxa"/>
            <w:tcBorders>
              <w:top w:val="single" w:sz="4" w:space="0" w:color="000000"/>
              <w:left w:val="single" w:sz="4" w:space="0" w:color="000000"/>
              <w:bottom w:val="single" w:sz="4" w:space="0" w:color="000000"/>
            </w:tcBorders>
            <w:shd w:val="clear" w:color="auto" w:fill="auto"/>
            <w:vAlign w:val="center"/>
          </w:tcPr>
          <w:p w:rsidR="00AE7749" w:rsidRDefault="00AE7749" w:rsidP="003273CF">
            <w:pPr>
              <w:jc w:val="center"/>
            </w:pPr>
            <w:r>
              <w:t>Документ, удостоверяющий личность (серия, номер, кем и когда выдан)</w:t>
            </w:r>
          </w:p>
        </w:tc>
        <w:tc>
          <w:tcPr>
            <w:tcW w:w="1800" w:type="dxa"/>
            <w:tcBorders>
              <w:top w:val="single" w:sz="4" w:space="0" w:color="000000"/>
              <w:left w:val="single" w:sz="4" w:space="0" w:color="000000"/>
              <w:bottom w:val="single" w:sz="4" w:space="0" w:color="000000"/>
            </w:tcBorders>
            <w:shd w:val="clear" w:color="auto" w:fill="auto"/>
            <w:vAlign w:val="center"/>
          </w:tcPr>
          <w:p w:rsidR="00AE7749" w:rsidRDefault="00AE7749" w:rsidP="003273CF">
            <w:pPr>
              <w:jc w:val="center"/>
            </w:pPr>
            <w:r>
              <w:t>Подпись *</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7749" w:rsidRDefault="00AE7749" w:rsidP="003273CF">
            <w:pPr>
              <w:jc w:val="center"/>
            </w:pPr>
            <w:r>
              <w:t xml:space="preserve">Отметка о нотариальном </w:t>
            </w:r>
            <w:proofErr w:type="gramStart"/>
            <w:r>
              <w:t>заверении подписей</w:t>
            </w:r>
            <w:proofErr w:type="gramEnd"/>
            <w:r>
              <w:t xml:space="preserve"> лиц</w:t>
            </w:r>
          </w:p>
        </w:tc>
      </w:tr>
      <w:tr w:rsidR="00AE7749" w:rsidTr="003273CF">
        <w:tc>
          <w:tcPr>
            <w:tcW w:w="600" w:type="dxa"/>
            <w:tcBorders>
              <w:top w:val="single" w:sz="4" w:space="0" w:color="000000"/>
              <w:left w:val="single" w:sz="4" w:space="0" w:color="000000"/>
              <w:bottom w:val="single" w:sz="4" w:space="0" w:color="000000"/>
            </w:tcBorders>
            <w:shd w:val="clear" w:color="auto" w:fill="auto"/>
            <w:vAlign w:val="bottom"/>
          </w:tcPr>
          <w:p w:rsidR="00AE7749" w:rsidRDefault="00AE7749" w:rsidP="003273CF">
            <w:pPr>
              <w:snapToGrid w:val="0"/>
            </w:pPr>
          </w:p>
        </w:tc>
        <w:tc>
          <w:tcPr>
            <w:tcW w:w="2970" w:type="dxa"/>
            <w:tcBorders>
              <w:top w:val="single" w:sz="4" w:space="0" w:color="000000"/>
              <w:left w:val="single" w:sz="4" w:space="0" w:color="000000"/>
              <w:bottom w:val="single" w:sz="4" w:space="0" w:color="000000"/>
            </w:tcBorders>
            <w:shd w:val="clear" w:color="auto" w:fill="auto"/>
            <w:vAlign w:val="bottom"/>
          </w:tcPr>
          <w:p w:rsidR="00AE7749" w:rsidRDefault="00AE7749" w:rsidP="003273CF">
            <w:pPr>
              <w:snapToGrid w:val="0"/>
            </w:pPr>
          </w:p>
        </w:tc>
        <w:tc>
          <w:tcPr>
            <w:tcW w:w="2550" w:type="dxa"/>
            <w:tcBorders>
              <w:top w:val="single" w:sz="4" w:space="0" w:color="000000"/>
              <w:left w:val="single" w:sz="4" w:space="0" w:color="000000"/>
              <w:bottom w:val="single" w:sz="4" w:space="0" w:color="000000"/>
            </w:tcBorders>
            <w:shd w:val="clear" w:color="auto" w:fill="auto"/>
          </w:tcPr>
          <w:p w:rsidR="00AE7749" w:rsidRDefault="00AE7749" w:rsidP="003273CF">
            <w:pPr>
              <w:snapToGrid w:val="0"/>
            </w:pPr>
          </w:p>
        </w:tc>
        <w:tc>
          <w:tcPr>
            <w:tcW w:w="1800" w:type="dxa"/>
            <w:tcBorders>
              <w:top w:val="single" w:sz="4" w:space="0" w:color="000000"/>
              <w:left w:val="single" w:sz="4" w:space="0" w:color="000000"/>
              <w:bottom w:val="single" w:sz="4" w:space="0" w:color="000000"/>
            </w:tcBorders>
            <w:shd w:val="clear" w:color="auto" w:fill="auto"/>
          </w:tcPr>
          <w:p w:rsidR="00AE7749" w:rsidRDefault="00AE7749" w:rsidP="003273CF">
            <w:pPr>
              <w:snapToGrid w:val="0"/>
            </w:pP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AE7749" w:rsidRDefault="00AE7749" w:rsidP="003273CF">
            <w:pPr>
              <w:snapToGrid w:val="0"/>
            </w:pPr>
          </w:p>
        </w:tc>
      </w:tr>
      <w:tr w:rsidR="00AE7749" w:rsidTr="003273CF">
        <w:tc>
          <w:tcPr>
            <w:tcW w:w="600" w:type="dxa"/>
            <w:tcBorders>
              <w:top w:val="single" w:sz="4" w:space="0" w:color="000000"/>
              <w:left w:val="single" w:sz="4" w:space="0" w:color="000000"/>
              <w:bottom w:val="single" w:sz="4" w:space="0" w:color="000000"/>
            </w:tcBorders>
            <w:shd w:val="clear" w:color="auto" w:fill="auto"/>
          </w:tcPr>
          <w:p w:rsidR="00AE7749" w:rsidRDefault="00AE7749" w:rsidP="003273CF">
            <w:pPr>
              <w:snapToGrid w:val="0"/>
              <w:rPr>
                <w:sz w:val="20"/>
                <w:szCs w:val="20"/>
              </w:rPr>
            </w:pPr>
          </w:p>
        </w:tc>
        <w:tc>
          <w:tcPr>
            <w:tcW w:w="2970" w:type="dxa"/>
            <w:tcBorders>
              <w:top w:val="single" w:sz="4" w:space="0" w:color="000000"/>
              <w:left w:val="single" w:sz="4" w:space="0" w:color="000000"/>
              <w:bottom w:val="single" w:sz="4" w:space="0" w:color="000000"/>
            </w:tcBorders>
            <w:shd w:val="clear" w:color="auto" w:fill="auto"/>
          </w:tcPr>
          <w:p w:rsidR="00AE7749" w:rsidRDefault="00AE7749" w:rsidP="003273CF">
            <w:pPr>
              <w:snapToGrid w:val="0"/>
            </w:pPr>
          </w:p>
        </w:tc>
        <w:tc>
          <w:tcPr>
            <w:tcW w:w="2550" w:type="dxa"/>
            <w:tcBorders>
              <w:top w:val="single" w:sz="4" w:space="0" w:color="000000"/>
              <w:left w:val="single" w:sz="4" w:space="0" w:color="000000"/>
              <w:bottom w:val="single" w:sz="4" w:space="0" w:color="000000"/>
            </w:tcBorders>
            <w:shd w:val="clear" w:color="auto" w:fill="auto"/>
          </w:tcPr>
          <w:p w:rsidR="00AE7749" w:rsidRDefault="00AE7749" w:rsidP="003273CF">
            <w:pPr>
              <w:snapToGrid w:val="0"/>
            </w:pPr>
          </w:p>
        </w:tc>
        <w:tc>
          <w:tcPr>
            <w:tcW w:w="1800" w:type="dxa"/>
            <w:tcBorders>
              <w:top w:val="single" w:sz="4" w:space="0" w:color="000000"/>
              <w:left w:val="single" w:sz="4" w:space="0" w:color="000000"/>
              <w:bottom w:val="single" w:sz="4" w:space="0" w:color="000000"/>
            </w:tcBorders>
            <w:shd w:val="clear" w:color="auto" w:fill="auto"/>
          </w:tcPr>
          <w:p w:rsidR="00AE7749" w:rsidRDefault="00AE7749" w:rsidP="003273CF">
            <w:pPr>
              <w:snapToGrid w:val="0"/>
            </w:pP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AE7749" w:rsidRDefault="00AE7749" w:rsidP="003273CF">
            <w:pPr>
              <w:snapToGrid w:val="0"/>
            </w:pPr>
          </w:p>
        </w:tc>
      </w:tr>
      <w:tr w:rsidR="00AE7749" w:rsidTr="003273CF">
        <w:tc>
          <w:tcPr>
            <w:tcW w:w="600" w:type="dxa"/>
            <w:tcBorders>
              <w:top w:val="single" w:sz="4" w:space="0" w:color="000000"/>
              <w:left w:val="single" w:sz="4" w:space="0" w:color="000000"/>
              <w:bottom w:val="single" w:sz="4" w:space="0" w:color="000000"/>
            </w:tcBorders>
            <w:shd w:val="clear" w:color="auto" w:fill="auto"/>
          </w:tcPr>
          <w:p w:rsidR="00AE7749" w:rsidRDefault="00AE7749" w:rsidP="003273CF">
            <w:pPr>
              <w:snapToGrid w:val="0"/>
              <w:rPr>
                <w:sz w:val="20"/>
                <w:szCs w:val="20"/>
              </w:rPr>
            </w:pPr>
          </w:p>
        </w:tc>
        <w:tc>
          <w:tcPr>
            <w:tcW w:w="2970" w:type="dxa"/>
            <w:tcBorders>
              <w:top w:val="single" w:sz="4" w:space="0" w:color="000000"/>
              <w:left w:val="single" w:sz="4" w:space="0" w:color="000000"/>
              <w:bottom w:val="single" w:sz="4" w:space="0" w:color="000000"/>
            </w:tcBorders>
            <w:shd w:val="clear" w:color="auto" w:fill="auto"/>
          </w:tcPr>
          <w:p w:rsidR="00AE7749" w:rsidRDefault="00AE7749" w:rsidP="003273CF">
            <w:pPr>
              <w:snapToGrid w:val="0"/>
            </w:pPr>
          </w:p>
        </w:tc>
        <w:tc>
          <w:tcPr>
            <w:tcW w:w="2550" w:type="dxa"/>
            <w:tcBorders>
              <w:top w:val="single" w:sz="4" w:space="0" w:color="000000"/>
              <w:left w:val="single" w:sz="4" w:space="0" w:color="000000"/>
              <w:bottom w:val="single" w:sz="4" w:space="0" w:color="000000"/>
            </w:tcBorders>
            <w:shd w:val="clear" w:color="auto" w:fill="auto"/>
          </w:tcPr>
          <w:p w:rsidR="00AE7749" w:rsidRDefault="00AE7749" w:rsidP="003273CF">
            <w:pPr>
              <w:snapToGrid w:val="0"/>
            </w:pPr>
          </w:p>
        </w:tc>
        <w:tc>
          <w:tcPr>
            <w:tcW w:w="1800" w:type="dxa"/>
            <w:tcBorders>
              <w:top w:val="single" w:sz="4" w:space="0" w:color="000000"/>
              <w:left w:val="single" w:sz="4" w:space="0" w:color="000000"/>
              <w:bottom w:val="single" w:sz="4" w:space="0" w:color="000000"/>
            </w:tcBorders>
            <w:shd w:val="clear" w:color="auto" w:fill="auto"/>
          </w:tcPr>
          <w:p w:rsidR="00AE7749" w:rsidRDefault="00AE7749" w:rsidP="003273CF">
            <w:pPr>
              <w:snapToGrid w:val="0"/>
            </w:pP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AE7749" w:rsidRDefault="00AE7749" w:rsidP="003273CF">
            <w:pPr>
              <w:snapToGrid w:val="0"/>
            </w:pPr>
          </w:p>
        </w:tc>
      </w:tr>
      <w:tr w:rsidR="00AE7749" w:rsidTr="003273CF">
        <w:tc>
          <w:tcPr>
            <w:tcW w:w="600" w:type="dxa"/>
            <w:tcBorders>
              <w:top w:val="single" w:sz="4" w:space="0" w:color="000000"/>
              <w:left w:val="single" w:sz="4" w:space="0" w:color="000000"/>
              <w:bottom w:val="single" w:sz="4" w:space="0" w:color="000000"/>
            </w:tcBorders>
            <w:shd w:val="clear" w:color="auto" w:fill="auto"/>
          </w:tcPr>
          <w:p w:rsidR="00AE7749" w:rsidRDefault="00AE7749" w:rsidP="003273CF">
            <w:pPr>
              <w:snapToGrid w:val="0"/>
              <w:rPr>
                <w:sz w:val="20"/>
                <w:szCs w:val="20"/>
              </w:rPr>
            </w:pPr>
          </w:p>
        </w:tc>
        <w:tc>
          <w:tcPr>
            <w:tcW w:w="2970" w:type="dxa"/>
            <w:tcBorders>
              <w:top w:val="single" w:sz="4" w:space="0" w:color="000000"/>
              <w:left w:val="single" w:sz="4" w:space="0" w:color="000000"/>
              <w:bottom w:val="single" w:sz="4" w:space="0" w:color="000000"/>
            </w:tcBorders>
            <w:shd w:val="clear" w:color="auto" w:fill="auto"/>
          </w:tcPr>
          <w:p w:rsidR="00AE7749" w:rsidRDefault="00AE7749" w:rsidP="003273CF">
            <w:pPr>
              <w:snapToGrid w:val="0"/>
            </w:pPr>
          </w:p>
        </w:tc>
        <w:tc>
          <w:tcPr>
            <w:tcW w:w="2550" w:type="dxa"/>
            <w:tcBorders>
              <w:top w:val="single" w:sz="4" w:space="0" w:color="000000"/>
              <w:left w:val="single" w:sz="4" w:space="0" w:color="000000"/>
              <w:bottom w:val="single" w:sz="4" w:space="0" w:color="000000"/>
            </w:tcBorders>
            <w:shd w:val="clear" w:color="auto" w:fill="auto"/>
          </w:tcPr>
          <w:p w:rsidR="00AE7749" w:rsidRDefault="00AE7749" w:rsidP="003273CF">
            <w:pPr>
              <w:snapToGrid w:val="0"/>
            </w:pPr>
          </w:p>
        </w:tc>
        <w:tc>
          <w:tcPr>
            <w:tcW w:w="1800" w:type="dxa"/>
            <w:tcBorders>
              <w:top w:val="single" w:sz="4" w:space="0" w:color="000000"/>
              <w:left w:val="single" w:sz="4" w:space="0" w:color="000000"/>
              <w:bottom w:val="single" w:sz="4" w:space="0" w:color="000000"/>
            </w:tcBorders>
            <w:shd w:val="clear" w:color="auto" w:fill="auto"/>
          </w:tcPr>
          <w:p w:rsidR="00AE7749" w:rsidRDefault="00AE7749" w:rsidP="003273CF">
            <w:pPr>
              <w:snapToGrid w:val="0"/>
            </w:pP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AE7749" w:rsidRDefault="00AE7749" w:rsidP="003273CF">
            <w:pPr>
              <w:snapToGrid w:val="0"/>
            </w:pPr>
          </w:p>
        </w:tc>
      </w:tr>
      <w:tr w:rsidR="00AE7749" w:rsidTr="003273CF">
        <w:tc>
          <w:tcPr>
            <w:tcW w:w="600" w:type="dxa"/>
            <w:tcBorders>
              <w:top w:val="single" w:sz="4" w:space="0" w:color="000000"/>
              <w:left w:val="single" w:sz="4" w:space="0" w:color="000000"/>
              <w:bottom w:val="single" w:sz="4" w:space="0" w:color="000000"/>
            </w:tcBorders>
            <w:shd w:val="clear" w:color="auto" w:fill="auto"/>
          </w:tcPr>
          <w:p w:rsidR="00AE7749" w:rsidRDefault="00AE7749" w:rsidP="003273CF">
            <w:pPr>
              <w:snapToGrid w:val="0"/>
              <w:rPr>
                <w:sz w:val="20"/>
                <w:szCs w:val="20"/>
              </w:rPr>
            </w:pPr>
          </w:p>
        </w:tc>
        <w:tc>
          <w:tcPr>
            <w:tcW w:w="2970" w:type="dxa"/>
            <w:tcBorders>
              <w:top w:val="single" w:sz="4" w:space="0" w:color="000000"/>
              <w:left w:val="single" w:sz="4" w:space="0" w:color="000000"/>
              <w:bottom w:val="single" w:sz="4" w:space="0" w:color="000000"/>
            </w:tcBorders>
            <w:shd w:val="clear" w:color="auto" w:fill="auto"/>
          </w:tcPr>
          <w:p w:rsidR="00AE7749" w:rsidRDefault="00AE7749" w:rsidP="003273CF">
            <w:pPr>
              <w:snapToGrid w:val="0"/>
            </w:pPr>
          </w:p>
        </w:tc>
        <w:tc>
          <w:tcPr>
            <w:tcW w:w="2550" w:type="dxa"/>
            <w:tcBorders>
              <w:top w:val="single" w:sz="4" w:space="0" w:color="000000"/>
              <w:left w:val="single" w:sz="4" w:space="0" w:color="000000"/>
              <w:bottom w:val="single" w:sz="4" w:space="0" w:color="000000"/>
            </w:tcBorders>
            <w:shd w:val="clear" w:color="auto" w:fill="auto"/>
          </w:tcPr>
          <w:p w:rsidR="00AE7749" w:rsidRDefault="00AE7749" w:rsidP="003273CF">
            <w:pPr>
              <w:snapToGrid w:val="0"/>
            </w:pPr>
          </w:p>
        </w:tc>
        <w:tc>
          <w:tcPr>
            <w:tcW w:w="1800" w:type="dxa"/>
            <w:tcBorders>
              <w:top w:val="single" w:sz="4" w:space="0" w:color="000000"/>
              <w:left w:val="single" w:sz="4" w:space="0" w:color="000000"/>
              <w:bottom w:val="single" w:sz="4" w:space="0" w:color="000000"/>
            </w:tcBorders>
            <w:shd w:val="clear" w:color="auto" w:fill="auto"/>
          </w:tcPr>
          <w:p w:rsidR="00AE7749" w:rsidRDefault="00AE7749" w:rsidP="003273CF">
            <w:pPr>
              <w:snapToGrid w:val="0"/>
            </w:pP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AE7749" w:rsidRDefault="00AE7749" w:rsidP="003273CF">
            <w:pPr>
              <w:snapToGrid w:val="0"/>
            </w:pPr>
          </w:p>
        </w:tc>
      </w:tr>
    </w:tbl>
    <w:p w:rsidR="00AE7749" w:rsidRDefault="00AE7749" w:rsidP="00AE7749">
      <w:pPr>
        <w:pStyle w:val="ac"/>
      </w:pPr>
      <w:r>
        <w:rPr>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AE7749" w:rsidRDefault="00AE7749" w:rsidP="00AE7749">
      <w:pPr>
        <w:pStyle w:val="ac"/>
      </w:pPr>
      <w:r>
        <w:t>К заявлению прилагаются следующие документы:</w:t>
      </w:r>
    </w:p>
    <w:p w:rsidR="00AE7749" w:rsidRDefault="00AE7749" w:rsidP="00AE7749">
      <w:pPr>
        <w:pStyle w:val="ac"/>
      </w:pPr>
      <w:r>
        <w:t>1) _______________________________________________________________________</w:t>
      </w:r>
    </w:p>
    <w:p w:rsidR="00AE7749" w:rsidRDefault="00AE7749" w:rsidP="00AE7749">
      <w:pPr>
        <w:pStyle w:val="ac"/>
      </w:pPr>
      <w:r>
        <w:rPr>
          <w:sz w:val="20"/>
          <w:szCs w:val="20"/>
        </w:rPr>
        <w:t xml:space="preserve">(указывается вид и реквизиты правоустанавливающего документа на жилое (нежилое) помещение (с отметкой: подлинник или нотариально заверенная копия))     </w:t>
      </w:r>
    </w:p>
    <w:tbl>
      <w:tblPr>
        <w:tblW w:w="0" w:type="auto"/>
        <w:tblLayout w:type="fixed"/>
        <w:tblCellMar>
          <w:left w:w="0" w:type="dxa"/>
          <w:right w:w="0" w:type="dxa"/>
        </w:tblCellMar>
        <w:tblLook w:val="0000"/>
      </w:tblPr>
      <w:tblGrid>
        <w:gridCol w:w="7395"/>
        <w:gridCol w:w="420"/>
        <w:gridCol w:w="855"/>
        <w:gridCol w:w="990"/>
      </w:tblGrid>
      <w:tr w:rsidR="00AE7749" w:rsidTr="003273CF">
        <w:tc>
          <w:tcPr>
            <w:tcW w:w="7395" w:type="dxa"/>
            <w:shd w:val="clear" w:color="auto" w:fill="auto"/>
            <w:vAlign w:val="bottom"/>
          </w:tcPr>
          <w:p w:rsidR="00AE7749" w:rsidRDefault="00AE7749" w:rsidP="003273CF">
            <w:pPr>
              <w:snapToGrid w:val="0"/>
            </w:pPr>
          </w:p>
        </w:tc>
        <w:tc>
          <w:tcPr>
            <w:tcW w:w="420" w:type="dxa"/>
            <w:shd w:val="clear" w:color="auto" w:fill="auto"/>
            <w:vAlign w:val="bottom"/>
          </w:tcPr>
          <w:p w:rsidR="00AE7749" w:rsidRDefault="00AE7749" w:rsidP="003273CF">
            <w:pPr>
              <w:snapToGrid w:val="0"/>
            </w:pPr>
          </w:p>
        </w:tc>
        <w:tc>
          <w:tcPr>
            <w:tcW w:w="855" w:type="dxa"/>
            <w:shd w:val="clear" w:color="auto" w:fill="auto"/>
            <w:vAlign w:val="bottom"/>
          </w:tcPr>
          <w:p w:rsidR="00AE7749" w:rsidRDefault="00AE7749" w:rsidP="003273CF">
            <w:pPr>
              <w:snapToGrid w:val="0"/>
            </w:pPr>
          </w:p>
        </w:tc>
        <w:tc>
          <w:tcPr>
            <w:tcW w:w="990" w:type="dxa"/>
            <w:shd w:val="clear" w:color="auto" w:fill="auto"/>
            <w:vAlign w:val="bottom"/>
          </w:tcPr>
          <w:p w:rsidR="00AE7749" w:rsidRDefault="00AE7749" w:rsidP="003273CF">
            <w:pPr>
              <w:snapToGrid w:val="0"/>
            </w:pPr>
          </w:p>
        </w:tc>
      </w:tr>
      <w:tr w:rsidR="00AE7749" w:rsidTr="003273CF">
        <w:tc>
          <w:tcPr>
            <w:tcW w:w="7395" w:type="dxa"/>
            <w:shd w:val="clear" w:color="auto" w:fill="auto"/>
            <w:vAlign w:val="bottom"/>
          </w:tcPr>
          <w:p w:rsidR="00AE7749" w:rsidRDefault="00AE7749" w:rsidP="003273CF">
            <w:proofErr w:type="spellStart"/>
            <w:r>
              <w:t>на_____листах</w:t>
            </w:r>
            <w:proofErr w:type="spellEnd"/>
            <w:r>
              <w:t>.</w:t>
            </w:r>
          </w:p>
        </w:tc>
        <w:tc>
          <w:tcPr>
            <w:tcW w:w="420" w:type="dxa"/>
            <w:shd w:val="clear" w:color="auto" w:fill="auto"/>
            <w:vAlign w:val="bottom"/>
          </w:tcPr>
          <w:p w:rsidR="00AE7749" w:rsidRDefault="00AE7749" w:rsidP="003273CF">
            <w:pPr>
              <w:snapToGrid w:val="0"/>
            </w:pPr>
          </w:p>
        </w:tc>
        <w:tc>
          <w:tcPr>
            <w:tcW w:w="855" w:type="dxa"/>
            <w:shd w:val="clear" w:color="auto" w:fill="auto"/>
            <w:vAlign w:val="bottom"/>
          </w:tcPr>
          <w:p w:rsidR="00AE7749" w:rsidRDefault="00AE7749" w:rsidP="003273CF">
            <w:pPr>
              <w:snapToGrid w:val="0"/>
            </w:pPr>
          </w:p>
        </w:tc>
        <w:tc>
          <w:tcPr>
            <w:tcW w:w="990" w:type="dxa"/>
            <w:shd w:val="clear" w:color="auto" w:fill="auto"/>
            <w:vAlign w:val="bottom"/>
          </w:tcPr>
          <w:p w:rsidR="00AE7749" w:rsidRDefault="00AE7749" w:rsidP="003273CF">
            <w:pPr>
              <w:snapToGrid w:val="0"/>
            </w:pPr>
          </w:p>
        </w:tc>
      </w:tr>
    </w:tbl>
    <w:p w:rsidR="00AE7749" w:rsidRDefault="00AE7749" w:rsidP="00AE7749">
      <w:pPr>
        <w:pStyle w:val="ac"/>
      </w:pPr>
      <w:r>
        <w:lastRenderedPageBreak/>
        <w:t>2) проект (проектная документация) переустройства и (или) перепланировки жилого (нежилого) помещения на  ______ листах;</w:t>
      </w:r>
    </w:p>
    <w:p w:rsidR="00AE7749" w:rsidRDefault="00AE7749" w:rsidP="00AE7749">
      <w:pPr>
        <w:pStyle w:val="ac"/>
      </w:pPr>
      <w:r>
        <w:t>3) технический паспорт жилого (нежилого)  помещения на _____ лисах.</w:t>
      </w:r>
    </w:p>
    <w:p w:rsidR="00AE7749" w:rsidRDefault="00AE7749" w:rsidP="00AE7749">
      <w:pPr>
        <w:pStyle w:val="ac"/>
      </w:pPr>
      <w:r>
        <w:t>4) документы, подтверждающие согласие временно отсутствующих членов семьи нанимателя на переустройство и (или) перепланировку жилог</w:t>
      </w:r>
      <w:proofErr w:type="gramStart"/>
      <w:r>
        <w:t>о(</w:t>
      </w:r>
      <w:proofErr w:type="gramEnd"/>
      <w:r>
        <w:t>нежилого)помещения,      на_____ листах (при необходимости);</w:t>
      </w:r>
    </w:p>
    <w:p w:rsidR="00AE7749" w:rsidRDefault="00AE7749" w:rsidP="00AE7749">
      <w:pPr>
        <w:pStyle w:val="ac"/>
      </w:pPr>
      <w:r>
        <w:t>5) иные документы:</w:t>
      </w:r>
    </w:p>
    <w:p w:rsidR="00AE7749" w:rsidRDefault="00AE7749" w:rsidP="00AE7749">
      <w:pPr>
        <w:pStyle w:val="ac"/>
      </w:pPr>
      <w:r>
        <w:rPr>
          <w:sz w:val="20"/>
          <w:szCs w:val="20"/>
        </w:rPr>
        <w:t>(доверенности, выписки из уставов и др.)</w:t>
      </w:r>
    </w:p>
    <w:p w:rsidR="00AE7749" w:rsidRDefault="00AE7749" w:rsidP="00AE7749">
      <w:pPr>
        <w:pStyle w:val="ac"/>
      </w:pPr>
      <w:r>
        <w:t>Подписи лиц, подавших заявление *:</w:t>
      </w:r>
    </w:p>
    <w:tbl>
      <w:tblPr>
        <w:tblW w:w="0" w:type="auto"/>
        <w:tblLayout w:type="fixed"/>
        <w:tblCellMar>
          <w:left w:w="0" w:type="dxa"/>
          <w:right w:w="0" w:type="dxa"/>
        </w:tblCellMar>
        <w:tblLook w:val="0000"/>
      </w:tblPr>
      <w:tblGrid>
        <w:gridCol w:w="165"/>
        <w:gridCol w:w="569"/>
        <w:gridCol w:w="285"/>
        <w:gridCol w:w="1842"/>
        <w:gridCol w:w="569"/>
        <w:gridCol w:w="284"/>
        <w:gridCol w:w="853"/>
        <w:gridCol w:w="1963"/>
        <w:gridCol w:w="284"/>
        <w:gridCol w:w="3131"/>
      </w:tblGrid>
      <w:tr w:rsidR="00AE7749" w:rsidTr="003273CF">
        <w:tc>
          <w:tcPr>
            <w:tcW w:w="165" w:type="dxa"/>
            <w:shd w:val="clear" w:color="auto" w:fill="auto"/>
            <w:vAlign w:val="bottom"/>
          </w:tcPr>
          <w:p w:rsidR="00AE7749" w:rsidRDefault="00AE7749" w:rsidP="003273CF">
            <w:r>
              <w:rPr>
                <w:sz w:val="20"/>
                <w:szCs w:val="20"/>
              </w:rPr>
              <w:t>“</w:t>
            </w:r>
          </w:p>
        </w:tc>
        <w:tc>
          <w:tcPr>
            <w:tcW w:w="569" w:type="dxa"/>
            <w:shd w:val="clear" w:color="auto" w:fill="auto"/>
            <w:vAlign w:val="bottom"/>
          </w:tcPr>
          <w:p w:rsidR="00AE7749" w:rsidRDefault="00AE7749" w:rsidP="003273CF">
            <w:pPr>
              <w:snapToGrid w:val="0"/>
              <w:rPr>
                <w:sz w:val="20"/>
                <w:szCs w:val="20"/>
              </w:rPr>
            </w:pPr>
          </w:p>
        </w:tc>
        <w:tc>
          <w:tcPr>
            <w:tcW w:w="285" w:type="dxa"/>
            <w:shd w:val="clear" w:color="auto" w:fill="auto"/>
            <w:vAlign w:val="bottom"/>
          </w:tcPr>
          <w:p w:rsidR="00AE7749" w:rsidRDefault="00AE7749" w:rsidP="003273CF">
            <w:r>
              <w:rPr>
                <w:sz w:val="20"/>
                <w:szCs w:val="20"/>
              </w:rPr>
              <w:t>”</w:t>
            </w:r>
          </w:p>
        </w:tc>
        <w:tc>
          <w:tcPr>
            <w:tcW w:w="1842" w:type="dxa"/>
            <w:shd w:val="clear" w:color="auto" w:fill="auto"/>
            <w:vAlign w:val="bottom"/>
          </w:tcPr>
          <w:p w:rsidR="00AE7749" w:rsidRDefault="00AE7749" w:rsidP="003273CF">
            <w:pPr>
              <w:snapToGrid w:val="0"/>
              <w:rPr>
                <w:sz w:val="20"/>
                <w:szCs w:val="20"/>
              </w:rPr>
            </w:pPr>
          </w:p>
        </w:tc>
        <w:tc>
          <w:tcPr>
            <w:tcW w:w="569" w:type="dxa"/>
            <w:shd w:val="clear" w:color="auto" w:fill="auto"/>
            <w:vAlign w:val="bottom"/>
          </w:tcPr>
          <w:p w:rsidR="00AE7749" w:rsidRDefault="00AE7749" w:rsidP="003273CF">
            <w:r>
              <w:rPr>
                <w:sz w:val="20"/>
                <w:szCs w:val="20"/>
              </w:rPr>
              <w:t>20</w:t>
            </w:r>
          </w:p>
        </w:tc>
        <w:tc>
          <w:tcPr>
            <w:tcW w:w="284" w:type="dxa"/>
            <w:shd w:val="clear" w:color="auto" w:fill="auto"/>
            <w:vAlign w:val="bottom"/>
          </w:tcPr>
          <w:p w:rsidR="00AE7749" w:rsidRDefault="00AE7749" w:rsidP="003273CF">
            <w:pPr>
              <w:snapToGrid w:val="0"/>
              <w:rPr>
                <w:sz w:val="20"/>
                <w:szCs w:val="20"/>
              </w:rPr>
            </w:pPr>
          </w:p>
        </w:tc>
        <w:tc>
          <w:tcPr>
            <w:tcW w:w="853" w:type="dxa"/>
            <w:shd w:val="clear" w:color="auto" w:fill="auto"/>
            <w:vAlign w:val="bottom"/>
          </w:tcPr>
          <w:p w:rsidR="00AE7749" w:rsidRDefault="00AE7749" w:rsidP="003273CF">
            <w:proofErr w:type="gramStart"/>
            <w:r>
              <w:rPr>
                <w:sz w:val="20"/>
                <w:szCs w:val="20"/>
              </w:rPr>
              <w:t>г</w:t>
            </w:r>
            <w:proofErr w:type="gramEnd"/>
            <w:r>
              <w:rPr>
                <w:sz w:val="20"/>
                <w:szCs w:val="20"/>
              </w:rPr>
              <w:t>.</w:t>
            </w:r>
          </w:p>
        </w:tc>
        <w:tc>
          <w:tcPr>
            <w:tcW w:w="1963" w:type="dxa"/>
            <w:shd w:val="clear" w:color="auto" w:fill="auto"/>
            <w:vAlign w:val="bottom"/>
          </w:tcPr>
          <w:p w:rsidR="00AE7749" w:rsidRDefault="00AE7749" w:rsidP="003273CF">
            <w:pPr>
              <w:snapToGrid w:val="0"/>
              <w:rPr>
                <w:sz w:val="20"/>
                <w:szCs w:val="20"/>
              </w:rPr>
            </w:pPr>
          </w:p>
        </w:tc>
        <w:tc>
          <w:tcPr>
            <w:tcW w:w="284" w:type="dxa"/>
            <w:shd w:val="clear" w:color="auto" w:fill="auto"/>
            <w:vAlign w:val="bottom"/>
          </w:tcPr>
          <w:p w:rsidR="00AE7749" w:rsidRDefault="00AE7749" w:rsidP="003273CF">
            <w:pPr>
              <w:snapToGrid w:val="0"/>
              <w:rPr>
                <w:sz w:val="20"/>
                <w:szCs w:val="20"/>
              </w:rPr>
            </w:pPr>
          </w:p>
        </w:tc>
        <w:tc>
          <w:tcPr>
            <w:tcW w:w="3131" w:type="dxa"/>
            <w:shd w:val="clear" w:color="auto" w:fill="auto"/>
            <w:vAlign w:val="bottom"/>
          </w:tcPr>
          <w:p w:rsidR="00AE7749" w:rsidRDefault="00AE7749" w:rsidP="003273CF">
            <w:pPr>
              <w:snapToGrid w:val="0"/>
              <w:rPr>
                <w:sz w:val="20"/>
                <w:szCs w:val="20"/>
              </w:rPr>
            </w:pPr>
          </w:p>
        </w:tc>
      </w:tr>
      <w:tr w:rsidR="00AE7749" w:rsidTr="003273CF">
        <w:tc>
          <w:tcPr>
            <w:tcW w:w="165" w:type="dxa"/>
            <w:shd w:val="clear" w:color="auto" w:fill="auto"/>
            <w:vAlign w:val="bottom"/>
          </w:tcPr>
          <w:p w:rsidR="00AE7749" w:rsidRDefault="00AE7749" w:rsidP="003273CF">
            <w:pPr>
              <w:snapToGrid w:val="0"/>
              <w:rPr>
                <w:sz w:val="20"/>
                <w:szCs w:val="20"/>
              </w:rPr>
            </w:pPr>
          </w:p>
        </w:tc>
        <w:tc>
          <w:tcPr>
            <w:tcW w:w="569" w:type="dxa"/>
            <w:shd w:val="clear" w:color="auto" w:fill="auto"/>
            <w:vAlign w:val="bottom"/>
          </w:tcPr>
          <w:p w:rsidR="00AE7749" w:rsidRDefault="00AE7749" w:rsidP="003273CF">
            <w:pPr>
              <w:snapToGrid w:val="0"/>
              <w:rPr>
                <w:sz w:val="20"/>
                <w:szCs w:val="20"/>
              </w:rPr>
            </w:pPr>
          </w:p>
        </w:tc>
        <w:tc>
          <w:tcPr>
            <w:tcW w:w="285" w:type="dxa"/>
            <w:shd w:val="clear" w:color="auto" w:fill="auto"/>
            <w:vAlign w:val="bottom"/>
          </w:tcPr>
          <w:p w:rsidR="00AE7749" w:rsidRDefault="00AE7749" w:rsidP="003273CF">
            <w:pPr>
              <w:snapToGrid w:val="0"/>
              <w:rPr>
                <w:sz w:val="20"/>
                <w:szCs w:val="20"/>
              </w:rPr>
            </w:pPr>
          </w:p>
        </w:tc>
        <w:tc>
          <w:tcPr>
            <w:tcW w:w="1842" w:type="dxa"/>
            <w:shd w:val="clear" w:color="auto" w:fill="auto"/>
            <w:vAlign w:val="bottom"/>
          </w:tcPr>
          <w:p w:rsidR="00AE7749" w:rsidRDefault="00AE7749" w:rsidP="003273CF">
            <w:r>
              <w:rPr>
                <w:sz w:val="20"/>
                <w:szCs w:val="20"/>
              </w:rPr>
              <w:t>(дата)</w:t>
            </w:r>
          </w:p>
        </w:tc>
        <w:tc>
          <w:tcPr>
            <w:tcW w:w="569" w:type="dxa"/>
            <w:shd w:val="clear" w:color="auto" w:fill="auto"/>
            <w:vAlign w:val="bottom"/>
          </w:tcPr>
          <w:p w:rsidR="00AE7749" w:rsidRDefault="00AE7749" w:rsidP="003273CF">
            <w:pPr>
              <w:snapToGrid w:val="0"/>
              <w:rPr>
                <w:sz w:val="20"/>
                <w:szCs w:val="20"/>
              </w:rPr>
            </w:pPr>
          </w:p>
        </w:tc>
        <w:tc>
          <w:tcPr>
            <w:tcW w:w="284" w:type="dxa"/>
            <w:shd w:val="clear" w:color="auto" w:fill="auto"/>
            <w:vAlign w:val="bottom"/>
          </w:tcPr>
          <w:p w:rsidR="00AE7749" w:rsidRDefault="00AE7749" w:rsidP="003273CF">
            <w:pPr>
              <w:snapToGrid w:val="0"/>
              <w:rPr>
                <w:sz w:val="20"/>
                <w:szCs w:val="20"/>
              </w:rPr>
            </w:pPr>
          </w:p>
        </w:tc>
        <w:tc>
          <w:tcPr>
            <w:tcW w:w="853" w:type="dxa"/>
            <w:shd w:val="clear" w:color="auto" w:fill="auto"/>
            <w:vAlign w:val="bottom"/>
          </w:tcPr>
          <w:p w:rsidR="00AE7749" w:rsidRDefault="00AE7749" w:rsidP="003273CF">
            <w:pPr>
              <w:snapToGrid w:val="0"/>
              <w:rPr>
                <w:sz w:val="20"/>
                <w:szCs w:val="20"/>
              </w:rPr>
            </w:pPr>
          </w:p>
        </w:tc>
        <w:tc>
          <w:tcPr>
            <w:tcW w:w="1963" w:type="dxa"/>
            <w:shd w:val="clear" w:color="auto" w:fill="auto"/>
            <w:vAlign w:val="bottom"/>
          </w:tcPr>
          <w:p w:rsidR="00AE7749" w:rsidRDefault="00AE7749" w:rsidP="003273CF">
            <w:r>
              <w:rPr>
                <w:sz w:val="20"/>
                <w:szCs w:val="20"/>
              </w:rPr>
              <w:t>(подпись заявителя)</w:t>
            </w:r>
          </w:p>
        </w:tc>
        <w:tc>
          <w:tcPr>
            <w:tcW w:w="284" w:type="dxa"/>
            <w:shd w:val="clear" w:color="auto" w:fill="auto"/>
            <w:vAlign w:val="bottom"/>
          </w:tcPr>
          <w:p w:rsidR="00AE7749" w:rsidRDefault="00AE7749" w:rsidP="003273CF">
            <w:pPr>
              <w:snapToGrid w:val="0"/>
              <w:rPr>
                <w:sz w:val="20"/>
                <w:szCs w:val="20"/>
              </w:rPr>
            </w:pPr>
          </w:p>
        </w:tc>
        <w:tc>
          <w:tcPr>
            <w:tcW w:w="3131" w:type="dxa"/>
            <w:shd w:val="clear" w:color="auto" w:fill="auto"/>
            <w:vAlign w:val="bottom"/>
          </w:tcPr>
          <w:p w:rsidR="00AE7749" w:rsidRDefault="00AE7749" w:rsidP="003273CF">
            <w:r>
              <w:rPr>
                <w:sz w:val="20"/>
                <w:szCs w:val="20"/>
              </w:rPr>
              <w:t>(расшифровка подписи заявителя)</w:t>
            </w:r>
          </w:p>
        </w:tc>
      </w:tr>
    </w:tbl>
    <w:p w:rsidR="00AE7749" w:rsidRDefault="00AE7749" w:rsidP="00AE7749">
      <w:pPr>
        <w:rPr>
          <w:vanish/>
          <w:sz w:val="20"/>
          <w:szCs w:val="20"/>
        </w:rPr>
      </w:pPr>
    </w:p>
    <w:tbl>
      <w:tblPr>
        <w:tblW w:w="0" w:type="auto"/>
        <w:tblLayout w:type="fixed"/>
        <w:tblCellMar>
          <w:left w:w="0" w:type="dxa"/>
          <w:right w:w="0" w:type="dxa"/>
        </w:tblCellMar>
        <w:tblLook w:val="0000"/>
      </w:tblPr>
      <w:tblGrid>
        <w:gridCol w:w="165"/>
        <w:gridCol w:w="569"/>
        <w:gridCol w:w="285"/>
        <w:gridCol w:w="1842"/>
        <w:gridCol w:w="569"/>
        <w:gridCol w:w="284"/>
        <w:gridCol w:w="853"/>
        <w:gridCol w:w="1963"/>
        <w:gridCol w:w="284"/>
        <w:gridCol w:w="3131"/>
      </w:tblGrid>
      <w:tr w:rsidR="00AE7749" w:rsidTr="003273CF">
        <w:tc>
          <w:tcPr>
            <w:tcW w:w="165" w:type="dxa"/>
            <w:shd w:val="clear" w:color="auto" w:fill="auto"/>
            <w:vAlign w:val="bottom"/>
          </w:tcPr>
          <w:p w:rsidR="00AE7749" w:rsidRDefault="00AE7749" w:rsidP="003273CF">
            <w:r>
              <w:rPr>
                <w:sz w:val="20"/>
                <w:szCs w:val="20"/>
              </w:rPr>
              <w:t>“</w:t>
            </w:r>
          </w:p>
        </w:tc>
        <w:tc>
          <w:tcPr>
            <w:tcW w:w="569" w:type="dxa"/>
            <w:shd w:val="clear" w:color="auto" w:fill="auto"/>
            <w:vAlign w:val="bottom"/>
          </w:tcPr>
          <w:p w:rsidR="00AE7749" w:rsidRDefault="00AE7749" w:rsidP="003273CF">
            <w:pPr>
              <w:snapToGrid w:val="0"/>
              <w:rPr>
                <w:sz w:val="20"/>
                <w:szCs w:val="20"/>
              </w:rPr>
            </w:pPr>
          </w:p>
        </w:tc>
        <w:tc>
          <w:tcPr>
            <w:tcW w:w="285" w:type="dxa"/>
            <w:shd w:val="clear" w:color="auto" w:fill="auto"/>
            <w:vAlign w:val="bottom"/>
          </w:tcPr>
          <w:p w:rsidR="00AE7749" w:rsidRDefault="00AE7749" w:rsidP="003273CF">
            <w:r>
              <w:rPr>
                <w:sz w:val="20"/>
                <w:szCs w:val="20"/>
              </w:rPr>
              <w:t>”</w:t>
            </w:r>
          </w:p>
        </w:tc>
        <w:tc>
          <w:tcPr>
            <w:tcW w:w="1842" w:type="dxa"/>
            <w:shd w:val="clear" w:color="auto" w:fill="auto"/>
            <w:vAlign w:val="bottom"/>
          </w:tcPr>
          <w:p w:rsidR="00AE7749" w:rsidRDefault="00AE7749" w:rsidP="003273CF">
            <w:pPr>
              <w:snapToGrid w:val="0"/>
              <w:rPr>
                <w:sz w:val="20"/>
                <w:szCs w:val="20"/>
              </w:rPr>
            </w:pPr>
          </w:p>
        </w:tc>
        <w:tc>
          <w:tcPr>
            <w:tcW w:w="569" w:type="dxa"/>
            <w:shd w:val="clear" w:color="auto" w:fill="auto"/>
            <w:vAlign w:val="bottom"/>
          </w:tcPr>
          <w:p w:rsidR="00AE7749" w:rsidRDefault="00AE7749" w:rsidP="003273CF">
            <w:r>
              <w:rPr>
                <w:sz w:val="20"/>
                <w:szCs w:val="20"/>
              </w:rPr>
              <w:t>20</w:t>
            </w:r>
          </w:p>
        </w:tc>
        <w:tc>
          <w:tcPr>
            <w:tcW w:w="284" w:type="dxa"/>
            <w:shd w:val="clear" w:color="auto" w:fill="auto"/>
            <w:vAlign w:val="bottom"/>
          </w:tcPr>
          <w:p w:rsidR="00AE7749" w:rsidRDefault="00AE7749" w:rsidP="003273CF">
            <w:pPr>
              <w:snapToGrid w:val="0"/>
              <w:rPr>
                <w:sz w:val="20"/>
                <w:szCs w:val="20"/>
              </w:rPr>
            </w:pPr>
          </w:p>
        </w:tc>
        <w:tc>
          <w:tcPr>
            <w:tcW w:w="853" w:type="dxa"/>
            <w:shd w:val="clear" w:color="auto" w:fill="auto"/>
            <w:vAlign w:val="bottom"/>
          </w:tcPr>
          <w:p w:rsidR="00AE7749" w:rsidRDefault="00AE7749" w:rsidP="003273CF">
            <w:proofErr w:type="gramStart"/>
            <w:r>
              <w:rPr>
                <w:sz w:val="20"/>
                <w:szCs w:val="20"/>
              </w:rPr>
              <w:t>г</w:t>
            </w:r>
            <w:proofErr w:type="gramEnd"/>
            <w:r>
              <w:rPr>
                <w:sz w:val="20"/>
                <w:szCs w:val="20"/>
              </w:rPr>
              <w:t>.</w:t>
            </w:r>
          </w:p>
        </w:tc>
        <w:tc>
          <w:tcPr>
            <w:tcW w:w="1963" w:type="dxa"/>
            <w:shd w:val="clear" w:color="auto" w:fill="auto"/>
            <w:vAlign w:val="bottom"/>
          </w:tcPr>
          <w:p w:rsidR="00AE7749" w:rsidRDefault="00AE7749" w:rsidP="003273CF">
            <w:pPr>
              <w:snapToGrid w:val="0"/>
              <w:rPr>
                <w:sz w:val="20"/>
                <w:szCs w:val="20"/>
              </w:rPr>
            </w:pPr>
          </w:p>
        </w:tc>
        <w:tc>
          <w:tcPr>
            <w:tcW w:w="284" w:type="dxa"/>
            <w:shd w:val="clear" w:color="auto" w:fill="auto"/>
            <w:vAlign w:val="bottom"/>
          </w:tcPr>
          <w:p w:rsidR="00AE7749" w:rsidRDefault="00AE7749" w:rsidP="003273CF">
            <w:pPr>
              <w:snapToGrid w:val="0"/>
              <w:rPr>
                <w:sz w:val="20"/>
                <w:szCs w:val="20"/>
              </w:rPr>
            </w:pPr>
          </w:p>
        </w:tc>
        <w:tc>
          <w:tcPr>
            <w:tcW w:w="3131" w:type="dxa"/>
            <w:shd w:val="clear" w:color="auto" w:fill="auto"/>
            <w:vAlign w:val="bottom"/>
          </w:tcPr>
          <w:p w:rsidR="00AE7749" w:rsidRDefault="00AE7749" w:rsidP="003273CF">
            <w:pPr>
              <w:snapToGrid w:val="0"/>
              <w:rPr>
                <w:sz w:val="20"/>
                <w:szCs w:val="20"/>
              </w:rPr>
            </w:pPr>
          </w:p>
        </w:tc>
      </w:tr>
      <w:tr w:rsidR="00AE7749" w:rsidTr="003273CF">
        <w:tc>
          <w:tcPr>
            <w:tcW w:w="165" w:type="dxa"/>
            <w:shd w:val="clear" w:color="auto" w:fill="auto"/>
            <w:vAlign w:val="bottom"/>
          </w:tcPr>
          <w:p w:rsidR="00AE7749" w:rsidRDefault="00AE7749" w:rsidP="003273CF">
            <w:pPr>
              <w:snapToGrid w:val="0"/>
              <w:rPr>
                <w:sz w:val="20"/>
                <w:szCs w:val="20"/>
              </w:rPr>
            </w:pPr>
          </w:p>
        </w:tc>
        <w:tc>
          <w:tcPr>
            <w:tcW w:w="569" w:type="dxa"/>
            <w:shd w:val="clear" w:color="auto" w:fill="auto"/>
            <w:vAlign w:val="bottom"/>
          </w:tcPr>
          <w:p w:rsidR="00AE7749" w:rsidRDefault="00AE7749" w:rsidP="003273CF">
            <w:pPr>
              <w:snapToGrid w:val="0"/>
              <w:rPr>
                <w:sz w:val="20"/>
                <w:szCs w:val="20"/>
              </w:rPr>
            </w:pPr>
          </w:p>
        </w:tc>
        <w:tc>
          <w:tcPr>
            <w:tcW w:w="285" w:type="dxa"/>
            <w:shd w:val="clear" w:color="auto" w:fill="auto"/>
            <w:vAlign w:val="bottom"/>
          </w:tcPr>
          <w:p w:rsidR="00AE7749" w:rsidRDefault="00AE7749" w:rsidP="003273CF">
            <w:pPr>
              <w:snapToGrid w:val="0"/>
              <w:rPr>
                <w:sz w:val="20"/>
                <w:szCs w:val="20"/>
              </w:rPr>
            </w:pPr>
          </w:p>
        </w:tc>
        <w:tc>
          <w:tcPr>
            <w:tcW w:w="1842" w:type="dxa"/>
            <w:shd w:val="clear" w:color="auto" w:fill="auto"/>
            <w:vAlign w:val="bottom"/>
          </w:tcPr>
          <w:p w:rsidR="00AE7749" w:rsidRDefault="00AE7749" w:rsidP="003273CF">
            <w:r>
              <w:rPr>
                <w:sz w:val="20"/>
                <w:szCs w:val="20"/>
              </w:rPr>
              <w:t>(дата)</w:t>
            </w:r>
          </w:p>
        </w:tc>
        <w:tc>
          <w:tcPr>
            <w:tcW w:w="569" w:type="dxa"/>
            <w:shd w:val="clear" w:color="auto" w:fill="auto"/>
            <w:vAlign w:val="bottom"/>
          </w:tcPr>
          <w:p w:rsidR="00AE7749" w:rsidRDefault="00AE7749" w:rsidP="003273CF">
            <w:pPr>
              <w:snapToGrid w:val="0"/>
              <w:rPr>
                <w:sz w:val="20"/>
                <w:szCs w:val="20"/>
              </w:rPr>
            </w:pPr>
          </w:p>
        </w:tc>
        <w:tc>
          <w:tcPr>
            <w:tcW w:w="284" w:type="dxa"/>
            <w:shd w:val="clear" w:color="auto" w:fill="auto"/>
            <w:vAlign w:val="bottom"/>
          </w:tcPr>
          <w:p w:rsidR="00AE7749" w:rsidRDefault="00AE7749" w:rsidP="003273CF">
            <w:pPr>
              <w:snapToGrid w:val="0"/>
              <w:rPr>
                <w:sz w:val="20"/>
                <w:szCs w:val="20"/>
              </w:rPr>
            </w:pPr>
          </w:p>
        </w:tc>
        <w:tc>
          <w:tcPr>
            <w:tcW w:w="853" w:type="dxa"/>
            <w:shd w:val="clear" w:color="auto" w:fill="auto"/>
            <w:vAlign w:val="bottom"/>
          </w:tcPr>
          <w:p w:rsidR="00AE7749" w:rsidRDefault="00AE7749" w:rsidP="003273CF">
            <w:pPr>
              <w:snapToGrid w:val="0"/>
              <w:rPr>
                <w:sz w:val="20"/>
                <w:szCs w:val="20"/>
              </w:rPr>
            </w:pPr>
          </w:p>
        </w:tc>
        <w:tc>
          <w:tcPr>
            <w:tcW w:w="1963" w:type="dxa"/>
            <w:shd w:val="clear" w:color="auto" w:fill="auto"/>
            <w:vAlign w:val="bottom"/>
          </w:tcPr>
          <w:p w:rsidR="00AE7749" w:rsidRDefault="00AE7749" w:rsidP="003273CF">
            <w:r>
              <w:rPr>
                <w:sz w:val="20"/>
                <w:szCs w:val="20"/>
              </w:rPr>
              <w:t>(подпись заявителя)</w:t>
            </w:r>
          </w:p>
        </w:tc>
        <w:tc>
          <w:tcPr>
            <w:tcW w:w="284" w:type="dxa"/>
            <w:shd w:val="clear" w:color="auto" w:fill="auto"/>
            <w:vAlign w:val="bottom"/>
          </w:tcPr>
          <w:p w:rsidR="00AE7749" w:rsidRDefault="00AE7749" w:rsidP="003273CF">
            <w:pPr>
              <w:snapToGrid w:val="0"/>
              <w:rPr>
                <w:sz w:val="20"/>
                <w:szCs w:val="20"/>
              </w:rPr>
            </w:pPr>
          </w:p>
        </w:tc>
        <w:tc>
          <w:tcPr>
            <w:tcW w:w="3131" w:type="dxa"/>
            <w:shd w:val="clear" w:color="auto" w:fill="auto"/>
            <w:vAlign w:val="bottom"/>
          </w:tcPr>
          <w:p w:rsidR="00AE7749" w:rsidRDefault="00AE7749" w:rsidP="003273CF">
            <w:r>
              <w:rPr>
                <w:sz w:val="20"/>
                <w:szCs w:val="20"/>
              </w:rPr>
              <w:t>(расшифровка подписи заявителя)</w:t>
            </w:r>
          </w:p>
        </w:tc>
      </w:tr>
    </w:tbl>
    <w:p w:rsidR="00AE7749" w:rsidRDefault="00AE7749" w:rsidP="00AE7749">
      <w:pPr>
        <w:rPr>
          <w:vanish/>
          <w:sz w:val="20"/>
          <w:szCs w:val="20"/>
        </w:rPr>
      </w:pPr>
    </w:p>
    <w:tbl>
      <w:tblPr>
        <w:tblW w:w="0" w:type="auto"/>
        <w:tblLayout w:type="fixed"/>
        <w:tblCellMar>
          <w:left w:w="0" w:type="dxa"/>
          <w:right w:w="0" w:type="dxa"/>
        </w:tblCellMar>
        <w:tblLook w:val="0000"/>
      </w:tblPr>
      <w:tblGrid>
        <w:gridCol w:w="165"/>
        <w:gridCol w:w="569"/>
        <w:gridCol w:w="285"/>
        <w:gridCol w:w="1842"/>
        <w:gridCol w:w="569"/>
        <w:gridCol w:w="284"/>
        <w:gridCol w:w="853"/>
        <w:gridCol w:w="1963"/>
        <w:gridCol w:w="284"/>
        <w:gridCol w:w="3131"/>
      </w:tblGrid>
      <w:tr w:rsidR="00AE7749" w:rsidTr="003273CF">
        <w:tc>
          <w:tcPr>
            <w:tcW w:w="165" w:type="dxa"/>
            <w:shd w:val="clear" w:color="auto" w:fill="auto"/>
            <w:vAlign w:val="bottom"/>
          </w:tcPr>
          <w:p w:rsidR="00AE7749" w:rsidRDefault="00AE7749" w:rsidP="003273CF">
            <w:r>
              <w:rPr>
                <w:sz w:val="20"/>
                <w:szCs w:val="20"/>
              </w:rPr>
              <w:t>“</w:t>
            </w:r>
          </w:p>
        </w:tc>
        <w:tc>
          <w:tcPr>
            <w:tcW w:w="569" w:type="dxa"/>
            <w:shd w:val="clear" w:color="auto" w:fill="auto"/>
            <w:vAlign w:val="bottom"/>
          </w:tcPr>
          <w:p w:rsidR="00AE7749" w:rsidRDefault="00AE7749" w:rsidP="003273CF">
            <w:pPr>
              <w:snapToGrid w:val="0"/>
              <w:rPr>
                <w:sz w:val="20"/>
                <w:szCs w:val="20"/>
              </w:rPr>
            </w:pPr>
          </w:p>
        </w:tc>
        <w:tc>
          <w:tcPr>
            <w:tcW w:w="285" w:type="dxa"/>
            <w:shd w:val="clear" w:color="auto" w:fill="auto"/>
            <w:vAlign w:val="bottom"/>
          </w:tcPr>
          <w:p w:rsidR="00AE7749" w:rsidRDefault="00AE7749" w:rsidP="003273CF">
            <w:r>
              <w:rPr>
                <w:sz w:val="20"/>
                <w:szCs w:val="20"/>
              </w:rPr>
              <w:t>”</w:t>
            </w:r>
          </w:p>
        </w:tc>
        <w:tc>
          <w:tcPr>
            <w:tcW w:w="1842" w:type="dxa"/>
            <w:shd w:val="clear" w:color="auto" w:fill="auto"/>
            <w:vAlign w:val="bottom"/>
          </w:tcPr>
          <w:p w:rsidR="00AE7749" w:rsidRDefault="00AE7749" w:rsidP="003273CF">
            <w:pPr>
              <w:snapToGrid w:val="0"/>
              <w:rPr>
                <w:sz w:val="20"/>
                <w:szCs w:val="20"/>
              </w:rPr>
            </w:pPr>
          </w:p>
        </w:tc>
        <w:tc>
          <w:tcPr>
            <w:tcW w:w="569" w:type="dxa"/>
            <w:shd w:val="clear" w:color="auto" w:fill="auto"/>
            <w:vAlign w:val="bottom"/>
          </w:tcPr>
          <w:p w:rsidR="00AE7749" w:rsidRDefault="00AE7749" w:rsidP="003273CF">
            <w:r>
              <w:rPr>
                <w:sz w:val="20"/>
                <w:szCs w:val="20"/>
              </w:rPr>
              <w:t>20</w:t>
            </w:r>
          </w:p>
        </w:tc>
        <w:tc>
          <w:tcPr>
            <w:tcW w:w="284" w:type="dxa"/>
            <w:shd w:val="clear" w:color="auto" w:fill="auto"/>
            <w:vAlign w:val="bottom"/>
          </w:tcPr>
          <w:p w:rsidR="00AE7749" w:rsidRDefault="00AE7749" w:rsidP="003273CF">
            <w:pPr>
              <w:snapToGrid w:val="0"/>
              <w:rPr>
                <w:sz w:val="20"/>
                <w:szCs w:val="20"/>
              </w:rPr>
            </w:pPr>
          </w:p>
        </w:tc>
        <w:tc>
          <w:tcPr>
            <w:tcW w:w="853" w:type="dxa"/>
            <w:shd w:val="clear" w:color="auto" w:fill="auto"/>
            <w:vAlign w:val="bottom"/>
          </w:tcPr>
          <w:p w:rsidR="00AE7749" w:rsidRDefault="00AE7749" w:rsidP="003273CF">
            <w:proofErr w:type="gramStart"/>
            <w:r>
              <w:rPr>
                <w:sz w:val="20"/>
                <w:szCs w:val="20"/>
              </w:rPr>
              <w:t>г</w:t>
            </w:r>
            <w:proofErr w:type="gramEnd"/>
            <w:r>
              <w:rPr>
                <w:sz w:val="20"/>
                <w:szCs w:val="20"/>
              </w:rPr>
              <w:t>.</w:t>
            </w:r>
          </w:p>
        </w:tc>
        <w:tc>
          <w:tcPr>
            <w:tcW w:w="1963" w:type="dxa"/>
            <w:shd w:val="clear" w:color="auto" w:fill="auto"/>
            <w:vAlign w:val="bottom"/>
          </w:tcPr>
          <w:p w:rsidR="00AE7749" w:rsidRDefault="00AE7749" w:rsidP="003273CF">
            <w:pPr>
              <w:snapToGrid w:val="0"/>
              <w:rPr>
                <w:sz w:val="20"/>
                <w:szCs w:val="20"/>
              </w:rPr>
            </w:pPr>
          </w:p>
        </w:tc>
        <w:tc>
          <w:tcPr>
            <w:tcW w:w="284" w:type="dxa"/>
            <w:shd w:val="clear" w:color="auto" w:fill="auto"/>
            <w:vAlign w:val="bottom"/>
          </w:tcPr>
          <w:p w:rsidR="00AE7749" w:rsidRDefault="00AE7749" w:rsidP="003273CF">
            <w:pPr>
              <w:snapToGrid w:val="0"/>
              <w:rPr>
                <w:sz w:val="20"/>
                <w:szCs w:val="20"/>
              </w:rPr>
            </w:pPr>
          </w:p>
        </w:tc>
        <w:tc>
          <w:tcPr>
            <w:tcW w:w="3131" w:type="dxa"/>
            <w:shd w:val="clear" w:color="auto" w:fill="auto"/>
            <w:vAlign w:val="bottom"/>
          </w:tcPr>
          <w:p w:rsidR="00AE7749" w:rsidRDefault="00AE7749" w:rsidP="003273CF">
            <w:pPr>
              <w:snapToGrid w:val="0"/>
              <w:rPr>
                <w:sz w:val="20"/>
                <w:szCs w:val="20"/>
              </w:rPr>
            </w:pPr>
          </w:p>
        </w:tc>
      </w:tr>
      <w:tr w:rsidR="00AE7749" w:rsidTr="003273CF">
        <w:tc>
          <w:tcPr>
            <w:tcW w:w="165" w:type="dxa"/>
            <w:shd w:val="clear" w:color="auto" w:fill="auto"/>
            <w:vAlign w:val="bottom"/>
          </w:tcPr>
          <w:p w:rsidR="00AE7749" w:rsidRDefault="00AE7749" w:rsidP="003273CF">
            <w:pPr>
              <w:snapToGrid w:val="0"/>
              <w:rPr>
                <w:sz w:val="20"/>
                <w:szCs w:val="20"/>
              </w:rPr>
            </w:pPr>
          </w:p>
        </w:tc>
        <w:tc>
          <w:tcPr>
            <w:tcW w:w="569" w:type="dxa"/>
            <w:shd w:val="clear" w:color="auto" w:fill="auto"/>
            <w:vAlign w:val="bottom"/>
          </w:tcPr>
          <w:p w:rsidR="00AE7749" w:rsidRDefault="00AE7749" w:rsidP="003273CF">
            <w:pPr>
              <w:snapToGrid w:val="0"/>
              <w:rPr>
                <w:sz w:val="20"/>
                <w:szCs w:val="20"/>
              </w:rPr>
            </w:pPr>
          </w:p>
        </w:tc>
        <w:tc>
          <w:tcPr>
            <w:tcW w:w="285" w:type="dxa"/>
            <w:shd w:val="clear" w:color="auto" w:fill="auto"/>
            <w:vAlign w:val="bottom"/>
          </w:tcPr>
          <w:p w:rsidR="00AE7749" w:rsidRDefault="00AE7749" w:rsidP="003273CF">
            <w:pPr>
              <w:snapToGrid w:val="0"/>
              <w:rPr>
                <w:sz w:val="20"/>
                <w:szCs w:val="20"/>
              </w:rPr>
            </w:pPr>
          </w:p>
        </w:tc>
        <w:tc>
          <w:tcPr>
            <w:tcW w:w="1842" w:type="dxa"/>
            <w:shd w:val="clear" w:color="auto" w:fill="auto"/>
            <w:vAlign w:val="bottom"/>
          </w:tcPr>
          <w:p w:rsidR="00AE7749" w:rsidRDefault="00AE7749" w:rsidP="003273CF">
            <w:r>
              <w:rPr>
                <w:sz w:val="20"/>
                <w:szCs w:val="20"/>
              </w:rPr>
              <w:t>(дата)</w:t>
            </w:r>
          </w:p>
        </w:tc>
        <w:tc>
          <w:tcPr>
            <w:tcW w:w="569" w:type="dxa"/>
            <w:shd w:val="clear" w:color="auto" w:fill="auto"/>
            <w:vAlign w:val="bottom"/>
          </w:tcPr>
          <w:p w:rsidR="00AE7749" w:rsidRDefault="00AE7749" w:rsidP="003273CF">
            <w:pPr>
              <w:snapToGrid w:val="0"/>
              <w:rPr>
                <w:sz w:val="20"/>
                <w:szCs w:val="20"/>
              </w:rPr>
            </w:pPr>
          </w:p>
        </w:tc>
        <w:tc>
          <w:tcPr>
            <w:tcW w:w="284" w:type="dxa"/>
            <w:shd w:val="clear" w:color="auto" w:fill="auto"/>
            <w:vAlign w:val="bottom"/>
          </w:tcPr>
          <w:p w:rsidR="00AE7749" w:rsidRDefault="00AE7749" w:rsidP="003273CF">
            <w:pPr>
              <w:snapToGrid w:val="0"/>
              <w:rPr>
                <w:sz w:val="20"/>
                <w:szCs w:val="20"/>
              </w:rPr>
            </w:pPr>
          </w:p>
        </w:tc>
        <w:tc>
          <w:tcPr>
            <w:tcW w:w="853" w:type="dxa"/>
            <w:shd w:val="clear" w:color="auto" w:fill="auto"/>
            <w:vAlign w:val="bottom"/>
          </w:tcPr>
          <w:p w:rsidR="00AE7749" w:rsidRDefault="00AE7749" w:rsidP="003273CF">
            <w:pPr>
              <w:snapToGrid w:val="0"/>
              <w:rPr>
                <w:sz w:val="20"/>
                <w:szCs w:val="20"/>
              </w:rPr>
            </w:pPr>
          </w:p>
        </w:tc>
        <w:tc>
          <w:tcPr>
            <w:tcW w:w="1963" w:type="dxa"/>
            <w:shd w:val="clear" w:color="auto" w:fill="auto"/>
            <w:vAlign w:val="bottom"/>
          </w:tcPr>
          <w:p w:rsidR="00AE7749" w:rsidRDefault="00AE7749" w:rsidP="003273CF">
            <w:r>
              <w:rPr>
                <w:sz w:val="20"/>
                <w:szCs w:val="20"/>
              </w:rPr>
              <w:t>(подпись заявителя)</w:t>
            </w:r>
          </w:p>
        </w:tc>
        <w:tc>
          <w:tcPr>
            <w:tcW w:w="284" w:type="dxa"/>
            <w:shd w:val="clear" w:color="auto" w:fill="auto"/>
            <w:vAlign w:val="bottom"/>
          </w:tcPr>
          <w:p w:rsidR="00AE7749" w:rsidRDefault="00AE7749" w:rsidP="003273CF">
            <w:pPr>
              <w:snapToGrid w:val="0"/>
              <w:rPr>
                <w:sz w:val="20"/>
                <w:szCs w:val="20"/>
              </w:rPr>
            </w:pPr>
          </w:p>
        </w:tc>
        <w:tc>
          <w:tcPr>
            <w:tcW w:w="3131" w:type="dxa"/>
            <w:shd w:val="clear" w:color="auto" w:fill="auto"/>
            <w:vAlign w:val="bottom"/>
          </w:tcPr>
          <w:p w:rsidR="00AE7749" w:rsidRDefault="00AE7749" w:rsidP="003273CF">
            <w:r>
              <w:rPr>
                <w:sz w:val="20"/>
                <w:szCs w:val="20"/>
              </w:rPr>
              <w:t>(расшифровка подписи заявителя)</w:t>
            </w:r>
          </w:p>
        </w:tc>
      </w:tr>
    </w:tbl>
    <w:p w:rsidR="00AE7749" w:rsidRDefault="00AE7749" w:rsidP="00AE7749">
      <w:pPr>
        <w:rPr>
          <w:vanish/>
          <w:sz w:val="20"/>
          <w:szCs w:val="20"/>
        </w:rPr>
      </w:pPr>
    </w:p>
    <w:tbl>
      <w:tblPr>
        <w:tblW w:w="0" w:type="auto"/>
        <w:tblLayout w:type="fixed"/>
        <w:tblCellMar>
          <w:left w:w="0" w:type="dxa"/>
          <w:right w:w="0" w:type="dxa"/>
        </w:tblCellMar>
        <w:tblLook w:val="0000"/>
      </w:tblPr>
      <w:tblGrid>
        <w:gridCol w:w="165"/>
        <w:gridCol w:w="569"/>
        <w:gridCol w:w="285"/>
        <w:gridCol w:w="1842"/>
        <w:gridCol w:w="569"/>
        <w:gridCol w:w="284"/>
        <w:gridCol w:w="853"/>
        <w:gridCol w:w="1963"/>
        <w:gridCol w:w="284"/>
        <w:gridCol w:w="3131"/>
      </w:tblGrid>
      <w:tr w:rsidR="00AE7749" w:rsidTr="003273CF">
        <w:tc>
          <w:tcPr>
            <w:tcW w:w="165" w:type="dxa"/>
            <w:shd w:val="clear" w:color="auto" w:fill="auto"/>
            <w:vAlign w:val="bottom"/>
          </w:tcPr>
          <w:p w:rsidR="00AE7749" w:rsidRDefault="00AE7749" w:rsidP="003273CF">
            <w:r>
              <w:rPr>
                <w:sz w:val="20"/>
                <w:szCs w:val="20"/>
              </w:rPr>
              <w:t>“</w:t>
            </w:r>
          </w:p>
        </w:tc>
        <w:tc>
          <w:tcPr>
            <w:tcW w:w="569" w:type="dxa"/>
            <w:shd w:val="clear" w:color="auto" w:fill="auto"/>
            <w:vAlign w:val="bottom"/>
          </w:tcPr>
          <w:p w:rsidR="00AE7749" w:rsidRDefault="00AE7749" w:rsidP="003273CF">
            <w:pPr>
              <w:snapToGrid w:val="0"/>
              <w:rPr>
                <w:sz w:val="20"/>
                <w:szCs w:val="20"/>
              </w:rPr>
            </w:pPr>
          </w:p>
        </w:tc>
        <w:tc>
          <w:tcPr>
            <w:tcW w:w="285" w:type="dxa"/>
            <w:shd w:val="clear" w:color="auto" w:fill="auto"/>
            <w:vAlign w:val="bottom"/>
          </w:tcPr>
          <w:p w:rsidR="00AE7749" w:rsidRDefault="00AE7749" w:rsidP="003273CF">
            <w:r>
              <w:rPr>
                <w:sz w:val="20"/>
                <w:szCs w:val="20"/>
              </w:rPr>
              <w:t>”</w:t>
            </w:r>
          </w:p>
        </w:tc>
        <w:tc>
          <w:tcPr>
            <w:tcW w:w="1842" w:type="dxa"/>
            <w:shd w:val="clear" w:color="auto" w:fill="auto"/>
            <w:vAlign w:val="bottom"/>
          </w:tcPr>
          <w:p w:rsidR="00AE7749" w:rsidRDefault="00AE7749" w:rsidP="003273CF">
            <w:pPr>
              <w:snapToGrid w:val="0"/>
              <w:rPr>
                <w:sz w:val="20"/>
                <w:szCs w:val="20"/>
              </w:rPr>
            </w:pPr>
          </w:p>
        </w:tc>
        <w:tc>
          <w:tcPr>
            <w:tcW w:w="569" w:type="dxa"/>
            <w:shd w:val="clear" w:color="auto" w:fill="auto"/>
            <w:vAlign w:val="bottom"/>
          </w:tcPr>
          <w:p w:rsidR="00AE7749" w:rsidRDefault="00AE7749" w:rsidP="003273CF">
            <w:r>
              <w:rPr>
                <w:sz w:val="20"/>
                <w:szCs w:val="20"/>
              </w:rPr>
              <w:t>20</w:t>
            </w:r>
          </w:p>
        </w:tc>
        <w:tc>
          <w:tcPr>
            <w:tcW w:w="284" w:type="dxa"/>
            <w:shd w:val="clear" w:color="auto" w:fill="auto"/>
            <w:vAlign w:val="bottom"/>
          </w:tcPr>
          <w:p w:rsidR="00AE7749" w:rsidRDefault="00AE7749" w:rsidP="003273CF">
            <w:pPr>
              <w:snapToGrid w:val="0"/>
              <w:rPr>
                <w:sz w:val="20"/>
                <w:szCs w:val="20"/>
              </w:rPr>
            </w:pPr>
          </w:p>
        </w:tc>
        <w:tc>
          <w:tcPr>
            <w:tcW w:w="853" w:type="dxa"/>
            <w:shd w:val="clear" w:color="auto" w:fill="auto"/>
            <w:vAlign w:val="bottom"/>
          </w:tcPr>
          <w:p w:rsidR="00AE7749" w:rsidRDefault="00AE7749" w:rsidP="003273CF">
            <w:proofErr w:type="gramStart"/>
            <w:r>
              <w:rPr>
                <w:sz w:val="20"/>
                <w:szCs w:val="20"/>
              </w:rPr>
              <w:t>г</w:t>
            </w:r>
            <w:proofErr w:type="gramEnd"/>
            <w:r>
              <w:rPr>
                <w:sz w:val="20"/>
                <w:szCs w:val="20"/>
              </w:rPr>
              <w:t>.</w:t>
            </w:r>
          </w:p>
        </w:tc>
        <w:tc>
          <w:tcPr>
            <w:tcW w:w="1963" w:type="dxa"/>
            <w:shd w:val="clear" w:color="auto" w:fill="auto"/>
            <w:vAlign w:val="bottom"/>
          </w:tcPr>
          <w:p w:rsidR="00AE7749" w:rsidRDefault="00AE7749" w:rsidP="003273CF">
            <w:pPr>
              <w:snapToGrid w:val="0"/>
              <w:rPr>
                <w:sz w:val="20"/>
                <w:szCs w:val="20"/>
              </w:rPr>
            </w:pPr>
          </w:p>
        </w:tc>
        <w:tc>
          <w:tcPr>
            <w:tcW w:w="284" w:type="dxa"/>
            <w:shd w:val="clear" w:color="auto" w:fill="auto"/>
            <w:vAlign w:val="bottom"/>
          </w:tcPr>
          <w:p w:rsidR="00AE7749" w:rsidRDefault="00AE7749" w:rsidP="003273CF">
            <w:pPr>
              <w:snapToGrid w:val="0"/>
              <w:rPr>
                <w:sz w:val="20"/>
                <w:szCs w:val="20"/>
              </w:rPr>
            </w:pPr>
          </w:p>
        </w:tc>
        <w:tc>
          <w:tcPr>
            <w:tcW w:w="3131" w:type="dxa"/>
            <w:shd w:val="clear" w:color="auto" w:fill="auto"/>
            <w:vAlign w:val="bottom"/>
          </w:tcPr>
          <w:p w:rsidR="00AE7749" w:rsidRDefault="00AE7749" w:rsidP="003273CF">
            <w:pPr>
              <w:snapToGrid w:val="0"/>
              <w:rPr>
                <w:sz w:val="20"/>
                <w:szCs w:val="20"/>
              </w:rPr>
            </w:pPr>
          </w:p>
        </w:tc>
      </w:tr>
      <w:tr w:rsidR="00AE7749" w:rsidTr="003273CF">
        <w:tc>
          <w:tcPr>
            <w:tcW w:w="165" w:type="dxa"/>
            <w:shd w:val="clear" w:color="auto" w:fill="auto"/>
            <w:vAlign w:val="bottom"/>
          </w:tcPr>
          <w:p w:rsidR="00AE7749" w:rsidRDefault="00AE7749" w:rsidP="003273CF">
            <w:pPr>
              <w:snapToGrid w:val="0"/>
              <w:rPr>
                <w:sz w:val="20"/>
                <w:szCs w:val="20"/>
              </w:rPr>
            </w:pPr>
          </w:p>
        </w:tc>
        <w:tc>
          <w:tcPr>
            <w:tcW w:w="569" w:type="dxa"/>
            <w:shd w:val="clear" w:color="auto" w:fill="auto"/>
            <w:vAlign w:val="bottom"/>
          </w:tcPr>
          <w:p w:rsidR="00AE7749" w:rsidRDefault="00AE7749" w:rsidP="003273CF">
            <w:pPr>
              <w:snapToGrid w:val="0"/>
              <w:rPr>
                <w:sz w:val="20"/>
                <w:szCs w:val="20"/>
              </w:rPr>
            </w:pPr>
          </w:p>
        </w:tc>
        <w:tc>
          <w:tcPr>
            <w:tcW w:w="285" w:type="dxa"/>
            <w:shd w:val="clear" w:color="auto" w:fill="auto"/>
            <w:vAlign w:val="bottom"/>
          </w:tcPr>
          <w:p w:rsidR="00AE7749" w:rsidRDefault="00AE7749" w:rsidP="003273CF">
            <w:pPr>
              <w:snapToGrid w:val="0"/>
              <w:rPr>
                <w:sz w:val="20"/>
                <w:szCs w:val="20"/>
              </w:rPr>
            </w:pPr>
          </w:p>
        </w:tc>
        <w:tc>
          <w:tcPr>
            <w:tcW w:w="1842" w:type="dxa"/>
            <w:shd w:val="clear" w:color="auto" w:fill="auto"/>
            <w:vAlign w:val="bottom"/>
          </w:tcPr>
          <w:p w:rsidR="00AE7749" w:rsidRDefault="00AE7749" w:rsidP="003273CF">
            <w:r>
              <w:rPr>
                <w:sz w:val="20"/>
                <w:szCs w:val="20"/>
              </w:rPr>
              <w:t>(дата)</w:t>
            </w:r>
          </w:p>
        </w:tc>
        <w:tc>
          <w:tcPr>
            <w:tcW w:w="569" w:type="dxa"/>
            <w:shd w:val="clear" w:color="auto" w:fill="auto"/>
            <w:vAlign w:val="bottom"/>
          </w:tcPr>
          <w:p w:rsidR="00AE7749" w:rsidRDefault="00AE7749" w:rsidP="003273CF">
            <w:pPr>
              <w:snapToGrid w:val="0"/>
              <w:rPr>
                <w:sz w:val="20"/>
                <w:szCs w:val="20"/>
              </w:rPr>
            </w:pPr>
          </w:p>
        </w:tc>
        <w:tc>
          <w:tcPr>
            <w:tcW w:w="284" w:type="dxa"/>
            <w:shd w:val="clear" w:color="auto" w:fill="auto"/>
            <w:vAlign w:val="bottom"/>
          </w:tcPr>
          <w:p w:rsidR="00AE7749" w:rsidRDefault="00AE7749" w:rsidP="003273CF">
            <w:pPr>
              <w:snapToGrid w:val="0"/>
              <w:rPr>
                <w:sz w:val="20"/>
                <w:szCs w:val="20"/>
              </w:rPr>
            </w:pPr>
          </w:p>
        </w:tc>
        <w:tc>
          <w:tcPr>
            <w:tcW w:w="853" w:type="dxa"/>
            <w:shd w:val="clear" w:color="auto" w:fill="auto"/>
            <w:vAlign w:val="bottom"/>
          </w:tcPr>
          <w:p w:rsidR="00AE7749" w:rsidRDefault="00AE7749" w:rsidP="003273CF">
            <w:pPr>
              <w:snapToGrid w:val="0"/>
              <w:rPr>
                <w:sz w:val="20"/>
                <w:szCs w:val="20"/>
              </w:rPr>
            </w:pPr>
          </w:p>
        </w:tc>
        <w:tc>
          <w:tcPr>
            <w:tcW w:w="1963" w:type="dxa"/>
            <w:shd w:val="clear" w:color="auto" w:fill="auto"/>
            <w:vAlign w:val="bottom"/>
          </w:tcPr>
          <w:p w:rsidR="00AE7749" w:rsidRDefault="00AE7749" w:rsidP="003273CF">
            <w:r>
              <w:rPr>
                <w:sz w:val="20"/>
                <w:szCs w:val="20"/>
              </w:rPr>
              <w:t>(подпись заявителя)</w:t>
            </w:r>
          </w:p>
        </w:tc>
        <w:tc>
          <w:tcPr>
            <w:tcW w:w="284" w:type="dxa"/>
            <w:shd w:val="clear" w:color="auto" w:fill="auto"/>
            <w:vAlign w:val="bottom"/>
          </w:tcPr>
          <w:p w:rsidR="00AE7749" w:rsidRDefault="00AE7749" w:rsidP="003273CF">
            <w:pPr>
              <w:snapToGrid w:val="0"/>
              <w:rPr>
                <w:sz w:val="20"/>
                <w:szCs w:val="20"/>
              </w:rPr>
            </w:pPr>
          </w:p>
        </w:tc>
        <w:tc>
          <w:tcPr>
            <w:tcW w:w="3131" w:type="dxa"/>
            <w:shd w:val="clear" w:color="auto" w:fill="auto"/>
            <w:vAlign w:val="bottom"/>
          </w:tcPr>
          <w:p w:rsidR="00AE7749" w:rsidRDefault="00AE7749" w:rsidP="003273CF">
            <w:r>
              <w:rPr>
                <w:sz w:val="20"/>
                <w:szCs w:val="20"/>
              </w:rPr>
              <w:t>(расшифровка подписи заявителя)</w:t>
            </w:r>
          </w:p>
        </w:tc>
      </w:tr>
    </w:tbl>
    <w:p w:rsidR="00AE7749" w:rsidRDefault="00AE7749" w:rsidP="00AE7749">
      <w:pPr>
        <w:pStyle w:val="ac"/>
      </w:pPr>
      <w:r>
        <w:t>________________</w:t>
      </w:r>
    </w:p>
    <w:p w:rsidR="00AE7749" w:rsidRDefault="00AE7749" w:rsidP="00AE7749">
      <w:pPr>
        <w:pStyle w:val="ac"/>
      </w:pPr>
      <w:r>
        <w:rPr>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(нежилым) помещением на основании договора аренды – арендатором, при пользовании жилым (нежилым) помещением на праве собственности – собственником (собственниками).</w:t>
      </w:r>
    </w:p>
    <w:p w:rsidR="00AE7749" w:rsidRDefault="00AE7749" w:rsidP="00AE7749">
      <w:pPr>
        <w:pStyle w:val="ac"/>
      </w:pPr>
      <w:r>
        <w:t>_____________________________________________________________________________</w:t>
      </w:r>
    </w:p>
    <w:p w:rsidR="00AE7749" w:rsidRDefault="00AE7749" w:rsidP="00AE7749">
      <w:pPr>
        <w:pStyle w:val="ac"/>
      </w:pPr>
      <w:r>
        <w:rPr>
          <w:sz w:val="20"/>
          <w:szCs w:val="20"/>
        </w:rPr>
        <w:t xml:space="preserve">                    </w:t>
      </w:r>
      <w:r>
        <w:t>(следующие позиции заполняются должностным лицом, принявшим заявление)</w:t>
      </w:r>
    </w:p>
    <w:tbl>
      <w:tblPr>
        <w:tblW w:w="0" w:type="auto"/>
        <w:tblLayout w:type="fixed"/>
        <w:tblCellMar>
          <w:left w:w="0" w:type="dxa"/>
          <w:right w:w="0" w:type="dxa"/>
        </w:tblCellMar>
        <w:tblLook w:val="0000"/>
      </w:tblPr>
      <w:tblGrid>
        <w:gridCol w:w="4269"/>
        <w:gridCol w:w="569"/>
        <w:gridCol w:w="285"/>
        <w:gridCol w:w="1930"/>
        <w:gridCol w:w="539"/>
        <w:gridCol w:w="284"/>
        <w:gridCol w:w="374"/>
      </w:tblGrid>
      <w:tr w:rsidR="00AE7749" w:rsidTr="003273CF">
        <w:tc>
          <w:tcPr>
            <w:tcW w:w="4269" w:type="dxa"/>
            <w:shd w:val="clear" w:color="auto" w:fill="auto"/>
            <w:vAlign w:val="bottom"/>
          </w:tcPr>
          <w:p w:rsidR="00AE7749" w:rsidRDefault="00AE7749" w:rsidP="003273CF">
            <w:r>
              <w:t>Документы представлены на приеме     “</w:t>
            </w:r>
          </w:p>
        </w:tc>
        <w:tc>
          <w:tcPr>
            <w:tcW w:w="569" w:type="dxa"/>
            <w:shd w:val="clear" w:color="auto" w:fill="auto"/>
            <w:vAlign w:val="bottom"/>
          </w:tcPr>
          <w:p w:rsidR="00AE7749" w:rsidRDefault="00AE7749" w:rsidP="003273CF">
            <w:pPr>
              <w:snapToGrid w:val="0"/>
            </w:pPr>
          </w:p>
        </w:tc>
        <w:tc>
          <w:tcPr>
            <w:tcW w:w="285" w:type="dxa"/>
            <w:shd w:val="clear" w:color="auto" w:fill="auto"/>
            <w:vAlign w:val="bottom"/>
          </w:tcPr>
          <w:p w:rsidR="00AE7749" w:rsidRDefault="00AE7749" w:rsidP="003273CF">
            <w:r>
              <w:t>”</w:t>
            </w:r>
          </w:p>
        </w:tc>
        <w:tc>
          <w:tcPr>
            <w:tcW w:w="1930" w:type="dxa"/>
            <w:shd w:val="clear" w:color="auto" w:fill="auto"/>
            <w:vAlign w:val="bottom"/>
          </w:tcPr>
          <w:p w:rsidR="00AE7749" w:rsidRDefault="00AE7749" w:rsidP="003273CF">
            <w:pPr>
              <w:snapToGrid w:val="0"/>
            </w:pPr>
          </w:p>
        </w:tc>
        <w:tc>
          <w:tcPr>
            <w:tcW w:w="539" w:type="dxa"/>
            <w:shd w:val="clear" w:color="auto" w:fill="auto"/>
            <w:vAlign w:val="bottom"/>
          </w:tcPr>
          <w:p w:rsidR="00AE7749" w:rsidRDefault="00AE7749" w:rsidP="003273CF">
            <w:r>
              <w:t>20</w:t>
            </w:r>
          </w:p>
        </w:tc>
        <w:tc>
          <w:tcPr>
            <w:tcW w:w="284" w:type="dxa"/>
            <w:shd w:val="clear" w:color="auto" w:fill="auto"/>
            <w:vAlign w:val="bottom"/>
          </w:tcPr>
          <w:p w:rsidR="00AE7749" w:rsidRDefault="00AE7749" w:rsidP="003273CF">
            <w:pPr>
              <w:snapToGrid w:val="0"/>
            </w:pPr>
          </w:p>
        </w:tc>
        <w:tc>
          <w:tcPr>
            <w:tcW w:w="374" w:type="dxa"/>
            <w:shd w:val="clear" w:color="auto" w:fill="auto"/>
            <w:vAlign w:val="bottom"/>
          </w:tcPr>
          <w:p w:rsidR="00AE7749" w:rsidRDefault="00AE7749" w:rsidP="003273CF">
            <w:proofErr w:type="gramStart"/>
            <w:r>
              <w:t>г</w:t>
            </w:r>
            <w:proofErr w:type="gramEnd"/>
            <w:r>
              <w:t>.</w:t>
            </w:r>
          </w:p>
        </w:tc>
      </w:tr>
    </w:tbl>
    <w:p w:rsidR="00AE7749" w:rsidRDefault="00AE7749" w:rsidP="00AE7749">
      <w:pPr>
        <w:pStyle w:val="ac"/>
      </w:pPr>
      <w:r>
        <w:t>Входящий номер регистрации заявления</w:t>
      </w:r>
    </w:p>
    <w:tbl>
      <w:tblPr>
        <w:tblW w:w="0" w:type="auto"/>
        <w:tblLayout w:type="fixed"/>
        <w:tblCellMar>
          <w:left w:w="0" w:type="dxa"/>
          <w:right w:w="0" w:type="dxa"/>
        </w:tblCellMar>
        <w:tblLook w:val="0000"/>
      </w:tblPr>
      <w:tblGrid>
        <w:gridCol w:w="4274"/>
        <w:gridCol w:w="568"/>
        <w:gridCol w:w="284"/>
        <w:gridCol w:w="1927"/>
        <w:gridCol w:w="539"/>
        <w:gridCol w:w="284"/>
        <w:gridCol w:w="374"/>
      </w:tblGrid>
      <w:tr w:rsidR="00AE7749" w:rsidTr="003273CF">
        <w:tc>
          <w:tcPr>
            <w:tcW w:w="4274" w:type="dxa"/>
            <w:shd w:val="clear" w:color="auto" w:fill="auto"/>
            <w:vAlign w:val="bottom"/>
          </w:tcPr>
          <w:p w:rsidR="00AE7749" w:rsidRDefault="00AE7749" w:rsidP="003273CF">
            <w:r>
              <w:t>Выдана расписка в получении</w:t>
            </w:r>
            <w:r>
              <w:br/>
              <w:t>документов                                                “</w:t>
            </w:r>
          </w:p>
        </w:tc>
        <w:tc>
          <w:tcPr>
            <w:tcW w:w="568" w:type="dxa"/>
            <w:shd w:val="clear" w:color="auto" w:fill="auto"/>
            <w:vAlign w:val="bottom"/>
          </w:tcPr>
          <w:p w:rsidR="00AE7749" w:rsidRDefault="00AE7749" w:rsidP="003273CF">
            <w:pPr>
              <w:snapToGrid w:val="0"/>
            </w:pPr>
          </w:p>
        </w:tc>
        <w:tc>
          <w:tcPr>
            <w:tcW w:w="284" w:type="dxa"/>
            <w:shd w:val="clear" w:color="auto" w:fill="auto"/>
            <w:vAlign w:val="bottom"/>
          </w:tcPr>
          <w:p w:rsidR="00AE7749" w:rsidRDefault="00AE7749" w:rsidP="003273CF">
            <w:r>
              <w:t>”</w:t>
            </w:r>
          </w:p>
        </w:tc>
        <w:tc>
          <w:tcPr>
            <w:tcW w:w="1927" w:type="dxa"/>
            <w:shd w:val="clear" w:color="auto" w:fill="auto"/>
            <w:vAlign w:val="bottom"/>
          </w:tcPr>
          <w:p w:rsidR="00AE7749" w:rsidRDefault="00AE7749" w:rsidP="003273CF">
            <w:pPr>
              <w:snapToGrid w:val="0"/>
            </w:pPr>
          </w:p>
        </w:tc>
        <w:tc>
          <w:tcPr>
            <w:tcW w:w="539" w:type="dxa"/>
            <w:shd w:val="clear" w:color="auto" w:fill="auto"/>
            <w:vAlign w:val="bottom"/>
          </w:tcPr>
          <w:p w:rsidR="00AE7749" w:rsidRDefault="00AE7749" w:rsidP="003273CF">
            <w:r>
              <w:t>20</w:t>
            </w:r>
          </w:p>
        </w:tc>
        <w:tc>
          <w:tcPr>
            <w:tcW w:w="284" w:type="dxa"/>
            <w:shd w:val="clear" w:color="auto" w:fill="auto"/>
            <w:vAlign w:val="bottom"/>
          </w:tcPr>
          <w:p w:rsidR="00AE7749" w:rsidRDefault="00AE7749" w:rsidP="003273CF">
            <w:pPr>
              <w:snapToGrid w:val="0"/>
            </w:pPr>
          </w:p>
        </w:tc>
        <w:tc>
          <w:tcPr>
            <w:tcW w:w="374" w:type="dxa"/>
            <w:shd w:val="clear" w:color="auto" w:fill="auto"/>
            <w:vAlign w:val="bottom"/>
          </w:tcPr>
          <w:p w:rsidR="00AE7749" w:rsidRDefault="00AE7749" w:rsidP="003273CF">
            <w:proofErr w:type="gramStart"/>
            <w:r>
              <w:t>г</w:t>
            </w:r>
            <w:proofErr w:type="gramEnd"/>
            <w:r>
              <w:t>.</w:t>
            </w:r>
          </w:p>
        </w:tc>
      </w:tr>
    </w:tbl>
    <w:p w:rsidR="00AE7749" w:rsidRDefault="00AE7749" w:rsidP="00AE7749">
      <w:pPr>
        <w:pStyle w:val="ac"/>
      </w:pPr>
      <w:r>
        <w:t>№</w:t>
      </w:r>
    </w:p>
    <w:tbl>
      <w:tblPr>
        <w:tblW w:w="0" w:type="auto"/>
        <w:tblLayout w:type="fixed"/>
        <w:tblCellMar>
          <w:left w:w="0" w:type="dxa"/>
          <w:right w:w="0" w:type="dxa"/>
        </w:tblCellMar>
        <w:tblLook w:val="0000"/>
      </w:tblPr>
      <w:tblGrid>
        <w:gridCol w:w="4272"/>
        <w:gridCol w:w="568"/>
        <w:gridCol w:w="284"/>
        <w:gridCol w:w="1929"/>
        <w:gridCol w:w="539"/>
        <w:gridCol w:w="284"/>
        <w:gridCol w:w="374"/>
      </w:tblGrid>
      <w:tr w:rsidR="00AE7749" w:rsidTr="003273CF">
        <w:tc>
          <w:tcPr>
            <w:tcW w:w="4272" w:type="dxa"/>
            <w:shd w:val="clear" w:color="auto" w:fill="auto"/>
            <w:vAlign w:val="bottom"/>
          </w:tcPr>
          <w:p w:rsidR="00AE7749" w:rsidRDefault="00AE7749" w:rsidP="003273CF">
            <w:r>
              <w:t>Расписку получил                                     “</w:t>
            </w:r>
          </w:p>
        </w:tc>
        <w:tc>
          <w:tcPr>
            <w:tcW w:w="568" w:type="dxa"/>
            <w:shd w:val="clear" w:color="auto" w:fill="auto"/>
            <w:vAlign w:val="bottom"/>
          </w:tcPr>
          <w:p w:rsidR="00AE7749" w:rsidRDefault="00AE7749" w:rsidP="003273CF">
            <w:pPr>
              <w:snapToGrid w:val="0"/>
            </w:pPr>
          </w:p>
        </w:tc>
        <w:tc>
          <w:tcPr>
            <w:tcW w:w="284" w:type="dxa"/>
            <w:shd w:val="clear" w:color="auto" w:fill="auto"/>
            <w:vAlign w:val="bottom"/>
          </w:tcPr>
          <w:p w:rsidR="00AE7749" w:rsidRDefault="00AE7749" w:rsidP="003273CF">
            <w:r>
              <w:t>”</w:t>
            </w:r>
          </w:p>
        </w:tc>
        <w:tc>
          <w:tcPr>
            <w:tcW w:w="1929" w:type="dxa"/>
            <w:shd w:val="clear" w:color="auto" w:fill="auto"/>
            <w:vAlign w:val="bottom"/>
          </w:tcPr>
          <w:p w:rsidR="00AE7749" w:rsidRDefault="00AE7749" w:rsidP="003273CF">
            <w:pPr>
              <w:snapToGrid w:val="0"/>
            </w:pPr>
          </w:p>
        </w:tc>
        <w:tc>
          <w:tcPr>
            <w:tcW w:w="539" w:type="dxa"/>
            <w:shd w:val="clear" w:color="auto" w:fill="auto"/>
            <w:vAlign w:val="bottom"/>
          </w:tcPr>
          <w:p w:rsidR="00AE7749" w:rsidRDefault="00AE7749" w:rsidP="003273CF">
            <w:r>
              <w:t>20</w:t>
            </w:r>
          </w:p>
        </w:tc>
        <w:tc>
          <w:tcPr>
            <w:tcW w:w="284" w:type="dxa"/>
            <w:shd w:val="clear" w:color="auto" w:fill="auto"/>
            <w:vAlign w:val="bottom"/>
          </w:tcPr>
          <w:p w:rsidR="00AE7749" w:rsidRDefault="00AE7749" w:rsidP="003273CF">
            <w:pPr>
              <w:snapToGrid w:val="0"/>
            </w:pPr>
          </w:p>
        </w:tc>
        <w:tc>
          <w:tcPr>
            <w:tcW w:w="374" w:type="dxa"/>
            <w:shd w:val="clear" w:color="auto" w:fill="auto"/>
            <w:vAlign w:val="bottom"/>
          </w:tcPr>
          <w:p w:rsidR="00AE7749" w:rsidRDefault="00AE7749" w:rsidP="003273CF">
            <w:proofErr w:type="gramStart"/>
            <w:r>
              <w:t>г</w:t>
            </w:r>
            <w:proofErr w:type="gramEnd"/>
            <w:r>
              <w:t>.</w:t>
            </w:r>
          </w:p>
        </w:tc>
      </w:tr>
    </w:tbl>
    <w:p w:rsidR="00AE7749" w:rsidRDefault="00AE7749" w:rsidP="00AE7749">
      <w:pPr>
        <w:pStyle w:val="ac"/>
      </w:pPr>
      <w:r>
        <w:t>(подпись заявителя)</w:t>
      </w:r>
    </w:p>
    <w:p w:rsidR="008605C0" w:rsidRPr="00AE7749" w:rsidRDefault="00AE7749" w:rsidP="00AE7749">
      <w:pPr>
        <w:pStyle w:val="ac"/>
      </w:pPr>
      <w:r>
        <w:t>(должность, Ф.И.О. должностного лица, принявшего заявление)  (подпись)</w:t>
      </w:r>
    </w:p>
    <w:sectPr w:rsidR="008605C0" w:rsidRPr="00AE7749">
      <w:headerReference w:type="default" r:id="rId8"/>
      <w:headerReference w:type="first" r:id="rId9"/>
      <w:pgSz w:w="11906" w:h="16838"/>
      <w:pgMar w:top="1134" w:right="850" w:bottom="1134" w:left="1701" w:header="708"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E7749">
    <w:pPr>
      <w:pStyle w:val="a6"/>
      <w:jc w:val="center"/>
    </w:pPr>
  </w:p>
  <w:p w:rsidR="00000000" w:rsidRDefault="00AE774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E7749">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7749"/>
    <w:rsid w:val="002372D3"/>
    <w:rsid w:val="00277284"/>
    <w:rsid w:val="00540C00"/>
    <w:rsid w:val="00AE77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749"/>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7749"/>
    <w:rPr>
      <w:color w:val="0000FF"/>
      <w:u w:val="single"/>
    </w:rPr>
  </w:style>
  <w:style w:type="paragraph" w:customStyle="1" w:styleId="a4">
    <w:name w:val="Заголовок"/>
    <w:basedOn w:val="a"/>
    <w:next w:val="a5"/>
    <w:rsid w:val="00AE7749"/>
    <w:pPr>
      <w:jc w:val="center"/>
    </w:pPr>
    <w:rPr>
      <w:rFonts w:eastAsia="Calibri"/>
      <w:b/>
      <w:bCs/>
      <w:lang/>
    </w:rPr>
  </w:style>
  <w:style w:type="paragraph" w:styleId="a6">
    <w:name w:val="header"/>
    <w:basedOn w:val="a"/>
    <w:link w:val="a7"/>
    <w:rsid w:val="00AE7749"/>
    <w:pPr>
      <w:tabs>
        <w:tab w:val="center" w:pos="4677"/>
        <w:tab w:val="right" w:pos="9355"/>
      </w:tabs>
    </w:pPr>
    <w:rPr>
      <w:rFonts w:eastAsia="Calibri"/>
      <w:lang/>
    </w:rPr>
  </w:style>
  <w:style w:type="character" w:customStyle="1" w:styleId="a7">
    <w:name w:val="Верхний колонтитул Знак"/>
    <w:basedOn w:val="a0"/>
    <w:link w:val="a6"/>
    <w:rsid w:val="00AE7749"/>
    <w:rPr>
      <w:rFonts w:ascii="Times New Roman" w:eastAsia="Calibri" w:hAnsi="Times New Roman" w:cs="Times New Roman"/>
      <w:sz w:val="24"/>
      <w:szCs w:val="24"/>
      <w:lang w:eastAsia="zh-CN"/>
    </w:rPr>
  </w:style>
  <w:style w:type="paragraph" w:styleId="a5">
    <w:name w:val="Body Text"/>
    <w:basedOn w:val="a"/>
    <w:link w:val="a8"/>
    <w:uiPriority w:val="99"/>
    <w:semiHidden/>
    <w:unhideWhenUsed/>
    <w:rsid w:val="00AE7749"/>
    <w:pPr>
      <w:spacing w:after="120"/>
    </w:pPr>
  </w:style>
  <w:style w:type="character" w:customStyle="1" w:styleId="a8">
    <w:name w:val="Основной текст Знак"/>
    <w:basedOn w:val="a0"/>
    <w:link w:val="a5"/>
    <w:uiPriority w:val="99"/>
    <w:semiHidden/>
    <w:rsid w:val="00AE7749"/>
    <w:rPr>
      <w:rFonts w:ascii="Times New Roman" w:eastAsia="Times New Roman" w:hAnsi="Times New Roman" w:cs="Times New Roman"/>
      <w:sz w:val="24"/>
      <w:szCs w:val="24"/>
      <w:lang w:eastAsia="zh-CN"/>
    </w:rPr>
  </w:style>
  <w:style w:type="paragraph" w:styleId="a9">
    <w:name w:val="Body Text Indent"/>
    <w:basedOn w:val="a"/>
    <w:link w:val="aa"/>
    <w:uiPriority w:val="99"/>
    <w:semiHidden/>
    <w:unhideWhenUsed/>
    <w:rsid w:val="00AE7749"/>
    <w:pPr>
      <w:spacing w:after="120"/>
      <w:ind w:left="283"/>
    </w:pPr>
  </w:style>
  <w:style w:type="character" w:customStyle="1" w:styleId="aa">
    <w:name w:val="Основной текст с отступом Знак"/>
    <w:basedOn w:val="a0"/>
    <w:link w:val="a9"/>
    <w:uiPriority w:val="99"/>
    <w:semiHidden/>
    <w:rsid w:val="00AE7749"/>
    <w:rPr>
      <w:rFonts w:ascii="Times New Roman" w:eastAsia="Times New Roman" w:hAnsi="Times New Roman" w:cs="Times New Roman"/>
      <w:sz w:val="24"/>
      <w:szCs w:val="24"/>
      <w:lang w:eastAsia="zh-CN"/>
    </w:rPr>
  </w:style>
  <w:style w:type="character" w:styleId="ab">
    <w:name w:val="Strong"/>
    <w:qFormat/>
    <w:rsid w:val="00AE7749"/>
    <w:rPr>
      <w:b/>
      <w:bCs/>
    </w:rPr>
  </w:style>
  <w:style w:type="paragraph" w:styleId="ac">
    <w:name w:val="Normal (Web)"/>
    <w:basedOn w:val="a"/>
    <w:rsid w:val="00AE7749"/>
    <w:pPr>
      <w:spacing w:before="280" w:after="280"/>
    </w:pPr>
  </w:style>
  <w:style w:type="paragraph" w:customStyle="1" w:styleId="u">
    <w:name w:val="u"/>
    <w:basedOn w:val="a"/>
    <w:rsid w:val="00AE7749"/>
    <w:pPr>
      <w:ind w:firstLine="279"/>
      <w:jc w:val="both"/>
    </w:pPr>
  </w:style>
  <w:style w:type="paragraph" w:styleId="ad">
    <w:name w:val="No Spacing"/>
    <w:qFormat/>
    <w:rsid w:val="00AE7749"/>
    <w:pPr>
      <w:suppressAutoHyphens/>
      <w:spacing w:after="0" w:line="240" w:lineRule="auto"/>
    </w:pPr>
    <w:rPr>
      <w:rFonts w:ascii="Times New Roman" w:eastAsia="Times New Roman" w:hAnsi="Times New Roman" w:cs="Times New Roman"/>
      <w:sz w:val="28"/>
      <w:szCs w:val="24"/>
      <w:lang w:eastAsia="zh-CN"/>
    </w:rPr>
  </w:style>
  <w:style w:type="paragraph" w:customStyle="1" w:styleId="Heading1">
    <w:name w:val="Heading 1"/>
    <w:basedOn w:val="a"/>
    <w:rsid w:val="00AE7749"/>
    <w:pPr>
      <w:widowControl w:val="0"/>
      <w:autoSpaceDE w:val="0"/>
      <w:ind w:left="3594"/>
    </w:pPr>
    <w:rPr>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0C2A1464C15F79DECCFA3719DF942590BA0DF35CE18C930659C06FEEF707207D9E6A6EE66AE310C7fFY2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C2A1464C15F79DECCFA3719DF942590BA0DF35CE18C930659C06FEEF707207D9E6A6EE66AE310C7fFY2I" TargetMode="External"/><Relationship Id="rId11" Type="http://schemas.openxmlformats.org/officeDocument/2006/relationships/theme" Target="theme/theme1.xml"/><Relationship Id="rId5" Type="http://schemas.openxmlformats.org/officeDocument/2006/relationships/hyperlink" Target="consultantplus://offline/ref=0FD581969EED0F7EFCE513C59BBF40029DA444650B49785CA18692F25C12EE71F91A567963BC306E1C9659s4ECO" TargetMode="External"/><Relationship Id="rId10" Type="http://schemas.openxmlformats.org/officeDocument/2006/relationships/fontTable" Target="fontTable.xml"/><Relationship Id="rId4" Type="http://schemas.openxmlformats.org/officeDocument/2006/relationships/hyperlink" Target="consultantplus://offline/ref=0FD581969EED0F7EFCE50DC88DD31E0E9FA91F6B0D487A0FF9D9C9AF0B1BE426BE550F3B27B13167s1E8O" TargetMode="Externa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7433</Words>
  <Characters>42370</Characters>
  <Application>Microsoft Office Word</Application>
  <DocSecurity>0</DocSecurity>
  <Lines>353</Lines>
  <Paragraphs>99</Paragraphs>
  <ScaleCrop>false</ScaleCrop>
  <Company/>
  <LinksUpToDate>false</LinksUpToDate>
  <CharactersWithSpaces>49704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MALAHOVA</dc:creator>
  <cp:lastModifiedBy>MALAHOVA</cp:lastModifiedBy>
  <cp:revision>1</cp:revision>
  <dcterms:created xsi:type="dcterms:W3CDTF">2019-10-09T12:14:00Z</dcterms:created>
  <dcterms:modified xsi:type="dcterms:W3CDTF">2019-10-09T12:15:00Z</dcterms:modified>
</cp:coreProperties>
</file>