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91D" w:rsidRPr="001C0542" w:rsidRDefault="00FD091D" w:rsidP="00FD091D">
      <w:pPr>
        <w:autoSpaceDE w:val="0"/>
        <w:autoSpaceDN w:val="0"/>
        <w:adjustRightInd w:val="0"/>
        <w:jc w:val="center"/>
        <w:rPr>
          <w:b/>
          <w:bCs/>
          <w:sz w:val="28"/>
          <w:szCs w:val="28"/>
        </w:rPr>
      </w:pPr>
      <w:r w:rsidRPr="001C0542">
        <w:rPr>
          <w:b/>
          <w:bCs/>
          <w:sz w:val="28"/>
          <w:szCs w:val="28"/>
        </w:rPr>
        <w:t>АДМИНИСТР</w:t>
      </w:r>
      <w:r>
        <w:rPr>
          <w:b/>
          <w:bCs/>
          <w:sz w:val="28"/>
          <w:szCs w:val="28"/>
        </w:rPr>
        <w:t>АЦИЯ МУНИЦИПАЛЬНОГО ОБРАЗОВАНИЯ</w:t>
      </w:r>
    </w:p>
    <w:p w:rsidR="00FD091D" w:rsidRPr="001C0542" w:rsidRDefault="00FD091D" w:rsidP="00FD091D">
      <w:pPr>
        <w:autoSpaceDE w:val="0"/>
        <w:autoSpaceDN w:val="0"/>
        <w:adjustRightInd w:val="0"/>
        <w:jc w:val="center"/>
        <w:rPr>
          <w:b/>
          <w:bCs/>
          <w:sz w:val="28"/>
          <w:szCs w:val="28"/>
        </w:rPr>
      </w:pPr>
      <w:r w:rsidRPr="001C0542">
        <w:rPr>
          <w:b/>
          <w:bCs/>
          <w:sz w:val="28"/>
          <w:szCs w:val="28"/>
        </w:rPr>
        <w:t>«</w:t>
      </w:r>
      <w:r>
        <w:rPr>
          <w:b/>
          <w:bCs/>
          <w:sz w:val="28"/>
          <w:szCs w:val="28"/>
        </w:rPr>
        <w:t>КРАСНОБОРСКИЙ МУНИЦИПАЛЬНЫЙ РАЙОН</w:t>
      </w:r>
      <w:r w:rsidRPr="001C0542">
        <w:rPr>
          <w:b/>
          <w:bCs/>
          <w:sz w:val="28"/>
          <w:szCs w:val="28"/>
        </w:rPr>
        <w:t>»</w:t>
      </w:r>
    </w:p>
    <w:p w:rsidR="00FD091D" w:rsidRPr="001C0542" w:rsidRDefault="00FD091D" w:rsidP="00FD091D">
      <w:pPr>
        <w:autoSpaceDE w:val="0"/>
        <w:autoSpaceDN w:val="0"/>
        <w:adjustRightInd w:val="0"/>
        <w:rPr>
          <w:sz w:val="28"/>
          <w:szCs w:val="28"/>
        </w:rPr>
      </w:pPr>
    </w:p>
    <w:p w:rsidR="00FD091D" w:rsidRPr="001C0542" w:rsidRDefault="00FD091D" w:rsidP="00FD091D">
      <w:pPr>
        <w:autoSpaceDE w:val="0"/>
        <w:autoSpaceDN w:val="0"/>
        <w:adjustRightInd w:val="0"/>
        <w:jc w:val="center"/>
        <w:rPr>
          <w:b/>
          <w:bCs/>
          <w:sz w:val="28"/>
          <w:szCs w:val="28"/>
        </w:rPr>
      </w:pPr>
      <w:r w:rsidRPr="001C0542">
        <w:rPr>
          <w:b/>
          <w:bCs/>
          <w:sz w:val="28"/>
          <w:szCs w:val="28"/>
        </w:rPr>
        <w:t>ПОСТАНОВЛЕНИЕ</w:t>
      </w:r>
    </w:p>
    <w:p w:rsidR="00FD091D" w:rsidRPr="00FA7EC3" w:rsidRDefault="00FD091D" w:rsidP="00FD091D">
      <w:pPr>
        <w:autoSpaceDE w:val="0"/>
        <w:autoSpaceDN w:val="0"/>
        <w:adjustRightInd w:val="0"/>
        <w:rPr>
          <w:sz w:val="20"/>
          <w:szCs w:val="20"/>
        </w:rPr>
      </w:pPr>
    </w:p>
    <w:p w:rsidR="00FD091D" w:rsidRDefault="00FD091D" w:rsidP="00FD091D">
      <w:pPr>
        <w:autoSpaceDE w:val="0"/>
        <w:autoSpaceDN w:val="0"/>
        <w:adjustRightInd w:val="0"/>
        <w:jc w:val="center"/>
        <w:rPr>
          <w:bCs/>
          <w:sz w:val="20"/>
          <w:szCs w:val="20"/>
        </w:rPr>
      </w:pPr>
      <w:r w:rsidRPr="00FA7EC3">
        <w:rPr>
          <w:bCs/>
          <w:sz w:val="20"/>
          <w:szCs w:val="20"/>
        </w:rPr>
        <w:t xml:space="preserve">от </w:t>
      </w:r>
      <w:r>
        <w:rPr>
          <w:bCs/>
          <w:sz w:val="20"/>
          <w:szCs w:val="20"/>
        </w:rPr>
        <w:t xml:space="preserve"> 07   апреля 2021 г.</w:t>
      </w:r>
      <w:r w:rsidRPr="00FA7EC3">
        <w:rPr>
          <w:bCs/>
          <w:sz w:val="20"/>
          <w:szCs w:val="20"/>
        </w:rPr>
        <w:t xml:space="preserve"> № </w:t>
      </w:r>
      <w:r>
        <w:rPr>
          <w:bCs/>
          <w:sz w:val="20"/>
          <w:szCs w:val="20"/>
        </w:rPr>
        <w:t xml:space="preserve"> 270</w:t>
      </w:r>
    </w:p>
    <w:p w:rsidR="00FD091D" w:rsidRDefault="00FD091D" w:rsidP="00FD091D">
      <w:pPr>
        <w:autoSpaceDE w:val="0"/>
        <w:autoSpaceDN w:val="0"/>
        <w:adjustRightInd w:val="0"/>
        <w:jc w:val="center"/>
        <w:rPr>
          <w:bCs/>
          <w:sz w:val="20"/>
          <w:szCs w:val="20"/>
        </w:rPr>
      </w:pPr>
    </w:p>
    <w:p w:rsidR="00FD091D" w:rsidRPr="00FA7EC3" w:rsidRDefault="00FD091D" w:rsidP="00FD091D">
      <w:pPr>
        <w:autoSpaceDE w:val="0"/>
        <w:autoSpaceDN w:val="0"/>
        <w:adjustRightInd w:val="0"/>
        <w:jc w:val="center"/>
        <w:rPr>
          <w:bCs/>
          <w:sz w:val="20"/>
          <w:szCs w:val="20"/>
        </w:rPr>
      </w:pPr>
      <w:r>
        <w:rPr>
          <w:bCs/>
          <w:sz w:val="20"/>
          <w:szCs w:val="20"/>
        </w:rPr>
        <w:t>с. Красноборск</w:t>
      </w:r>
    </w:p>
    <w:p w:rsidR="00FD091D" w:rsidRPr="00FA7EC3" w:rsidRDefault="00FD091D" w:rsidP="00FD091D">
      <w:pPr>
        <w:autoSpaceDE w:val="0"/>
        <w:autoSpaceDN w:val="0"/>
        <w:adjustRightInd w:val="0"/>
        <w:rPr>
          <w:sz w:val="20"/>
          <w:szCs w:val="20"/>
        </w:rPr>
      </w:pPr>
    </w:p>
    <w:p w:rsidR="00FD091D" w:rsidRDefault="00FD091D" w:rsidP="00FD091D">
      <w:pPr>
        <w:jc w:val="center"/>
        <w:rPr>
          <w:b/>
          <w:sz w:val="28"/>
          <w:szCs w:val="28"/>
        </w:rPr>
      </w:pPr>
      <w:r w:rsidRPr="001D0DA6">
        <w:rPr>
          <w:b/>
          <w:sz w:val="28"/>
          <w:szCs w:val="28"/>
        </w:rPr>
        <w:t xml:space="preserve">Об утверждении </w:t>
      </w:r>
      <w:hyperlink r:id="rId5" w:history="1">
        <w:r>
          <w:rPr>
            <w:rFonts w:eastAsia="Calibri"/>
            <w:b/>
            <w:color w:val="000000"/>
            <w:sz w:val="28"/>
            <w:szCs w:val="28"/>
          </w:rPr>
          <w:t>Поряд</w:t>
        </w:r>
        <w:r w:rsidRPr="001D0DA6">
          <w:rPr>
            <w:rFonts w:eastAsia="Calibri"/>
            <w:b/>
            <w:color w:val="000000"/>
            <w:sz w:val="28"/>
            <w:szCs w:val="28"/>
          </w:rPr>
          <w:t>к</w:t>
        </w:r>
      </w:hyperlink>
      <w:r w:rsidRPr="001D0DA6">
        <w:rPr>
          <w:rFonts w:eastAsia="Calibri"/>
          <w:b/>
          <w:color w:val="000000"/>
          <w:sz w:val="28"/>
          <w:szCs w:val="28"/>
        </w:rPr>
        <w:t>а подготовки документ</w:t>
      </w:r>
      <w:r>
        <w:rPr>
          <w:rFonts w:eastAsia="Calibri"/>
          <w:b/>
          <w:color w:val="000000"/>
          <w:sz w:val="28"/>
          <w:szCs w:val="28"/>
        </w:rPr>
        <w:t>ов</w:t>
      </w:r>
      <w:r w:rsidRPr="001D0DA6">
        <w:rPr>
          <w:rFonts w:eastAsia="Calibri"/>
          <w:b/>
          <w:color w:val="000000"/>
          <w:sz w:val="28"/>
          <w:szCs w:val="28"/>
        </w:rPr>
        <w:t xml:space="preserve"> планирования регулярных автобусных перевозок по муниципальным маршрутам на территории муниципального образования</w:t>
      </w:r>
    </w:p>
    <w:p w:rsidR="00FD091D" w:rsidRPr="001D0DA6" w:rsidRDefault="00FD091D" w:rsidP="00FD091D">
      <w:pPr>
        <w:jc w:val="center"/>
        <w:rPr>
          <w:b/>
          <w:sz w:val="28"/>
          <w:szCs w:val="28"/>
        </w:rPr>
      </w:pPr>
      <w:r>
        <w:rPr>
          <w:b/>
          <w:sz w:val="28"/>
          <w:szCs w:val="28"/>
        </w:rPr>
        <w:t>«</w:t>
      </w:r>
      <w:proofErr w:type="spellStart"/>
      <w:r w:rsidRPr="001D0DA6">
        <w:rPr>
          <w:b/>
          <w:sz w:val="28"/>
          <w:szCs w:val="28"/>
        </w:rPr>
        <w:t>Красноборский</w:t>
      </w:r>
      <w:proofErr w:type="spellEnd"/>
      <w:r w:rsidRPr="001D0DA6">
        <w:rPr>
          <w:b/>
          <w:sz w:val="28"/>
          <w:szCs w:val="28"/>
        </w:rPr>
        <w:t xml:space="preserve"> муниципальный район»</w:t>
      </w:r>
    </w:p>
    <w:p w:rsidR="00FD091D" w:rsidRDefault="00FD091D" w:rsidP="00FD091D">
      <w:pPr>
        <w:jc w:val="center"/>
        <w:rPr>
          <w:b/>
          <w:sz w:val="26"/>
          <w:szCs w:val="26"/>
        </w:rPr>
      </w:pPr>
    </w:p>
    <w:p w:rsidR="00FD091D" w:rsidRDefault="00FD091D" w:rsidP="00FD091D">
      <w:pPr>
        <w:jc w:val="center"/>
        <w:rPr>
          <w:sz w:val="26"/>
          <w:szCs w:val="26"/>
        </w:rPr>
      </w:pPr>
    </w:p>
    <w:p w:rsidR="00FD091D" w:rsidRDefault="00FD091D" w:rsidP="00FD091D">
      <w:pPr>
        <w:rPr>
          <w:sz w:val="26"/>
          <w:szCs w:val="26"/>
        </w:rPr>
      </w:pPr>
    </w:p>
    <w:p w:rsidR="00FD091D" w:rsidRPr="001D0DA6" w:rsidRDefault="00FD091D" w:rsidP="00FD091D">
      <w:pPr>
        <w:autoSpaceDE w:val="0"/>
        <w:autoSpaceDN w:val="0"/>
        <w:adjustRightInd w:val="0"/>
        <w:ind w:firstLine="540"/>
        <w:jc w:val="both"/>
        <w:rPr>
          <w:rFonts w:eastAsia="Calibri"/>
          <w:color w:val="000000"/>
          <w:sz w:val="28"/>
          <w:szCs w:val="28"/>
        </w:rPr>
      </w:pPr>
      <w:r w:rsidRPr="001D0DA6">
        <w:rPr>
          <w:rFonts w:eastAsia="Calibri"/>
          <w:color w:val="000000"/>
          <w:sz w:val="28"/>
          <w:szCs w:val="28"/>
        </w:rPr>
        <w:t xml:space="preserve">Во исполнение </w:t>
      </w:r>
      <w:hyperlink r:id="rId6" w:history="1">
        <w:r w:rsidRPr="001D0DA6">
          <w:rPr>
            <w:rFonts w:eastAsia="Calibri"/>
            <w:color w:val="000000"/>
            <w:sz w:val="28"/>
            <w:szCs w:val="28"/>
          </w:rPr>
          <w:t>части 4 статьи 2</w:t>
        </w:r>
      </w:hyperlink>
      <w:r w:rsidRPr="001D0DA6">
        <w:rPr>
          <w:rFonts w:eastAsia="Calibri"/>
          <w:color w:val="000000"/>
          <w:sz w:val="28"/>
          <w:szCs w:val="28"/>
        </w:rPr>
        <w:t xml:space="preserve"> Федерального закона от 13 июля 2015 года </w:t>
      </w:r>
      <w:r>
        <w:rPr>
          <w:rFonts w:eastAsia="Calibri"/>
          <w:color w:val="000000"/>
          <w:sz w:val="28"/>
          <w:szCs w:val="28"/>
        </w:rPr>
        <w:t>№</w:t>
      </w:r>
      <w:r w:rsidRPr="001D0DA6">
        <w:rPr>
          <w:rFonts w:eastAsia="Calibri"/>
          <w:color w:val="000000"/>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w:t>
      </w:r>
      <w:r>
        <w:rPr>
          <w:rFonts w:eastAsia="Calibri"/>
          <w:color w:val="000000"/>
          <w:sz w:val="28"/>
          <w:szCs w:val="28"/>
        </w:rPr>
        <w:t>ные акты Российской Федерации" а</w:t>
      </w:r>
      <w:r w:rsidRPr="001D0DA6">
        <w:rPr>
          <w:rFonts w:eastAsia="Calibri"/>
          <w:color w:val="000000"/>
          <w:sz w:val="28"/>
          <w:szCs w:val="28"/>
        </w:rPr>
        <w:t>дминистрация муниципального образования "</w:t>
      </w:r>
      <w:proofErr w:type="spellStart"/>
      <w:r>
        <w:rPr>
          <w:rFonts w:eastAsia="Calibri"/>
          <w:color w:val="000000"/>
          <w:sz w:val="28"/>
          <w:szCs w:val="28"/>
        </w:rPr>
        <w:t>Красноборский</w:t>
      </w:r>
      <w:proofErr w:type="spellEnd"/>
      <w:r>
        <w:rPr>
          <w:rFonts w:eastAsia="Calibri"/>
          <w:color w:val="000000"/>
          <w:sz w:val="28"/>
          <w:szCs w:val="28"/>
        </w:rPr>
        <w:t xml:space="preserve"> муниципальный район</w:t>
      </w:r>
      <w:r w:rsidRPr="001D0DA6">
        <w:rPr>
          <w:rFonts w:eastAsia="Calibri"/>
          <w:color w:val="000000"/>
          <w:sz w:val="28"/>
          <w:szCs w:val="28"/>
        </w:rPr>
        <w:t>" постановляет:</w:t>
      </w:r>
    </w:p>
    <w:p w:rsidR="00FD091D" w:rsidRPr="004262A1" w:rsidRDefault="00FD091D" w:rsidP="00FD091D">
      <w:pPr>
        <w:ind w:firstLine="540"/>
        <w:jc w:val="both"/>
        <w:rPr>
          <w:rFonts w:eastAsia="Calibri"/>
          <w:sz w:val="28"/>
          <w:szCs w:val="28"/>
        </w:rPr>
      </w:pPr>
      <w:r w:rsidRPr="004262A1">
        <w:rPr>
          <w:rFonts w:eastAsia="Calibri"/>
          <w:sz w:val="28"/>
          <w:szCs w:val="28"/>
        </w:rPr>
        <w:t xml:space="preserve">1. Утвердить прилагаемый </w:t>
      </w:r>
      <w:hyperlink r:id="rId7" w:history="1">
        <w:r w:rsidRPr="004262A1">
          <w:rPr>
            <w:rFonts w:eastAsia="Calibri"/>
            <w:sz w:val="28"/>
            <w:szCs w:val="28"/>
          </w:rPr>
          <w:t>Порядок</w:t>
        </w:r>
      </w:hyperlink>
      <w:r w:rsidRPr="004262A1">
        <w:rPr>
          <w:rFonts w:eastAsia="Calibri"/>
          <w:sz w:val="28"/>
          <w:szCs w:val="28"/>
        </w:rPr>
        <w:t xml:space="preserve"> подготовки документов планирования регулярных автобусных перевозок по муниципальным маршрутам на территории муниципального образования "</w:t>
      </w:r>
      <w:proofErr w:type="spellStart"/>
      <w:r w:rsidRPr="004262A1">
        <w:rPr>
          <w:rFonts w:eastAsia="Calibri"/>
          <w:sz w:val="28"/>
          <w:szCs w:val="28"/>
        </w:rPr>
        <w:t>Красноборский</w:t>
      </w:r>
      <w:proofErr w:type="spellEnd"/>
      <w:r w:rsidRPr="004262A1">
        <w:rPr>
          <w:rFonts w:eastAsia="Calibri"/>
          <w:sz w:val="28"/>
          <w:szCs w:val="28"/>
        </w:rPr>
        <w:t xml:space="preserve"> муниципальный район".</w:t>
      </w:r>
    </w:p>
    <w:p w:rsidR="00FD091D" w:rsidRPr="004262A1" w:rsidRDefault="00FD091D" w:rsidP="00FD091D">
      <w:pPr>
        <w:ind w:firstLine="540"/>
        <w:jc w:val="both"/>
        <w:rPr>
          <w:rFonts w:eastAsia="Calibri"/>
          <w:sz w:val="28"/>
          <w:szCs w:val="28"/>
        </w:rPr>
      </w:pPr>
      <w:r w:rsidRPr="004262A1">
        <w:rPr>
          <w:rFonts w:eastAsia="Calibri"/>
          <w:sz w:val="28"/>
          <w:szCs w:val="28"/>
        </w:rPr>
        <w:t xml:space="preserve">2. Контроль за исполнением постановления возложить на заместителя главы администрации по инфраструктурному развитию </w:t>
      </w:r>
      <w:proofErr w:type="spellStart"/>
      <w:r w:rsidRPr="004262A1">
        <w:rPr>
          <w:rFonts w:eastAsia="Calibri"/>
          <w:sz w:val="28"/>
          <w:szCs w:val="28"/>
        </w:rPr>
        <w:t>Загрийчука</w:t>
      </w:r>
      <w:proofErr w:type="spellEnd"/>
      <w:r w:rsidRPr="004262A1">
        <w:rPr>
          <w:rFonts w:eastAsia="Calibri"/>
          <w:sz w:val="28"/>
          <w:szCs w:val="28"/>
        </w:rPr>
        <w:t xml:space="preserve"> С.Д.</w:t>
      </w:r>
    </w:p>
    <w:p w:rsidR="00FD091D" w:rsidRPr="004262A1" w:rsidRDefault="00FD091D" w:rsidP="00FD091D">
      <w:pPr>
        <w:ind w:firstLine="540"/>
        <w:jc w:val="both"/>
        <w:rPr>
          <w:rFonts w:eastAsia="Calibri"/>
          <w:sz w:val="28"/>
          <w:szCs w:val="28"/>
        </w:rPr>
      </w:pPr>
      <w:r w:rsidRPr="004262A1">
        <w:rPr>
          <w:rFonts w:eastAsia="Calibri"/>
          <w:sz w:val="28"/>
          <w:szCs w:val="28"/>
        </w:rPr>
        <w:t>3. Настоящее постановление вступает в силу со дня его подписания, подлежит официальному опубликованию и размещению на официальном сайте администрации МО «</w:t>
      </w:r>
      <w:proofErr w:type="spellStart"/>
      <w:r w:rsidRPr="004262A1">
        <w:rPr>
          <w:rFonts w:eastAsia="Calibri"/>
          <w:sz w:val="28"/>
          <w:szCs w:val="28"/>
        </w:rPr>
        <w:t>Красноборский</w:t>
      </w:r>
      <w:proofErr w:type="spellEnd"/>
      <w:r w:rsidRPr="004262A1">
        <w:rPr>
          <w:rFonts w:eastAsia="Calibri"/>
          <w:sz w:val="28"/>
          <w:szCs w:val="28"/>
        </w:rPr>
        <w:t xml:space="preserve"> муниципальный район».</w:t>
      </w:r>
    </w:p>
    <w:p w:rsidR="00FD091D" w:rsidRPr="004262A1" w:rsidRDefault="00FD091D" w:rsidP="00FD091D">
      <w:pPr>
        <w:jc w:val="both"/>
        <w:rPr>
          <w:sz w:val="28"/>
          <w:szCs w:val="28"/>
        </w:rPr>
      </w:pPr>
    </w:p>
    <w:p w:rsidR="00FD091D" w:rsidRPr="004262A1" w:rsidRDefault="00FD091D" w:rsidP="00FD091D">
      <w:pPr>
        <w:jc w:val="both"/>
        <w:rPr>
          <w:sz w:val="28"/>
          <w:szCs w:val="28"/>
        </w:rPr>
      </w:pPr>
    </w:p>
    <w:p w:rsidR="00FD091D" w:rsidRDefault="00FD091D" w:rsidP="00FD091D">
      <w:pPr>
        <w:autoSpaceDE w:val="0"/>
        <w:autoSpaceDN w:val="0"/>
        <w:adjustRightInd w:val="0"/>
        <w:jc w:val="both"/>
        <w:rPr>
          <w:sz w:val="28"/>
          <w:szCs w:val="28"/>
        </w:rPr>
      </w:pPr>
    </w:p>
    <w:p w:rsidR="00FD091D" w:rsidRDefault="00FD091D" w:rsidP="00FD091D">
      <w:pPr>
        <w:autoSpaceDE w:val="0"/>
        <w:autoSpaceDN w:val="0"/>
        <w:adjustRightInd w:val="0"/>
        <w:jc w:val="both"/>
        <w:rPr>
          <w:b/>
          <w:sz w:val="28"/>
          <w:szCs w:val="28"/>
        </w:rPr>
      </w:pPr>
      <w:r>
        <w:rPr>
          <w:b/>
          <w:sz w:val="28"/>
          <w:szCs w:val="28"/>
        </w:rPr>
        <w:t xml:space="preserve">Исполняющий обязанности </w:t>
      </w:r>
    </w:p>
    <w:p w:rsidR="00FD091D" w:rsidRPr="00A63FBD" w:rsidRDefault="00FD091D" w:rsidP="00FD091D">
      <w:pPr>
        <w:autoSpaceDE w:val="0"/>
        <w:autoSpaceDN w:val="0"/>
        <w:adjustRightInd w:val="0"/>
        <w:jc w:val="both"/>
        <w:rPr>
          <w:b/>
          <w:sz w:val="28"/>
          <w:szCs w:val="28"/>
        </w:rPr>
      </w:pPr>
      <w:r>
        <w:rPr>
          <w:b/>
          <w:sz w:val="28"/>
          <w:szCs w:val="28"/>
        </w:rPr>
        <w:t xml:space="preserve">главы </w:t>
      </w:r>
      <w:r w:rsidRPr="00A63FBD">
        <w:rPr>
          <w:b/>
          <w:sz w:val="28"/>
          <w:szCs w:val="28"/>
        </w:rPr>
        <w:t>муниципального образования</w:t>
      </w:r>
      <w:r w:rsidRPr="00A63FBD">
        <w:rPr>
          <w:b/>
          <w:sz w:val="28"/>
          <w:szCs w:val="28"/>
        </w:rPr>
        <w:tab/>
      </w:r>
      <w:r>
        <w:rPr>
          <w:b/>
          <w:sz w:val="28"/>
          <w:szCs w:val="28"/>
        </w:rPr>
        <w:tab/>
      </w:r>
      <w:r w:rsidRPr="00A63FBD">
        <w:rPr>
          <w:b/>
          <w:sz w:val="28"/>
          <w:szCs w:val="28"/>
        </w:rPr>
        <w:tab/>
      </w:r>
      <w:r>
        <w:rPr>
          <w:b/>
          <w:sz w:val="28"/>
          <w:szCs w:val="28"/>
        </w:rPr>
        <w:t xml:space="preserve">           С.Д. </w:t>
      </w:r>
      <w:proofErr w:type="spellStart"/>
      <w:r>
        <w:rPr>
          <w:b/>
          <w:sz w:val="28"/>
          <w:szCs w:val="28"/>
        </w:rPr>
        <w:t>Загрийчук</w:t>
      </w:r>
      <w:proofErr w:type="spellEnd"/>
    </w:p>
    <w:p w:rsidR="00FD091D" w:rsidRDefault="00FD091D" w:rsidP="00064A96">
      <w:pPr>
        <w:pStyle w:val="a3"/>
        <w:jc w:val="right"/>
      </w:pPr>
    </w:p>
    <w:p w:rsidR="00FD091D" w:rsidRDefault="00FD091D" w:rsidP="00064A96">
      <w:pPr>
        <w:pStyle w:val="a3"/>
        <w:jc w:val="right"/>
      </w:pPr>
    </w:p>
    <w:p w:rsidR="00FD091D" w:rsidRDefault="00FD091D" w:rsidP="00064A96">
      <w:pPr>
        <w:pStyle w:val="a3"/>
        <w:jc w:val="right"/>
      </w:pPr>
    </w:p>
    <w:p w:rsidR="00FD091D" w:rsidRDefault="00FD091D" w:rsidP="00064A96">
      <w:pPr>
        <w:pStyle w:val="a3"/>
        <w:jc w:val="right"/>
      </w:pPr>
    </w:p>
    <w:p w:rsidR="00FD091D" w:rsidRDefault="00FD091D" w:rsidP="00064A96">
      <w:pPr>
        <w:pStyle w:val="a3"/>
        <w:jc w:val="right"/>
      </w:pPr>
    </w:p>
    <w:p w:rsidR="00064A96" w:rsidRDefault="00064A96" w:rsidP="00064A96">
      <w:pPr>
        <w:pStyle w:val="a3"/>
        <w:jc w:val="right"/>
        <w:rPr>
          <w:bCs/>
          <w:color w:val="000000"/>
        </w:rPr>
      </w:pPr>
      <w:r>
        <w:t>УТВЕРЖДЁН</w:t>
      </w:r>
      <w:r>
        <w:br/>
        <w:t xml:space="preserve">                                                                                 постановлением администрации</w:t>
      </w:r>
      <w:r>
        <w:br/>
        <w:t xml:space="preserve">                                                                                    МО «Красноборский муниципальный район» от </w:t>
      </w:r>
      <w:r w:rsidR="00D42C51">
        <w:t>07</w:t>
      </w:r>
      <w:r w:rsidR="00D627E1">
        <w:t xml:space="preserve"> апреля</w:t>
      </w:r>
      <w:r>
        <w:t xml:space="preserve"> 20</w:t>
      </w:r>
      <w:r w:rsidR="00D627E1">
        <w:t>21</w:t>
      </w:r>
      <w:r>
        <w:t xml:space="preserve"> года № </w:t>
      </w:r>
      <w:r w:rsidR="00D42C51">
        <w:t>270</w:t>
      </w:r>
      <w:r w:rsidR="00D627E1">
        <w:t xml:space="preserve">     </w:t>
      </w:r>
    </w:p>
    <w:p w:rsidR="00064A96" w:rsidRDefault="00064A96" w:rsidP="00064A96">
      <w:pPr>
        <w:pStyle w:val="ConsPlusNormal"/>
        <w:ind w:firstLine="540"/>
        <w:jc w:val="center"/>
        <w:rPr>
          <w:bCs/>
          <w:color w:val="000000"/>
        </w:rPr>
      </w:pPr>
    </w:p>
    <w:p w:rsidR="00064A96" w:rsidRDefault="00064A96" w:rsidP="00064A96">
      <w:pPr>
        <w:pStyle w:val="ConsPlusNormal"/>
        <w:ind w:firstLine="540"/>
        <w:jc w:val="center"/>
      </w:pPr>
      <w:r>
        <w:t>Порядок подготовки документов планирования регулярных автобусных перевозок по муниципальным маршрутам</w:t>
      </w:r>
    </w:p>
    <w:p w:rsidR="00064A96" w:rsidRDefault="00064A96" w:rsidP="00064A96">
      <w:pPr>
        <w:pStyle w:val="ConsPlusNormal"/>
        <w:ind w:firstLine="540"/>
        <w:jc w:val="center"/>
      </w:pPr>
    </w:p>
    <w:p w:rsidR="00064A96" w:rsidRDefault="00064A96" w:rsidP="00064A96">
      <w:pPr>
        <w:pStyle w:val="ConsPlusNormal"/>
        <w:ind w:firstLine="540"/>
        <w:jc w:val="center"/>
        <w:rPr>
          <w:sz w:val="24"/>
        </w:rPr>
      </w:pPr>
      <w:r>
        <w:rPr>
          <w:sz w:val="24"/>
        </w:rPr>
        <w:t xml:space="preserve">1.Общие положения </w:t>
      </w:r>
    </w:p>
    <w:p w:rsidR="00064A96" w:rsidRDefault="00064A96" w:rsidP="00064A96">
      <w:pPr>
        <w:pStyle w:val="ConsPlusNormal"/>
        <w:ind w:firstLine="540"/>
        <w:jc w:val="center"/>
        <w:rPr>
          <w:b/>
          <w:sz w:val="24"/>
        </w:rPr>
      </w:pPr>
    </w:p>
    <w:p w:rsidR="00064A96" w:rsidRDefault="00064A96" w:rsidP="00064A96">
      <w:pPr>
        <w:pStyle w:val="ConsPlusNormal"/>
        <w:ind w:firstLine="540"/>
        <w:jc w:val="both"/>
      </w:pPr>
      <w:r>
        <w:rPr>
          <w:sz w:val="24"/>
        </w:rPr>
        <w:lastRenderedPageBreak/>
        <w:t xml:space="preserve">1.1. Документ планирования регулярных автобусных перевозок на территории </w:t>
      </w:r>
      <w:r>
        <w:rPr>
          <w:bCs/>
          <w:sz w:val="24"/>
        </w:rPr>
        <w:t xml:space="preserve">муниципального образования «Красноборский муниципальный район» (далее – документ планирования) устанавливает перечень мероприятий по развитию регулярных автобусных перевозок </w:t>
      </w:r>
      <w:r>
        <w:rPr>
          <w:rFonts w:eastAsia="Times New Roman"/>
          <w:sz w:val="24"/>
          <w:lang w:eastAsia="ru-RU"/>
        </w:rPr>
        <w:t>(далее – регулярные перевозки),</w:t>
      </w:r>
      <w:r>
        <w:rPr>
          <w:sz w:val="24"/>
        </w:rPr>
        <w:t xml:space="preserve"> организация которых отнесена к компетенции уполномоченных органов местного самоуправления</w:t>
      </w:r>
      <w:r>
        <w:rPr>
          <w:bCs/>
          <w:sz w:val="24"/>
        </w:rPr>
        <w:t>.</w:t>
      </w:r>
    </w:p>
    <w:p w:rsidR="00064A96" w:rsidRDefault="00064A96" w:rsidP="00064A96">
      <w:pPr>
        <w:pStyle w:val="ConsPlusNormal"/>
        <w:ind w:firstLine="540"/>
        <w:jc w:val="both"/>
      </w:pPr>
      <w:r>
        <w:rPr>
          <w:sz w:val="24"/>
        </w:rPr>
        <w:t xml:space="preserve">Планируемые мероприятия </w:t>
      </w:r>
      <w:r>
        <w:rPr>
          <w:rFonts w:eastAsia="Times New Roman"/>
          <w:sz w:val="24"/>
          <w:lang w:eastAsia="ru-RU"/>
        </w:rPr>
        <w:t xml:space="preserve">направлены на создание условий, обеспечивающих удовлетворение спроса населения </w:t>
      </w:r>
      <w:r>
        <w:rPr>
          <w:bCs/>
          <w:sz w:val="24"/>
        </w:rPr>
        <w:t>муниципального образования «Красноборский муниципальный район» (далее – Красноборский район)</w:t>
      </w:r>
      <w:r>
        <w:rPr>
          <w:rFonts w:eastAsia="Times New Roman"/>
          <w:sz w:val="24"/>
          <w:lang w:eastAsia="ru-RU"/>
        </w:rPr>
        <w:t xml:space="preserve"> в транспортных услугах, организацию транспортного обслуживания населения, соответствующего требованиям безопасности и качества.</w:t>
      </w:r>
    </w:p>
    <w:p w:rsidR="00064A96" w:rsidRDefault="00064A96" w:rsidP="00064A96">
      <w:pPr>
        <w:ind w:firstLine="567"/>
        <w:jc w:val="both"/>
        <w:rPr>
          <w:szCs w:val="28"/>
        </w:rPr>
      </w:pPr>
      <w:r>
        <w:rPr>
          <w:szCs w:val="28"/>
        </w:rPr>
        <w:t>Документ планирования регулярных перевозок определяет:</w:t>
      </w:r>
    </w:p>
    <w:p w:rsidR="00064A96" w:rsidRDefault="00064A96" w:rsidP="00064A96">
      <w:pPr>
        <w:jc w:val="both"/>
        <w:rPr>
          <w:szCs w:val="28"/>
        </w:rPr>
      </w:pPr>
      <w:r>
        <w:rPr>
          <w:szCs w:val="28"/>
        </w:rPr>
        <w:t>а) порядок отнесения муниципальных маршрутов к регулярным перевозкам по регулируемым и нерегулируемым тарифам;</w:t>
      </w:r>
    </w:p>
    <w:p w:rsidR="00064A96" w:rsidRDefault="00064A96" w:rsidP="00064A96">
      <w:pPr>
        <w:jc w:val="both"/>
        <w:rPr>
          <w:szCs w:val="28"/>
        </w:rPr>
      </w:pPr>
      <w:r>
        <w:rPr>
          <w:szCs w:val="28"/>
        </w:rPr>
        <w:t>б) маршруты, отнесенные к соответствующему виду регулярных перевозок с указанием номера и наименования маршрута;</w:t>
      </w:r>
    </w:p>
    <w:p w:rsidR="00064A96" w:rsidRDefault="00064A96" w:rsidP="00064A96">
      <w:pPr>
        <w:jc w:val="both"/>
        <w:rPr>
          <w:szCs w:val="28"/>
        </w:rPr>
      </w:pPr>
      <w:r>
        <w:rPr>
          <w:szCs w:val="28"/>
        </w:rPr>
        <w:t>в) муниципальные маршруты, в отношении которых предусмотрены изменения вида регулярных перевозок;</w:t>
      </w:r>
    </w:p>
    <w:p w:rsidR="00064A96" w:rsidRDefault="00064A96" w:rsidP="00064A96">
      <w:pPr>
        <w:jc w:val="both"/>
        <w:rPr>
          <w:szCs w:val="28"/>
        </w:rPr>
      </w:pPr>
      <w:r>
        <w:rPr>
          <w:szCs w:val="28"/>
        </w:rPr>
        <w:t>г) муниципальные маршруты, которые подлежат отмене;</w:t>
      </w:r>
    </w:p>
    <w:p w:rsidR="00064A96" w:rsidRDefault="00064A96" w:rsidP="00064A96">
      <w:pPr>
        <w:jc w:val="both"/>
        <w:rPr>
          <w:szCs w:val="28"/>
        </w:rPr>
      </w:pPr>
      <w:proofErr w:type="spellStart"/>
      <w:r>
        <w:rPr>
          <w:szCs w:val="28"/>
        </w:rPr>
        <w:t>д</w:t>
      </w:r>
      <w:proofErr w:type="spellEnd"/>
      <w:r>
        <w:rPr>
          <w:szCs w:val="28"/>
        </w:rPr>
        <w:t>) график, в соответствии с которым в отношении регулярных перевозок, частично или полностью оплачиваемых за счет областного или местного бюджетов, должен быть заключен муниципальный контракт.</w:t>
      </w:r>
    </w:p>
    <w:p w:rsidR="00064A96" w:rsidRDefault="00064A96" w:rsidP="00064A96">
      <w:pPr>
        <w:widowControl w:val="0"/>
        <w:ind w:firstLine="567"/>
        <w:jc w:val="both"/>
        <w:rPr>
          <w:szCs w:val="28"/>
        </w:rPr>
      </w:pPr>
      <w:r>
        <w:rPr>
          <w:szCs w:val="28"/>
        </w:rPr>
        <w:t xml:space="preserve">1.2. Целью развития регулярных перевозок в </w:t>
      </w:r>
      <w:r>
        <w:rPr>
          <w:bCs/>
        </w:rPr>
        <w:t>Красноборском район</w:t>
      </w:r>
      <w:r>
        <w:rPr>
          <w:szCs w:val="28"/>
        </w:rPr>
        <w:t xml:space="preserve"> является повышение качественного уровня транспортного обслуживания населения с учетом социальных и экономических факторов.</w:t>
      </w:r>
    </w:p>
    <w:p w:rsidR="00064A96" w:rsidRDefault="00064A96" w:rsidP="00064A96">
      <w:pPr>
        <w:widowControl w:val="0"/>
        <w:ind w:firstLine="567"/>
        <w:jc w:val="both"/>
        <w:rPr>
          <w:szCs w:val="28"/>
        </w:rPr>
      </w:pPr>
      <w:r>
        <w:rPr>
          <w:szCs w:val="28"/>
        </w:rPr>
        <w:t xml:space="preserve">1.3. В рамках реализации поставленной цели основными задачами развития регулярных перевозок транспортом общего пользования в </w:t>
      </w:r>
      <w:r>
        <w:rPr>
          <w:bCs/>
        </w:rPr>
        <w:t>Красноборском</w:t>
      </w:r>
      <w:r>
        <w:rPr>
          <w:szCs w:val="28"/>
        </w:rPr>
        <w:t xml:space="preserve"> районе являются:</w:t>
      </w:r>
    </w:p>
    <w:p w:rsidR="00064A96" w:rsidRDefault="00064A96" w:rsidP="00064A96">
      <w:pPr>
        <w:pStyle w:val="ConsPlusNormal"/>
        <w:ind w:firstLine="540"/>
        <w:jc w:val="both"/>
        <w:rPr>
          <w:sz w:val="24"/>
        </w:rPr>
      </w:pPr>
      <w:r>
        <w:rPr>
          <w:sz w:val="24"/>
        </w:rPr>
        <w:t>- формирование оптимальной маршрутной сети и проведение конкурсных процедур;</w:t>
      </w:r>
    </w:p>
    <w:p w:rsidR="00064A96" w:rsidRDefault="00064A96" w:rsidP="00064A96">
      <w:pPr>
        <w:pStyle w:val="ConsPlusNormal"/>
        <w:ind w:firstLine="540"/>
        <w:jc w:val="both"/>
        <w:rPr>
          <w:sz w:val="24"/>
        </w:rPr>
      </w:pPr>
      <w:r>
        <w:rPr>
          <w:sz w:val="24"/>
        </w:rPr>
        <w:t>- совершенствование системы осуществления регулярных перевозок.</w:t>
      </w:r>
    </w:p>
    <w:p w:rsidR="00064A96" w:rsidRDefault="00064A96" w:rsidP="00064A96">
      <w:pPr>
        <w:widowControl w:val="0"/>
        <w:ind w:firstLine="540"/>
        <w:jc w:val="both"/>
        <w:rPr>
          <w:szCs w:val="28"/>
        </w:rPr>
      </w:pPr>
    </w:p>
    <w:p w:rsidR="00064A96" w:rsidRDefault="00064A96" w:rsidP="00064A96">
      <w:pPr>
        <w:widowControl w:val="0"/>
        <w:ind w:firstLine="709"/>
        <w:jc w:val="center"/>
        <w:rPr>
          <w:szCs w:val="28"/>
        </w:rPr>
      </w:pPr>
      <w:r>
        <w:rPr>
          <w:szCs w:val="28"/>
        </w:rPr>
        <w:t>2. Текущее состояние регулярных перевозок на территории Красноборского района</w:t>
      </w:r>
    </w:p>
    <w:p w:rsidR="00064A96" w:rsidRDefault="00064A96" w:rsidP="00064A96">
      <w:pPr>
        <w:widowControl w:val="0"/>
        <w:ind w:firstLine="709"/>
        <w:jc w:val="center"/>
        <w:rPr>
          <w:szCs w:val="28"/>
        </w:rPr>
      </w:pPr>
    </w:p>
    <w:p w:rsidR="00064A96" w:rsidRDefault="00064A96" w:rsidP="00064A96">
      <w:pPr>
        <w:ind w:firstLine="544"/>
        <w:jc w:val="both"/>
      </w:pPr>
      <w:r>
        <w:rPr>
          <w:szCs w:val="28"/>
        </w:rPr>
        <w:t xml:space="preserve">2.1. Транспорт общего пользования Красноборского района представлен автобусами: </w:t>
      </w:r>
      <w:r w:rsidR="002F1050">
        <w:rPr>
          <w:szCs w:val="28"/>
        </w:rPr>
        <w:t>среднего</w:t>
      </w:r>
      <w:r>
        <w:rPr>
          <w:szCs w:val="28"/>
        </w:rPr>
        <w:t xml:space="preserve"> класса, малого класса и особо малого класса. </w:t>
      </w:r>
    </w:p>
    <w:p w:rsidR="00064A96" w:rsidRDefault="00064A96" w:rsidP="00064A96">
      <w:pPr>
        <w:ind w:firstLine="544"/>
        <w:jc w:val="both"/>
        <w:rPr>
          <w:color w:val="000000"/>
          <w:szCs w:val="28"/>
        </w:rPr>
      </w:pPr>
      <w:r>
        <w:rPr>
          <w:szCs w:val="28"/>
        </w:rPr>
        <w:t xml:space="preserve">В настоящее время регулярную перевозку пассажиров и багажа в </w:t>
      </w:r>
      <w:r w:rsidR="002F1050">
        <w:rPr>
          <w:szCs w:val="28"/>
        </w:rPr>
        <w:t>Красноборском районе осуществляе</w:t>
      </w:r>
      <w:r>
        <w:rPr>
          <w:szCs w:val="28"/>
        </w:rPr>
        <w:t>т перевозчик</w:t>
      </w:r>
      <w:r w:rsidR="002F1050">
        <w:rPr>
          <w:szCs w:val="28"/>
        </w:rPr>
        <w:t xml:space="preserve"> – юридическое</w:t>
      </w:r>
      <w:r>
        <w:rPr>
          <w:szCs w:val="28"/>
        </w:rPr>
        <w:t xml:space="preserve"> лиц</w:t>
      </w:r>
      <w:r w:rsidR="002F1050">
        <w:rPr>
          <w:szCs w:val="28"/>
        </w:rPr>
        <w:t>о</w:t>
      </w:r>
      <w:r>
        <w:rPr>
          <w:szCs w:val="28"/>
        </w:rPr>
        <w:t xml:space="preserve"> </w:t>
      </w:r>
      <w:r w:rsidR="002F1050">
        <w:rPr>
          <w:szCs w:val="28"/>
        </w:rPr>
        <w:t>(М</w:t>
      </w:r>
      <w:r>
        <w:rPr>
          <w:szCs w:val="28"/>
        </w:rPr>
        <w:t>П «</w:t>
      </w:r>
      <w:proofErr w:type="spellStart"/>
      <w:r w:rsidR="002F1050">
        <w:rPr>
          <w:szCs w:val="28"/>
        </w:rPr>
        <w:t>Красноборское</w:t>
      </w:r>
      <w:proofErr w:type="spellEnd"/>
      <w:r w:rsidR="002F1050">
        <w:rPr>
          <w:szCs w:val="28"/>
        </w:rPr>
        <w:t xml:space="preserve"> МП АТП</w:t>
      </w:r>
      <w:r>
        <w:rPr>
          <w:szCs w:val="28"/>
        </w:rPr>
        <w:t>.)</w:t>
      </w:r>
    </w:p>
    <w:p w:rsidR="00064A96" w:rsidRDefault="00064A96" w:rsidP="00064A96">
      <w:pPr>
        <w:ind w:firstLine="708"/>
        <w:jc w:val="both"/>
      </w:pPr>
      <w:r>
        <w:rPr>
          <w:color w:val="000000"/>
          <w:szCs w:val="28"/>
        </w:rPr>
        <w:t>2</w:t>
      </w:r>
      <w:r>
        <w:rPr>
          <w:szCs w:val="28"/>
        </w:rPr>
        <w:t xml:space="preserve">.2. Муниципальная маршрутная сеть </w:t>
      </w:r>
      <w:r w:rsidR="002F1050">
        <w:rPr>
          <w:szCs w:val="28"/>
        </w:rPr>
        <w:t>Красноборского</w:t>
      </w:r>
      <w:r>
        <w:rPr>
          <w:szCs w:val="28"/>
        </w:rPr>
        <w:t xml:space="preserve"> района состоит из </w:t>
      </w:r>
      <w:r w:rsidR="002F1050">
        <w:rPr>
          <w:szCs w:val="28"/>
        </w:rPr>
        <w:t>пяти</w:t>
      </w:r>
      <w:r>
        <w:rPr>
          <w:szCs w:val="28"/>
        </w:rPr>
        <w:t xml:space="preserve"> муниципальных маршрутов регулярных перевозок (далее – маршрут регулярных перевозок). Протяжённость  автобусных  маршрутов  общег</w:t>
      </w:r>
      <w:r w:rsidR="002F1050">
        <w:rPr>
          <w:szCs w:val="28"/>
        </w:rPr>
        <w:t>о  пользования  составл</w:t>
      </w:r>
      <w:r w:rsidR="00C345B4">
        <w:rPr>
          <w:szCs w:val="28"/>
        </w:rPr>
        <w:t>яет – 32</w:t>
      </w:r>
      <w:r w:rsidR="002F1050">
        <w:rPr>
          <w:szCs w:val="28"/>
        </w:rPr>
        <w:t>1</w:t>
      </w:r>
      <w:r w:rsidR="00C345B4">
        <w:rPr>
          <w:szCs w:val="28"/>
        </w:rPr>
        <w:t>,6</w:t>
      </w:r>
      <w:r>
        <w:rPr>
          <w:szCs w:val="28"/>
        </w:rPr>
        <w:t xml:space="preserve"> км. </w:t>
      </w:r>
    </w:p>
    <w:p w:rsidR="00064A96" w:rsidRDefault="00064A96" w:rsidP="00064A96">
      <w:pPr>
        <w:ind w:left="720"/>
        <w:jc w:val="center"/>
        <w:rPr>
          <w:szCs w:val="28"/>
        </w:rPr>
      </w:pPr>
      <w:r>
        <w:rPr>
          <w:szCs w:val="28"/>
        </w:rPr>
        <w:t>3. Порядок отнесения муниципальных маршрутов</w:t>
      </w:r>
    </w:p>
    <w:p w:rsidR="00064A96" w:rsidRDefault="00064A96" w:rsidP="00064A96">
      <w:pPr>
        <w:ind w:left="720"/>
        <w:jc w:val="center"/>
        <w:rPr>
          <w:szCs w:val="28"/>
        </w:rPr>
      </w:pPr>
      <w:r>
        <w:rPr>
          <w:szCs w:val="28"/>
        </w:rPr>
        <w:t>к регулярным перевозкам по регулируемым тарифам</w:t>
      </w:r>
    </w:p>
    <w:p w:rsidR="00064A96" w:rsidRDefault="00064A96" w:rsidP="00064A96">
      <w:pPr>
        <w:ind w:left="720"/>
        <w:jc w:val="center"/>
        <w:rPr>
          <w:szCs w:val="28"/>
        </w:rPr>
      </w:pPr>
    </w:p>
    <w:p w:rsidR="00064A96" w:rsidRDefault="00064A96" w:rsidP="00064A96">
      <w:pPr>
        <w:ind w:firstLine="540"/>
        <w:jc w:val="both"/>
        <w:rPr>
          <w:szCs w:val="28"/>
        </w:rPr>
      </w:pPr>
      <w:r>
        <w:rPr>
          <w:szCs w:val="28"/>
        </w:rPr>
        <w:t xml:space="preserve">3.1.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w:t>
      </w:r>
      <w:r w:rsidR="00C345B4">
        <w:rPr>
          <w:szCs w:val="28"/>
        </w:rPr>
        <w:t>Архангельской области</w:t>
      </w:r>
      <w:r>
        <w:rPr>
          <w:szCs w:val="28"/>
        </w:rPr>
        <w:t>, и предоставлением всех льгот на проезд, утвержденных в установленном порядке.</w:t>
      </w:r>
    </w:p>
    <w:p w:rsidR="00064A96" w:rsidRDefault="00064A96" w:rsidP="00064A96">
      <w:pPr>
        <w:ind w:firstLine="540"/>
        <w:jc w:val="both"/>
      </w:pPr>
      <w:r>
        <w:rPr>
          <w:szCs w:val="28"/>
        </w:rPr>
        <w:t>3.2. В целях обеспечения доступности транспортных услуг для населения, уполномоченные органы местного самоуправления устанавливают муниципальные маршруты регулярных перевозок для осуществления регулярных перевозок по регулируемым тарифам.</w:t>
      </w:r>
    </w:p>
    <w:p w:rsidR="00064A96" w:rsidRDefault="00064A96" w:rsidP="00064A96">
      <w:pPr>
        <w:ind w:firstLine="540"/>
        <w:jc w:val="both"/>
        <w:rPr>
          <w:szCs w:val="28"/>
        </w:rPr>
      </w:pPr>
      <w:r>
        <w:rPr>
          <w:szCs w:val="28"/>
        </w:rPr>
        <w:lastRenderedPageBreak/>
        <w:t>3.3. Осуществление регулярных перевозок по регулируемым тарифам обеспечивается посредством заключения органом местного самоуправления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Федерального закона от 13.07.2015 № 220-ФЗ.</w:t>
      </w:r>
    </w:p>
    <w:p w:rsidR="00064A96" w:rsidRDefault="00064A96" w:rsidP="00064A96">
      <w:pPr>
        <w:ind w:firstLine="540"/>
        <w:jc w:val="both"/>
        <w:rPr>
          <w:szCs w:val="28"/>
        </w:rPr>
      </w:pPr>
      <w:r>
        <w:rPr>
          <w:szCs w:val="28"/>
        </w:rPr>
        <w:t xml:space="preserve">3.4. Предметом муниципального контракта является </w:t>
      </w:r>
      <w:r w:rsidR="00C345B4">
        <w:rPr>
          <w:szCs w:val="28"/>
        </w:rPr>
        <w:t>оказание</w:t>
      </w:r>
      <w:r>
        <w:rPr>
          <w:szCs w:val="28"/>
        </w:rPr>
        <w:t xml:space="preserve"> юридическим лицом, индивидуальным предпринимателем, с которыми заключен муниципальный контракт (далее - подрядчик), </w:t>
      </w:r>
      <w:r w:rsidR="00C345B4">
        <w:rPr>
          <w:szCs w:val="28"/>
        </w:rPr>
        <w:t>услуг</w:t>
      </w:r>
      <w:r>
        <w:rPr>
          <w:szCs w:val="28"/>
        </w:rPr>
        <w:t>,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rsidR="00064A96" w:rsidRDefault="00064A96" w:rsidP="00064A96">
      <w:pPr>
        <w:ind w:firstLine="540"/>
        <w:jc w:val="both"/>
      </w:pPr>
      <w:r>
        <w:rPr>
          <w:szCs w:val="28"/>
        </w:rPr>
        <w:t xml:space="preserve">3.5.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 </w:t>
      </w:r>
    </w:p>
    <w:p w:rsidR="00064A96" w:rsidRDefault="00064A96" w:rsidP="00064A96">
      <w:pPr>
        <w:ind w:firstLine="540"/>
        <w:jc w:val="both"/>
        <w:rPr>
          <w:szCs w:val="28"/>
        </w:rPr>
      </w:pPr>
      <w:r>
        <w:rPr>
          <w:szCs w:val="28"/>
        </w:rPr>
        <w:t xml:space="preserve">3.6. Регулируемые тарифы на перевозки по муниципальным маршрутам регулярных перевозок устанавливаются органом государственной власти </w:t>
      </w:r>
      <w:r w:rsidR="00C345B4">
        <w:rPr>
          <w:szCs w:val="28"/>
        </w:rPr>
        <w:t>Архангельской области</w:t>
      </w:r>
      <w:r>
        <w:rPr>
          <w:szCs w:val="28"/>
        </w:rPr>
        <w:t>.</w:t>
      </w:r>
    </w:p>
    <w:p w:rsidR="00C345B4" w:rsidRDefault="00C345B4" w:rsidP="00064A96">
      <w:pPr>
        <w:ind w:firstLine="540"/>
        <w:jc w:val="both"/>
        <w:rPr>
          <w:szCs w:val="28"/>
        </w:rPr>
      </w:pPr>
    </w:p>
    <w:p w:rsidR="00064A96" w:rsidRPr="00063D5C" w:rsidRDefault="00064A96" w:rsidP="00C345B4">
      <w:pPr>
        <w:pStyle w:val="a4"/>
        <w:numPr>
          <w:ilvl w:val="0"/>
          <w:numId w:val="2"/>
        </w:numPr>
        <w:jc w:val="center"/>
        <w:rPr>
          <w:szCs w:val="28"/>
        </w:rPr>
      </w:pPr>
      <w:r w:rsidRPr="00063D5C">
        <w:rPr>
          <w:szCs w:val="28"/>
        </w:rPr>
        <w:t>Порядок отнесения муниципальных маршрутов</w:t>
      </w:r>
    </w:p>
    <w:p w:rsidR="00064A96" w:rsidRDefault="00064A96" w:rsidP="00C345B4">
      <w:pPr>
        <w:ind w:left="720"/>
        <w:jc w:val="center"/>
        <w:rPr>
          <w:szCs w:val="28"/>
        </w:rPr>
      </w:pPr>
      <w:r>
        <w:rPr>
          <w:szCs w:val="28"/>
        </w:rPr>
        <w:t>к регулярным перевозкам по нерегулируемым тарифам</w:t>
      </w:r>
    </w:p>
    <w:p w:rsidR="00064A96" w:rsidRDefault="00064A96" w:rsidP="00064A96">
      <w:pPr>
        <w:ind w:left="720"/>
        <w:rPr>
          <w:szCs w:val="28"/>
        </w:rPr>
      </w:pPr>
    </w:p>
    <w:p w:rsidR="00064A96" w:rsidRDefault="00064A96" w:rsidP="00064A96">
      <w:pPr>
        <w:ind w:firstLine="540"/>
        <w:jc w:val="both"/>
        <w:rPr>
          <w:szCs w:val="28"/>
        </w:rPr>
      </w:pPr>
      <w:r>
        <w:rPr>
          <w:szCs w:val="28"/>
        </w:rPr>
        <w:t>4.1. Регулярные перевозки по нерегулируемым тарифам - регулярные перевозки, осуществляемые с применением тарифов, установленных перевозчиком.</w:t>
      </w:r>
    </w:p>
    <w:p w:rsidR="00064A96" w:rsidRDefault="00064A96" w:rsidP="00064A96">
      <w:pPr>
        <w:ind w:firstLine="540"/>
        <w:jc w:val="both"/>
      </w:pPr>
      <w:r>
        <w:rPr>
          <w:szCs w:val="28"/>
        </w:rPr>
        <w:t>4.2. В целях обеспечения доступности транспортных услуг для населения, органы местного самоуправления устанавливают муниципальные маршруты регулярных перевозок для осуществления регулярных перевозок по нерегулируемым тарифам.</w:t>
      </w:r>
    </w:p>
    <w:p w:rsidR="00064A96" w:rsidRDefault="00064A96" w:rsidP="00064A96">
      <w:pPr>
        <w:ind w:firstLine="540"/>
        <w:jc w:val="both"/>
        <w:rPr>
          <w:szCs w:val="28"/>
        </w:rPr>
      </w:pPr>
      <w:r>
        <w:rPr>
          <w:szCs w:val="28"/>
        </w:rPr>
        <w:t>4.3.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064A96" w:rsidRDefault="00064A96" w:rsidP="00064A96">
      <w:pPr>
        <w:ind w:firstLine="540"/>
        <w:jc w:val="both"/>
        <w:rPr>
          <w:szCs w:val="28"/>
        </w:rPr>
      </w:pPr>
      <w:r>
        <w:rPr>
          <w:szCs w:val="28"/>
        </w:rPr>
        <w:t>4.4.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064A96" w:rsidRDefault="00064A96" w:rsidP="00064A96">
      <w:pPr>
        <w:ind w:firstLine="540"/>
        <w:jc w:val="both"/>
        <w:rPr>
          <w:szCs w:val="28"/>
        </w:rPr>
      </w:pPr>
      <w:r>
        <w:rPr>
          <w:szCs w:val="28"/>
        </w:rPr>
        <w:t>4.5. Допускается установление муниципальным нормативным правовым актом требований к осуществлению перевозок по нерегулируемым тарифам.</w:t>
      </w:r>
    </w:p>
    <w:p w:rsidR="00064A96" w:rsidRDefault="00064A96" w:rsidP="00064A96">
      <w:pPr>
        <w:ind w:firstLine="540"/>
        <w:jc w:val="both"/>
        <w:outlineLvl w:val="0"/>
        <w:rPr>
          <w:szCs w:val="28"/>
        </w:rPr>
      </w:pPr>
    </w:p>
    <w:p w:rsidR="00064A96" w:rsidRPr="00063D5C" w:rsidRDefault="00064A96" w:rsidP="00063D5C">
      <w:pPr>
        <w:pStyle w:val="a4"/>
        <w:numPr>
          <w:ilvl w:val="0"/>
          <w:numId w:val="2"/>
        </w:numPr>
        <w:jc w:val="center"/>
        <w:outlineLvl w:val="0"/>
        <w:rPr>
          <w:szCs w:val="28"/>
        </w:rPr>
      </w:pPr>
      <w:r w:rsidRPr="00063D5C">
        <w:rPr>
          <w:szCs w:val="28"/>
        </w:rPr>
        <w:t>Изменение вида регулярных перевозок</w:t>
      </w:r>
    </w:p>
    <w:p w:rsidR="00064A96" w:rsidRDefault="00064A96" w:rsidP="00064A96">
      <w:pPr>
        <w:ind w:firstLine="540"/>
        <w:jc w:val="both"/>
        <w:rPr>
          <w:szCs w:val="28"/>
        </w:rPr>
      </w:pPr>
      <w:r>
        <w:rPr>
          <w:szCs w:val="28"/>
        </w:rPr>
        <w:t>5.1.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064A96" w:rsidRDefault="00064A96" w:rsidP="00064A96">
      <w:pPr>
        <w:ind w:firstLine="540"/>
        <w:jc w:val="both"/>
      </w:pPr>
      <w:r>
        <w:rPr>
          <w:szCs w:val="28"/>
        </w:rPr>
        <w:t xml:space="preserve">5.2. </w:t>
      </w:r>
      <w:r w:rsidR="00C345B4">
        <w:rPr>
          <w:szCs w:val="28"/>
        </w:rPr>
        <w:t>О</w:t>
      </w:r>
      <w:r>
        <w:rPr>
          <w:szCs w:val="28"/>
        </w:rPr>
        <w:t>рган местного самоуправления, установивший муниципальный маршрут регулярных перевозок, в отношении которого принято решение об изменении вида регулярных перевозок, обязан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064A96" w:rsidRDefault="00064A96" w:rsidP="00064A96">
      <w:pPr>
        <w:ind w:firstLine="540"/>
        <w:jc w:val="both"/>
        <w:rPr>
          <w:color w:val="000000"/>
          <w:szCs w:val="28"/>
        </w:rPr>
      </w:pPr>
      <w:r>
        <w:rPr>
          <w:szCs w:val="28"/>
        </w:rPr>
        <w:t>5.3. Сведения об изменении вида регулярных перевозок вносятся в реестры маршрутов регулярных перевозок в порядке, установленном муниципальным нормативным правовым актом.</w:t>
      </w:r>
    </w:p>
    <w:p w:rsidR="00064A96" w:rsidRDefault="00064A96" w:rsidP="00064A96">
      <w:pPr>
        <w:widowControl w:val="0"/>
        <w:ind w:firstLine="540"/>
        <w:jc w:val="both"/>
        <w:rPr>
          <w:color w:val="000000"/>
          <w:szCs w:val="28"/>
        </w:rPr>
      </w:pPr>
    </w:p>
    <w:p w:rsidR="00064A96" w:rsidRDefault="00064A96" w:rsidP="00064A96">
      <w:pPr>
        <w:ind w:firstLine="567"/>
        <w:jc w:val="center"/>
        <w:rPr>
          <w:szCs w:val="28"/>
        </w:rPr>
      </w:pPr>
      <w:r>
        <w:rPr>
          <w:szCs w:val="28"/>
        </w:rPr>
        <w:t>6. Маршруты, отнесенные к соответствующему виду регулярных перевозок</w:t>
      </w:r>
    </w:p>
    <w:p w:rsidR="00064A96" w:rsidRDefault="00064A96" w:rsidP="00064A96">
      <w:pPr>
        <w:ind w:firstLine="567"/>
        <w:jc w:val="center"/>
        <w:rPr>
          <w:szCs w:val="28"/>
        </w:rPr>
      </w:pPr>
    </w:p>
    <w:p w:rsidR="00064A96" w:rsidRDefault="00064A96" w:rsidP="00064A96">
      <w:pPr>
        <w:ind w:firstLine="567"/>
        <w:jc w:val="both"/>
      </w:pPr>
      <w:r>
        <w:rPr>
          <w:szCs w:val="28"/>
        </w:rPr>
        <w:lastRenderedPageBreak/>
        <w:t xml:space="preserve">6.1. Муниципальные маршруты регулярных перевозок по регулируемым тарифам: </w:t>
      </w:r>
      <w:r w:rsidR="00B908EB">
        <w:rPr>
          <w:szCs w:val="26"/>
        </w:rPr>
        <w:t xml:space="preserve">имеющие </w:t>
      </w:r>
      <w:r>
        <w:rPr>
          <w:szCs w:val="26"/>
        </w:rPr>
        <w:t>начальный (конечн</w:t>
      </w:r>
      <w:r w:rsidR="00B908EB">
        <w:rPr>
          <w:szCs w:val="26"/>
        </w:rPr>
        <w:t xml:space="preserve">ый) остановочный пункт в </w:t>
      </w:r>
      <w:r>
        <w:rPr>
          <w:szCs w:val="26"/>
        </w:rPr>
        <w:t>МО "</w:t>
      </w:r>
      <w:r w:rsidR="00B908EB">
        <w:rPr>
          <w:szCs w:val="26"/>
        </w:rPr>
        <w:t>Красноборский</w:t>
      </w:r>
      <w:r>
        <w:rPr>
          <w:szCs w:val="26"/>
        </w:rPr>
        <w:t xml:space="preserve">  муниципальный  район"</w:t>
      </w:r>
      <w:r w:rsidR="00B908EB">
        <w:rPr>
          <w:szCs w:val="26"/>
        </w:rPr>
        <w:t>:</w:t>
      </w:r>
    </w:p>
    <w:p w:rsidR="00064A96" w:rsidRDefault="00064A96" w:rsidP="00064A96">
      <w:pPr>
        <w:rPr>
          <w:szCs w:val="26"/>
        </w:rPr>
      </w:pPr>
    </w:p>
    <w:p w:rsidR="00064A96" w:rsidRDefault="00B908EB" w:rsidP="00064A96">
      <w:pPr>
        <w:rPr>
          <w:szCs w:val="26"/>
        </w:rPr>
      </w:pPr>
      <w:r>
        <w:rPr>
          <w:szCs w:val="26"/>
        </w:rPr>
        <w:t>1 .№ 101</w:t>
      </w:r>
      <w:r w:rsidR="00064A96">
        <w:rPr>
          <w:szCs w:val="26"/>
        </w:rPr>
        <w:t xml:space="preserve"> </w:t>
      </w:r>
      <w:r>
        <w:rPr>
          <w:szCs w:val="26"/>
        </w:rPr>
        <w:t>Красноборск</w:t>
      </w:r>
      <w:r w:rsidR="00064A96">
        <w:rPr>
          <w:szCs w:val="26"/>
        </w:rPr>
        <w:t xml:space="preserve"> – </w:t>
      </w:r>
      <w:proofErr w:type="spellStart"/>
      <w:r>
        <w:rPr>
          <w:szCs w:val="26"/>
        </w:rPr>
        <w:t>Солониха</w:t>
      </w:r>
      <w:proofErr w:type="spellEnd"/>
      <w:r w:rsidR="00064A96">
        <w:rPr>
          <w:szCs w:val="26"/>
        </w:rPr>
        <w:t xml:space="preserve">                       </w:t>
      </w:r>
      <w:r>
        <w:rPr>
          <w:szCs w:val="26"/>
        </w:rPr>
        <w:t>7,6</w:t>
      </w:r>
      <w:r w:rsidR="00064A96">
        <w:rPr>
          <w:szCs w:val="26"/>
        </w:rPr>
        <w:t xml:space="preserve"> км.  </w:t>
      </w:r>
    </w:p>
    <w:p w:rsidR="00064A96" w:rsidRDefault="00B908EB" w:rsidP="00064A96">
      <w:pPr>
        <w:rPr>
          <w:szCs w:val="26"/>
        </w:rPr>
      </w:pPr>
      <w:r>
        <w:rPr>
          <w:szCs w:val="26"/>
        </w:rPr>
        <w:t>2. № 102</w:t>
      </w:r>
      <w:r w:rsidR="00064A96">
        <w:rPr>
          <w:szCs w:val="26"/>
        </w:rPr>
        <w:t xml:space="preserve"> </w:t>
      </w:r>
      <w:r>
        <w:rPr>
          <w:szCs w:val="26"/>
        </w:rPr>
        <w:t xml:space="preserve">Красноборск – </w:t>
      </w:r>
      <w:proofErr w:type="spellStart"/>
      <w:r>
        <w:rPr>
          <w:szCs w:val="26"/>
        </w:rPr>
        <w:t>Фроловской</w:t>
      </w:r>
      <w:proofErr w:type="spellEnd"/>
      <w:r>
        <w:rPr>
          <w:szCs w:val="26"/>
        </w:rPr>
        <w:t xml:space="preserve"> </w:t>
      </w:r>
      <w:r w:rsidR="00064A96">
        <w:rPr>
          <w:szCs w:val="26"/>
        </w:rPr>
        <w:t xml:space="preserve">                  </w:t>
      </w:r>
      <w:r>
        <w:rPr>
          <w:szCs w:val="26"/>
        </w:rPr>
        <w:t>8,8</w:t>
      </w:r>
      <w:r w:rsidR="00064A96">
        <w:rPr>
          <w:szCs w:val="26"/>
        </w:rPr>
        <w:t xml:space="preserve"> км. </w:t>
      </w:r>
    </w:p>
    <w:p w:rsidR="00064A96" w:rsidRDefault="00B908EB" w:rsidP="00064A96">
      <w:r>
        <w:rPr>
          <w:szCs w:val="26"/>
        </w:rPr>
        <w:t>3. № 106</w:t>
      </w:r>
      <w:r w:rsidR="00064A96">
        <w:rPr>
          <w:szCs w:val="26"/>
        </w:rPr>
        <w:t xml:space="preserve"> </w:t>
      </w:r>
      <w:r>
        <w:rPr>
          <w:szCs w:val="26"/>
        </w:rPr>
        <w:t>Красноборск</w:t>
      </w:r>
      <w:r w:rsidR="00064A96">
        <w:rPr>
          <w:szCs w:val="26"/>
        </w:rPr>
        <w:t xml:space="preserve"> – </w:t>
      </w:r>
      <w:r>
        <w:rPr>
          <w:szCs w:val="26"/>
        </w:rPr>
        <w:t>Комсомольский</w:t>
      </w:r>
      <w:r w:rsidR="00064A96">
        <w:rPr>
          <w:szCs w:val="26"/>
        </w:rPr>
        <w:t xml:space="preserve">            </w:t>
      </w:r>
      <w:r>
        <w:rPr>
          <w:szCs w:val="26"/>
        </w:rPr>
        <w:t>40,3</w:t>
      </w:r>
      <w:r w:rsidR="00064A96">
        <w:rPr>
          <w:szCs w:val="26"/>
        </w:rPr>
        <w:t xml:space="preserve"> км.</w:t>
      </w:r>
    </w:p>
    <w:p w:rsidR="00064A96" w:rsidRDefault="00064A96" w:rsidP="00064A96">
      <w:r>
        <w:rPr>
          <w:szCs w:val="26"/>
        </w:rPr>
        <w:t>4. № 10</w:t>
      </w:r>
      <w:r w:rsidR="00B908EB">
        <w:rPr>
          <w:szCs w:val="26"/>
        </w:rPr>
        <w:t>7</w:t>
      </w:r>
      <w:r>
        <w:rPr>
          <w:szCs w:val="26"/>
        </w:rPr>
        <w:t xml:space="preserve"> </w:t>
      </w:r>
      <w:r w:rsidR="00B908EB">
        <w:rPr>
          <w:szCs w:val="26"/>
        </w:rPr>
        <w:t>Черевково</w:t>
      </w:r>
      <w:r>
        <w:rPr>
          <w:szCs w:val="26"/>
        </w:rPr>
        <w:t xml:space="preserve"> – </w:t>
      </w:r>
      <w:r w:rsidR="00B908EB">
        <w:rPr>
          <w:szCs w:val="26"/>
        </w:rPr>
        <w:t>Красноборск</w:t>
      </w:r>
      <w:r>
        <w:rPr>
          <w:szCs w:val="26"/>
        </w:rPr>
        <w:t xml:space="preserve">                      </w:t>
      </w:r>
      <w:r w:rsidR="00B908EB">
        <w:rPr>
          <w:szCs w:val="26"/>
        </w:rPr>
        <w:t>49,1</w:t>
      </w:r>
      <w:r>
        <w:rPr>
          <w:szCs w:val="26"/>
        </w:rPr>
        <w:t xml:space="preserve"> км.  </w:t>
      </w:r>
    </w:p>
    <w:p w:rsidR="00064A96" w:rsidRDefault="00064A96" w:rsidP="00064A96">
      <w:pPr>
        <w:rPr>
          <w:szCs w:val="26"/>
        </w:rPr>
      </w:pPr>
      <w:r>
        <w:rPr>
          <w:szCs w:val="26"/>
        </w:rPr>
        <w:t>5. № 11</w:t>
      </w:r>
      <w:r w:rsidR="00B908EB">
        <w:rPr>
          <w:szCs w:val="26"/>
        </w:rPr>
        <w:t>0</w:t>
      </w:r>
      <w:r>
        <w:rPr>
          <w:szCs w:val="26"/>
        </w:rPr>
        <w:t xml:space="preserve"> </w:t>
      </w:r>
      <w:r w:rsidR="00B908EB">
        <w:rPr>
          <w:szCs w:val="26"/>
        </w:rPr>
        <w:t>Куликово</w:t>
      </w:r>
      <w:r>
        <w:rPr>
          <w:szCs w:val="26"/>
        </w:rPr>
        <w:t xml:space="preserve"> – </w:t>
      </w:r>
      <w:proofErr w:type="spellStart"/>
      <w:r w:rsidR="00B908EB">
        <w:rPr>
          <w:szCs w:val="26"/>
        </w:rPr>
        <w:t>Дябрино</w:t>
      </w:r>
      <w:proofErr w:type="spellEnd"/>
      <w:r>
        <w:rPr>
          <w:szCs w:val="26"/>
        </w:rPr>
        <w:t xml:space="preserve">                        </w:t>
      </w:r>
      <w:r w:rsidR="00B908EB">
        <w:rPr>
          <w:szCs w:val="26"/>
        </w:rPr>
        <w:t xml:space="preserve">      55</w:t>
      </w:r>
      <w:r>
        <w:rPr>
          <w:szCs w:val="26"/>
        </w:rPr>
        <w:t xml:space="preserve"> км.   </w:t>
      </w:r>
    </w:p>
    <w:p w:rsidR="00064A96" w:rsidRDefault="00064A96" w:rsidP="00064A96">
      <w:pPr>
        <w:ind w:firstLine="567"/>
        <w:jc w:val="center"/>
        <w:rPr>
          <w:szCs w:val="28"/>
        </w:rPr>
      </w:pPr>
    </w:p>
    <w:p w:rsidR="00064A96" w:rsidRDefault="00064A96" w:rsidP="00064A96">
      <w:pPr>
        <w:ind w:firstLine="567"/>
        <w:jc w:val="center"/>
        <w:rPr>
          <w:szCs w:val="28"/>
        </w:rPr>
      </w:pPr>
      <w:r>
        <w:rPr>
          <w:szCs w:val="28"/>
        </w:rPr>
        <w:t xml:space="preserve">7. Муниципальные маршруты, в отношении которых </w:t>
      </w:r>
    </w:p>
    <w:p w:rsidR="00064A96" w:rsidRDefault="00064A96" w:rsidP="00064A96">
      <w:pPr>
        <w:ind w:firstLine="567"/>
        <w:jc w:val="center"/>
      </w:pPr>
      <w:r>
        <w:rPr>
          <w:szCs w:val="28"/>
        </w:rPr>
        <w:t>предусмотрены изменения вида регулярных перевозок</w:t>
      </w:r>
    </w:p>
    <w:p w:rsidR="00064A96" w:rsidRDefault="00064A96" w:rsidP="00064A96">
      <w:pPr>
        <w:jc w:val="both"/>
        <w:rPr>
          <w:szCs w:val="26"/>
        </w:rPr>
      </w:pPr>
    </w:p>
    <w:p w:rsidR="00064A96" w:rsidRDefault="00064A96" w:rsidP="00064A96">
      <w:pPr>
        <w:ind w:firstLine="567"/>
        <w:jc w:val="both"/>
      </w:pPr>
      <w:r>
        <w:rPr>
          <w:szCs w:val="26"/>
        </w:rPr>
        <w:t xml:space="preserve">В соответствии со ст.18 Федерального закона от 13.07.2015 №220-ФЗ </w:t>
      </w:r>
      <w:r w:rsidR="00C345B4">
        <w:rPr>
          <w:szCs w:val="26"/>
        </w:rPr>
        <w:t xml:space="preserve">в </w:t>
      </w:r>
      <w:r>
        <w:rPr>
          <w:szCs w:val="26"/>
        </w:rPr>
        <w:t>случае необходимости предусмотрена процедура изменения вида регулярных перевозок по указанном в пункте 6.1 муниципальным маршрутам.</w:t>
      </w:r>
    </w:p>
    <w:p w:rsidR="00064A96" w:rsidRDefault="00064A96" w:rsidP="00064A96">
      <w:pPr>
        <w:ind w:firstLine="567"/>
        <w:jc w:val="center"/>
        <w:rPr>
          <w:szCs w:val="28"/>
        </w:rPr>
      </w:pPr>
    </w:p>
    <w:p w:rsidR="00064A96" w:rsidRDefault="00064A96" w:rsidP="00064A96">
      <w:pPr>
        <w:ind w:firstLine="567"/>
        <w:jc w:val="center"/>
        <w:rPr>
          <w:szCs w:val="28"/>
        </w:rPr>
      </w:pPr>
      <w:r>
        <w:rPr>
          <w:szCs w:val="28"/>
        </w:rPr>
        <w:t>8. Муниципальные маршруты, которые подлежат отмене</w:t>
      </w:r>
    </w:p>
    <w:p w:rsidR="00064A96" w:rsidRDefault="00064A96" w:rsidP="00064A96">
      <w:pPr>
        <w:ind w:firstLine="567"/>
        <w:jc w:val="both"/>
        <w:rPr>
          <w:szCs w:val="26"/>
        </w:rPr>
      </w:pPr>
    </w:p>
    <w:p w:rsidR="00064A96" w:rsidRDefault="00064A96" w:rsidP="00064A96">
      <w:pPr>
        <w:ind w:firstLine="567"/>
        <w:jc w:val="both"/>
      </w:pPr>
      <w:r>
        <w:rPr>
          <w:szCs w:val="26"/>
        </w:rPr>
        <w:t>В случае необходимости в соответствии со ст. 12 Федерального закона от 13.07.2015 №220-ФЗ предусмотрена процедура отмены регулярных перевозок по указанным в пункте 6.1 муниципальным маршрутам.</w:t>
      </w:r>
    </w:p>
    <w:p w:rsidR="00064A96" w:rsidRDefault="00064A96" w:rsidP="00064A96">
      <w:pPr>
        <w:ind w:firstLine="567"/>
        <w:jc w:val="both"/>
        <w:rPr>
          <w:szCs w:val="28"/>
        </w:rPr>
      </w:pPr>
    </w:p>
    <w:p w:rsidR="00064A96" w:rsidRDefault="00064A96" w:rsidP="00064A96">
      <w:pPr>
        <w:ind w:firstLine="567"/>
        <w:rPr>
          <w:szCs w:val="28"/>
        </w:rPr>
      </w:pPr>
      <w:r>
        <w:rPr>
          <w:szCs w:val="28"/>
        </w:rPr>
        <w:t>9. Установление новых муниципальных маршрутов</w:t>
      </w:r>
    </w:p>
    <w:p w:rsidR="00064A96" w:rsidRDefault="00064A96" w:rsidP="00064A96">
      <w:pPr>
        <w:ind w:firstLine="567"/>
        <w:rPr>
          <w:szCs w:val="28"/>
        </w:rPr>
      </w:pPr>
    </w:p>
    <w:p w:rsidR="00064A96" w:rsidRDefault="00064A96" w:rsidP="00064A96">
      <w:pPr>
        <w:ind w:firstLine="567"/>
        <w:jc w:val="both"/>
        <w:rPr>
          <w:szCs w:val="28"/>
        </w:rPr>
      </w:pPr>
      <w:r>
        <w:rPr>
          <w:szCs w:val="28"/>
        </w:rPr>
        <w:t>В ближайшей перспективе открытие новых муниципальных маршрутов не планируется, но</w:t>
      </w:r>
      <w:r>
        <w:rPr>
          <w:szCs w:val="26"/>
        </w:rPr>
        <w:t xml:space="preserve"> в случае необходимости установление нового маршрута проводится в соответствии со ст. 12 Федерального закона от 13.07.2015 №220-ФЗ.</w:t>
      </w:r>
    </w:p>
    <w:p w:rsidR="00064A96" w:rsidRDefault="00064A96" w:rsidP="00064A96">
      <w:pPr>
        <w:rPr>
          <w:szCs w:val="28"/>
        </w:rPr>
      </w:pPr>
    </w:p>
    <w:p w:rsidR="00064A96" w:rsidRDefault="00064A96" w:rsidP="00064A96">
      <w:pPr>
        <w:ind w:firstLine="567"/>
        <w:jc w:val="center"/>
        <w:outlineLvl w:val="0"/>
      </w:pPr>
      <w:r>
        <w:rPr>
          <w:szCs w:val="28"/>
        </w:rPr>
        <w:t xml:space="preserve">10. Ожидаемые результаты реализации мероприятий развития регулярных перевозок </w:t>
      </w:r>
    </w:p>
    <w:p w:rsidR="00064A96" w:rsidRDefault="00064A96" w:rsidP="00064A96">
      <w:pPr>
        <w:widowControl w:val="0"/>
        <w:ind w:firstLine="567"/>
        <w:jc w:val="both"/>
        <w:rPr>
          <w:szCs w:val="28"/>
        </w:rPr>
      </w:pPr>
    </w:p>
    <w:p w:rsidR="00064A96" w:rsidRDefault="00064A96" w:rsidP="00064A96">
      <w:pPr>
        <w:widowControl w:val="0"/>
        <w:ind w:firstLine="567"/>
        <w:jc w:val="both"/>
        <w:rPr>
          <w:szCs w:val="28"/>
        </w:rPr>
      </w:pPr>
      <w:r>
        <w:rPr>
          <w:szCs w:val="28"/>
        </w:rPr>
        <w:t>Ожидаемые результаты реализации мероприятий развития регулярных перевозок транспортом общего пользования:</w:t>
      </w:r>
    </w:p>
    <w:p w:rsidR="00064A96" w:rsidRDefault="00064A96" w:rsidP="00064A96">
      <w:pPr>
        <w:jc w:val="both"/>
        <w:rPr>
          <w:szCs w:val="28"/>
        </w:rPr>
      </w:pPr>
      <w:r>
        <w:rPr>
          <w:szCs w:val="28"/>
        </w:rPr>
        <w:t>- повышение безопасности транспортного обслуживания населения;</w:t>
      </w:r>
    </w:p>
    <w:p w:rsidR="00E567FA" w:rsidRDefault="00064A96" w:rsidP="00063D5C">
      <w:pPr>
        <w:tabs>
          <w:tab w:val="left" w:pos="6663"/>
        </w:tabs>
        <w:jc w:val="both"/>
      </w:pPr>
      <w:r>
        <w:rPr>
          <w:szCs w:val="28"/>
        </w:rPr>
        <w:t xml:space="preserve">- повышение удобства, комфортности и привлекательности пассажирских перевозок общего пользования в </w:t>
      </w:r>
      <w:r w:rsidR="00B908EB">
        <w:rPr>
          <w:szCs w:val="28"/>
        </w:rPr>
        <w:t>Красноборском</w:t>
      </w:r>
      <w:r>
        <w:rPr>
          <w:szCs w:val="28"/>
        </w:rPr>
        <w:t xml:space="preserve"> районе.</w:t>
      </w:r>
    </w:p>
    <w:sectPr w:rsidR="00E567FA" w:rsidSect="00402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F5DB7"/>
    <w:multiLevelType w:val="multilevel"/>
    <w:tmpl w:val="11762B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2950358"/>
    <w:multiLevelType w:val="hybridMultilevel"/>
    <w:tmpl w:val="C3763A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64A96"/>
    <w:rsid w:val="00002EA8"/>
    <w:rsid w:val="00027D2F"/>
    <w:rsid w:val="00063D5C"/>
    <w:rsid w:val="00064A96"/>
    <w:rsid w:val="002248A2"/>
    <w:rsid w:val="002E32BD"/>
    <w:rsid w:val="002F1050"/>
    <w:rsid w:val="00402B74"/>
    <w:rsid w:val="00402D55"/>
    <w:rsid w:val="004C35DC"/>
    <w:rsid w:val="005C1EA9"/>
    <w:rsid w:val="005F57BD"/>
    <w:rsid w:val="00655E28"/>
    <w:rsid w:val="00AE1770"/>
    <w:rsid w:val="00AF2442"/>
    <w:rsid w:val="00B908EB"/>
    <w:rsid w:val="00C345B4"/>
    <w:rsid w:val="00D42C51"/>
    <w:rsid w:val="00D5354D"/>
    <w:rsid w:val="00D627E1"/>
    <w:rsid w:val="00D671E4"/>
    <w:rsid w:val="00FD0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96"/>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064A96"/>
    <w:pPr>
      <w:spacing w:before="280" w:after="280"/>
    </w:pPr>
  </w:style>
  <w:style w:type="paragraph" w:customStyle="1" w:styleId="ConsPlusNormal">
    <w:name w:val="ConsPlusNormal"/>
    <w:qFormat/>
    <w:rsid w:val="00064A96"/>
    <w:pPr>
      <w:spacing w:after="0" w:line="240" w:lineRule="auto"/>
    </w:pPr>
    <w:rPr>
      <w:rFonts w:ascii="Times New Roman" w:eastAsia="Calibri" w:hAnsi="Times New Roman" w:cs="Times New Roman"/>
      <w:sz w:val="28"/>
      <w:szCs w:val="28"/>
      <w:lang w:eastAsia="zh-CN"/>
    </w:rPr>
  </w:style>
  <w:style w:type="paragraph" w:styleId="a4">
    <w:name w:val="List Paragraph"/>
    <w:basedOn w:val="a"/>
    <w:uiPriority w:val="34"/>
    <w:qFormat/>
    <w:rsid w:val="00063D5C"/>
    <w:pPr>
      <w:ind w:left="720"/>
      <w:contextualSpacing/>
    </w:pPr>
  </w:style>
</w:styles>
</file>

<file path=word/webSettings.xml><?xml version="1.0" encoding="utf-8"?>
<w:webSettings xmlns:r="http://schemas.openxmlformats.org/officeDocument/2006/relationships" xmlns:w="http://schemas.openxmlformats.org/wordprocessingml/2006/main">
  <w:divs>
    <w:div w:id="18977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523E86BA2935134C04978F4A5A7A36A7ACB6038685CAF4E6EAE2C82C3978C9DE5BB2B67819AD8DD788CB41DAE75E9237E065B33E4039218C08604A3g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523E86BA2935134C04966F9B3CBFD6678C83C336A5CA11E30F177DF949E86CAA2F47225C597D9DC7D87E14CE174B5672C155B30E4019604ACg3F" TargetMode="External"/><Relationship Id="rId5" Type="http://schemas.openxmlformats.org/officeDocument/2006/relationships/hyperlink" Target="consultantplus://offline/ref=D523E86BA2935134C04978F4A5A7A36A7ACB6038685CAF4E6EAE2C82C3978C9DE5BB2B67819AD8DD788CB41DAE75E9237E065B33E4039218C08604A3g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INFOOTDEL</cp:lastModifiedBy>
  <cp:revision>8</cp:revision>
  <cp:lastPrinted>2021-04-06T07:36:00Z</cp:lastPrinted>
  <dcterms:created xsi:type="dcterms:W3CDTF">2021-04-06T07:05:00Z</dcterms:created>
  <dcterms:modified xsi:type="dcterms:W3CDTF">2021-04-08T07:05:00Z</dcterms:modified>
</cp:coreProperties>
</file>