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9E" w:rsidRPr="00A2290A" w:rsidRDefault="00AA579E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Утверждена </w:t>
      </w:r>
    </w:p>
    <w:p w:rsidR="00AA579E" w:rsidRPr="00A2290A" w:rsidRDefault="00AA579E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постановлением администрации МО </w:t>
      </w:r>
    </w:p>
    <w:p w:rsidR="00AA579E" w:rsidRPr="00A2290A" w:rsidRDefault="00AA579E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«Красноборский муниципальный район» </w:t>
      </w:r>
    </w:p>
    <w:p w:rsidR="00AA579E" w:rsidRPr="00A2290A" w:rsidRDefault="00AA579E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от </w:t>
      </w:r>
      <w:r w:rsidR="008C7A28" w:rsidRPr="00A2290A">
        <w:rPr>
          <w:rFonts w:ascii="Times New Roman" w:hAnsi="Times New Roman"/>
          <w:sz w:val="24"/>
          <w:szCs w:val="24"/>
        </w:rPr>
        <w:t>05.11.2020</w:t>
      </w:r>
      <w:r w:rsidRPr="00A2290A">
        <w:rPr>
          <w:rFonts w:ascii="Times New Roman" w:hAnsi="Times New Roman"/>
          <w:sz w:val="24"/>
          <w:szCs w:val="24"/>
        </w:rPr>
        <w:t xml:space="preserve"> № </w:t>
      </w:r>
      <w:r w:rsidR="008C7A28" w:rsidRPr="00A2290A">
        <w:rPr>
          <w:rFonts w:ascii="Times New Roman" w:hAnsi="Times New Roman"/>
          <w:sz w:val="24"/>
          <w:szCs w:val="24"/>
        </w:rPr>
        <w:t>642</w:t>
      </w:r>
      <w:r w:rsidRPr="00A2290A">
        <w:rPr>
          <w:rFonts w:ascii="Times New Roman" w:hAnsi="Times New Roman"/>
          <w:sz w:val="24"/>
          <w:szCs w:val="24"/>
        </w:rPr>
        <w:t xml:space="preserve"> </w:t>
      </w:r>
    </w:p>
    <w:p w:rsidR="00C55485" w:rsidRPr="00A2290A" w:rsidRDefault="00C55485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(ред. от </w:t>
      </w:r>
      <w:r w:rsidR="00A2290A">
        <w:rPr>
          <w:rFonts w:ascii="Times New Roman" w:hAnsi="Times New Roman"/>
          <w:sz w:val="24"/>
          <w:szCs w:val="24"/>
        </w:rPr>
        <w:t>13.01.</w:t>
      </w:r>
      <w:r w:rsidRPr="00A2290A">
        <w:rPr>
          <w:rFonts w:ascii="Times New Roman" w:hAnsi="Times New Roman"/>
          <w:sz w:val="24"/>
          <w:szCs w:val="24"/>
        </w:rPr>
        <w:t xml:space="preserve">2022 года № </w:t>
      </w:r>
      <w:r w:rsidR="00A2290A">
        <w:rPr>
          <w:rFonts w:ascii="Times New Roman" w:hAnsi="Times New Roman"/>
          <w:sz w:val="24"/>
          <w:szCs w:val="24"/>
        </w:rPr>
        <w:t>11</w:t>
      </w:r>
      <w:r w:rsidRPr="00A2290A">
        <w:rPr>
          <w:rFonts w:ascii="Times New Roman" w:hAnsi="Times New Roman"/>
          <w:sz w:val="24"/>
          <w:szCs w:val="24"/>
        </w:rPr>
        <w:t>)</w:t>
      </w:r>
    </w:p>
    <w:p w:rsidR="00AA579E" w:rsidRPr="00A2290A" w:rsidRDefault="00AA579E" w:rsidP="00D25E81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p w:rsidR="00AA579E" w:rsidRPr="00A2290A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Муниципальная программа</w:t>
      </w:r>
    </w:p>
    <w:p w:rsidR="00AA579E" w:rsidRPr="00A2290A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МО «Красноборский муниципальный район»</w:t>
      </w:r>
    </w:p>
    <w:p w:rsidR="0061386E" w:rsidRPr="00A2290A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«</w:t>
      </w:r>
      <w:r w:rsidR="00D25E81" w:rsidRPr="00A2290A">
        <w:rPr>
          <w:rFonts w:ascii="Times New Roman" w:hAnsi="Times New Roman"/>
          <w:sz w:val="24"/>
          <w:szCs w:val="24"/>
        </w:rPr>
        <w:t>Укрепление общественного здоровья граждан</w:t>
      </w:r>
    </w:p>
    <w:p w:rsidR="00AA579E" w:rsidRPr="00A2290A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 МО «Красноборский муниципальный район»</w:t>
      </w:r>
    </w:p>
    <w:p w:rsidR="00AA579E" w:rsidRPr="00A2290A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1386E" w:rsidRPr="00A2290A" w:rsidRDefault="0061386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A579E" w:rsidRPr="00A2290A" w:rsidRDefault="00B604F9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П</w:t>
      </w:r>
      <w:r w:rsidR="00AA579E" w:rsidRPr="00A2290A">
        <w:rPr>
          <w:rFonts w:ascii="Times New Roman" w:hAnsi="Times New Roman"/>
          <w:sz w:val="24"/>
          <w:szCs w:val="24"/>
        </w:rPr>
        <w:t>АСПОРТ</w:t>
      </w:r>
    </w:p>
    <w:p w:rsidR="00AA579E" w:rsidRPr="00A2290A" w:rsidRDefault="00AA579E" w:rsidP="00D25E81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A2290A">
        <w:rPr>
          <w:rFonts w:ascii="Times New Roman" w:hAnsi="Times New Roman"/>
          <w:bCs/>
          <w:sz w:val="24"/>
          <w:szCs w:val="24"/>
        </w:rPr>
        <w:t>МО «Красноборский муниципальный район»</w:t>
      </w:r>
    </w:p>
    <w:p w:rsidR="00AA579E" w:rsidRPr="00A2290A" w:rsidRDefault="00AA579E" w:rsidP="00D25E81">
      <w:pPr>
        <w:pStyle w:val="aa"/>
        <w:jc w:val="center"/>
        <w:rPr>
          <w:rFonts w:ascii="Times New Roman" w:hAnsi="Times New Roman"/>
          <w:color w:val="000000"/>
          <w:sz w:val="24"/>
          <w:szCs w:val="24"/>
        </w:rPr>
      </w:pPr>
      <w:r w:rsidRPr="00A2290A">
        <w:rPr>
          <w:rFonts w:ascii="Times New Roman" w:hAnsi="Times New Roman"/>
          <w:bCs/>
          <w:color w:val="000000"/>
          <w:sz w:val="24"/>
          <w:szCs w:val="24"/>
        </w:rPr>
        <w:t>«Укрепление общественного здоровья граждан МО «Красноборский муниципальный рай</w:t>
      </w:r>
      <w:r w:rsidR="00B604F9" w:rsidRPr="00A2290A">
        <w:rPr>
          <w:rFonts w:ascii="Times New Roman" w:hAnsi="Times New Roman"/>
          <w:bCs/>
          <w:color w:val="000000"/>
          <w:sz w:val="24"/>
          <w:szCs w:val="24"/>
        </w:rPr>
        <w:t xml:space="preserve">он» </w:t>
      </w:r>
    </w:p>
    <w:p w:rsidR="00AA579E" w:rsidRPr="00A2290A" w:rsidRDefault="00AA579E" w:rsidP="00D25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1"/>
        <w:gridCol w:w="6148"/>
      </w:tblGrid>
      <w:tr w:rsidR="00AA579E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A22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«Красноборский муниципальный район» </w:t>
            </w:r>
            <w:r w:rsidRPr="00A22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«Укрепление общественного здоровья граждан МО «Красноборский муницип</w:t>
            </w:r>
            <w:r w:rsidR="00B604F9" w:rsidRPr="00A22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альный район» </w:t>
            </w:r>
            <w:r w:rsidRPr="00A22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290A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 муниципальная программа)</w:t>
            </w:r>
          </w:p>
        </w:tc>
      </w:tr>
      <w:tr w:rsidR="00AA579E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семьи и спорта администрации </w:t>
            </w:r>
            <w:r w:rsidRPr="00A22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«Красноборский муниципальный район» </w:t>
            </w:r>
            <w:r w:rsidR="000A65A1" w:rsidRPr="00A22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отдел по делам молодежи, семьи и спорта)</w:t>
            </w:r>
          </w:p>
        </w:tc>
      </w:tr>
      <w:tr w:rsidR="00AA579E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46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:rsidR="008F7346" w:rsidRPr="00A2290A" w:rsidRDefault="008F7346" w:rsidP="00D25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46" w:rsidRPr="00A2290A" w:rsidRDefault="008F7346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Управление образования администрации МО «Красноборский муниципальный район»</w:t>
            </w:r>
            <w:r w:rsidR="00874A1B" w:rsidRPr="00A2290A">
              <w:rPr>
                <w:rFonts w:ascii="Times New Roman" w:hAnsi="Times New Roman"/>
                <w:sz w:val="24"/>
                <w:szCs w:val="24"/>
              </w:rPr>
              <w:t xml:space="preserve"> (далее – Управление образования)</w:t>
            </w:r>
            <w:r w:rsidRPr="00A229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7346" w:rsidRPr="00A2290A" w:rsidRDefault="00AA579E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отдел культуры и туризма администрации МО «Кра</w:t>
            </w:r>
            <w:r w:rsidR="008F7346" w:rsidRPr="00A2290A">
              <w:rPr>
                <w:rFonts w:ascii="Times New Roman" w:hAnsi="Times New Roman"/>
                <w:sz w:val="24"/>
                <w:szCs w:val="24"/>
              </w:rPr>
              <w:t>сноборский муниципальный район»</w:t>
            </w:r>
            <w:r w:rsidR="00874A1B" w:rsidRPr="00A2290A">
              <w:rPr>
                <w:rFonts w:ascii="Times New Roman" w:hAnsi="Times New Roman"/>
                <w:sz w:val="24"/>
                <w:szCs w:val="24"/>
              </w:rPr>
              <w:t xml:space="preserve"> (далее – отдел культуры и туризма)</w:t>
            </w:r>
            <w:r w:rsidR="008F7346" w:rsidRPr="00A22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5E81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 xml:space="preserve"> Участники </w:t>
            </w:r>
          </w:p>
          <w:p w:rsidR="00D25E81" w:rsidRPr="00A2290A" w:rsidRDefault="00D25E81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ГБУЗ АО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  центральная районная больница»;</w:t>
            </w:r>
          </w:p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муниципальные бюджетные образовательные учреждения МО «Красноборский муниципальный район»;</w:t>
            </w:r>
          </w:p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муниципальные бюджетные и казённые учреждения культуры МО «Красноборский муниципальный район»;</w:t>
            </w:r>
          </w:p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учреждения и организации МО «Красноборский муниципальный район»;</w:t>
            </w:r>
          </w:p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ГАПОУ АО «Красноборский лесотехнический техникум»;</w:t>
            </w:r>
          </w:p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-муниципальные образования поселений;</w:t>
            </w:r>
          </w:p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ЛПУ « Санаторий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 xml:space="preserve"> - ГБУЗ АО «Санаторий им. М.Н.Фаворской»;</w:t>
            </w:r>
          </w:p>
          <w:p w:rsidR="00D25E81" w:rsidRPr="00A2290A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- ОМВД России «Красноборский».</w:t>
            </w:r>
          </w:p>
        </w:tc>
      </w:tr>
      <w:tr w:rsidR="000A65A1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A1" w:rsidRPr="00A2290A" w:rsidRDefault="000A65A1" w:rsidP="00D2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A1" w:rsidRPr="00A2290A" w:rsidRDefault="000A65A1" w:rsidP="00447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AA579E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D25E81" w:rsidP="00447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579E" w:rsidRPr="00A2290A">
              <w:rPr>
                <w:rFonts w:ascii="Times New Roman" w:hAnsi="Times New Roman" w:cs="Times New Roman"/>
                <w:sz w:val="24"/>
                <w:szCs w:val="24"/>
              </w:rPr>
              <w:t>ормирование системы мотивации граждан к ведению здорового образа жизни, включая здоровое пита</w:t>
            </w:r>
            <w:r w:rsidR="00C435A7" w:rsidRPr="00A2290A">
              <w:rPr>
                <w:rFonts w:ascii="Times New Roman" w:hAnsi="Times New Roman" w:cs="Times New Roman"/>
                <w:sz w:val="24"/>
                <w:szCs w:val="24"/>
              </w:rPr>
              <w:t>ние и отказ от вредных привычек.</w:t>
            </w:r>
          </w:p>
        </w:tc>
      </w:tr>
      <w:tr w:rsidR="00AA579E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1) координация деятельности организаций по вопросам реализации государственной политики в сфере охраны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граждан;</w:t>
            </w:r>
          </w:p>
          <w:p w:rsidR="00AA579E" w:rsidRPr="00A2290A" w:rsidRDefault="00AA579E" w:rsidP="00D25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2) формирование среды, способствующей ведению гражданами здорового образа жизни, включая здоровое питание и отказ от вредных привычек, внедрение корпоративных программ укрепления здоровья;</w:t>
            </w:r>
          </w:p>
          <w:p w:rsidR="00571896" w:rsidRPr="00A2290A" w:rsidRDefault="00AA579E" w:rsidP="00D25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3) мотивирование граждан к ведению здорового образа жизни и отказу от вредных </w:t>
            </w:r>
            <w:r w:rsidR="0061386E" w:rsidRPr="00A2290A">
              <w:rPr>
                <w:rFonts w:ascii="Times New Roman" w:hAnsi="Times New Roman" w:cs="Times New Roman"/>
                <w:sz w:val="24"/>
                <w:szCs w:val="24"/>
              </w:rPr>
              <w:t>привычек посредством проведения информационно-коммуникационных кампаний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, а также вовлечения граждан и некоммерческих организаций в мероприяти</w:t>
            </w:r>
            <w:r w:rsidR="0061386E" w:rsidRPr="00A2290A">
              <w:rPr>
                <w:rFonts w:ascii="Times New Roman" w:hAnsi="Times New Roman" w:cs="Times New Roman"/>
                <w:sz w:val="24"/>
                <w:szCs w:val="24"/>
              </w:rPr>
              <w:t>я по укреплению здоровья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79E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2021-2024 годы.</w:t>
            </w:r>
          </w:p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AA579E" w:rsidRPr="00A2290A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3C3B07" w:rsidP="00C55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 0 рублей, в том числе: средства бюджета муниципального района – 0 рублей.</w:t>
            </w:r>
          </w:p>
        </w:tc>
      </w:tr>
    </w:tbl>
    <w:p w:rsidR="00AA579E" w:rsidRPr="00A2290A" w:rsidRDefault="00AA579E" w:rsidP="00D25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692" w:rsidRPr="00A2290A" w:rsidRDefault="00447CA3" w:rsidP="00447CA3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2290A">
        <w:rPr>
          <w:rFonts w:ascii="Times New Roman" w:hAnsi="Times New Roman"/>
          <w:b/>
          <w:sz w:val="24"/>
          <w:szCs w:val="24"/>
        </w:rPr>
        <w:t>Основные приоритеты, цели и целевые показатели муниципальной программы</w:t>
      </w:r>
    </w:p>
    <w:p w:rsidR="00447CA3" w:rsidRPr="00A2290A" w:rsidRDefault="005D1692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района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447CA3" w:rsidRPr="00A2290A" w:rsidRDefault="000A65A1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color w:val="000000"/>
          <w:sz w:val="24"/>
          <w:szCs w:val="24"/>
        </w:rPr>
        <w:t>Настоящая м</w:t>
      </w:r>
      <w:r w:rsidR="00AA579E" w:rsidRPr="00A2290A">
        <w:rPr>
          <w:rFonts w:ascii="Times New Roman" w:hAnsi="Times New Roman"/>
          <w:color w:val="000000"/>
          <w:sz w:val="24"/>
          <w:szCs w:val="24"/>
        </w:rPr>
        <w:t>униципальная программа разработана согласно национальному проекту «Демография» в рамках реализации регионального проекта «Укрепление общественного здоровья» «Формирование системы мотивации граждан к здоровому образу жизни, включая здоровое питание и отказ от вредных привычек (Архангельская область)».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color w:val="000000"/>
          <w:sz w:val="24"/>
          <w:szCs w:val="24"/>
        </w:rPr>
        <w:t>Программа носит межведомственный характер и сформирована с учетом методических рекомендаций Министерства здравоохранения Российской Федерации.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90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2290A">
        <w:rPr>
          <w:rFonts w:ascii="Times New Roman" w:hAnsi="Times New Roman"/>
          <w:color w:val="000000"/>
          <w:sz w:val="24"/>
          <w:szCs w:val="24"/>
        </w:rPr>
        <w:t xml:space="preserve"> ходом реализации программы осуществляет отдел по делам молодежи, семьи и спорта.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Програм</w:t>
      </w:r>
      <w:r w:rsidR="00C435A7" w:rsidRPr="00A2290A">
        <w:rPr>
          <w:rFonts w:ascii="Times New Roman" w:hAnsi="Times New Roman"/>
          <w:sz w:val="24"/>
          <w:szCs w:val="24"/>
        </w:rPr>
        <w:t>ма разработана в целях укрепления общественного</w:t>
      </w:r>
      <w:r w:rsidRPr="00A2290A">
        <w:rPr>
          <w:rFonts w:ascii="Times New Roman" w:hAnsi="Times New Roman"/>
          <w:sz w:val="24"/>
          <w:szCs w:val="24"/>
        </w:rPr>
        <w:t xml:space="preserve"> здоровья граждан МО «Красноборский муниципальный район», </w:t>
      </w:r>
      <w:r w:rsidR="00C435A7" w:rsidRPr="00A2290A">
        <w:rPr>
          <w:rFonts w:ascii="Times New Roman" w:hAnsi="Times New Roman"/>
          <w:sz w:val="24"/>
          <w:szCs w:val="24"/>
        </w:rPr>
        <w:t xml:space="preserve">повышения </w:t>
      </w:r>
      <w:r w:rsidRPr="00A2290A">
        <w:rPr>
          <w:rFonts w:ascii="Times New Roman" w:hAnsi="Times New Roman"/>
          <w:sz w:val="24"/>
          <w:szCs w:val="24"/>
        </w:rPr>
        <w:t>кач</w:t>
      </w:r>
      <w:r w:rsidR="00C435A7" w:rsidRPr="00A2290A">
        <w:rPr>
          <w:rFonts w:ascii="Times New Roman" w:hAnsi="Times New Roman"/>
          <w:sz w:val="24"/>
          <w:szCs w:val="24"/>
        </w:rPr>
        <w:t>ества их жизни</w:t>
      </w:r>
      <w:r w:rsidR="005D1692" w:rsidRPr="00A2290A">
        <w:rPr>
          <w:rFonts w:ascii="Times New Roman" w:hAnsi="Times New Roman"/>
          <w:sz w:val="24"/>
          <w:szCs w:val="24"/>
        </w:rPr>
        <w:t>,</w:t>
      </w:r>
      <w:r w:rsidR="00571896" w:rsidRPr="00A2290A">
        <w:rPr>
          <w:rFonts w:ascii="Times New Roman" w:hAnsi="Times New Roman"/>
          <w:sz w:val="24"/>
          <w:szCs w:val="24"/>
        </w:rPr>
        <w:t xml:space="preserve"> </w:t>
      </w:r>
      <w:r w:rsidR="005D1692" w:rsidRPr="00A2290A">
        <w:rPr>
          <w:rFonts w:ascii="Times New Roman" w:hAnsi="Times New Roman"/>
          <w:sz w:val="24"/>
          <w:szCs w:val="24"/>
        </w:rPr>
        <w:t>поскольку в формировании эффективной системы мотивации граждан к здоровому образу жизни особая роль отводится органам местного самоуправления.</w:t>
      </w:r>
    </w:p>
    <w:p w:rsidR="0021050A" w:rsidRPr="00A2290A" w:rsidRDefault="0021050A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Актуальность муниципальн</w:t>
      </w:r>
      <w:r w:rsidR="002E6AED" w:rsidRPr="00A2290A">
        <w:rPr>
          <w:rFonts w:ascii="Times New Roman" w:hAnsi="Times New Roman"/>
          <w:sz w:val="24"/>
          <w:szCs w:val="24"/>
        </w:rPr>
        <w:t xml:space="preserve">ой программы очевидна, так как </w:t>
      </w:r>
      <w:r w:rsidRPr="00A2290A">
        <w:rPr>
          <w:rFonts w:ascii="Times New Roman" w:hAnsi="Times New Roman"/>
          <w:sz w:val="24"/>
          <w:szCs w:val="24"/>
        </w:rPr>
        <w:t xml:space="preserve"> на </w:t>
      </w:r>
      <w:r w:rsidR="002E6AED" w:rsidRPr="00A2290A">
        <w:rPr>
          <w:rFonts w:ascii="Times New Roman" w:hAnsi="Times New Roman"/>
          <w:sz w:val="24"/>
          <w:szCs w:val="24"/>
        </w:rPr>
        <w:t xml:space="preserve">состояние здоровья человека и </w:t>
      </w:r>
      <w:r w:rsidRPr="00A2290A">
        <w:rPr>
          <w:rFonts w:ascii="Times New Roman" w:hAnsi="Times New Roman"/>
          <w:sz w:val="24"/>
          <w:szCs w:val="24"/>
        </w:rPr>
        <w:t xml:space="preserve">продолжительность жизни </w:t>
      </w:r>
      <w:r w:rsidR="00447CA3" w:rsidRPr="00A2290A">
        <w:rPr>
          <w:rFonts w:ascii="Times New Roman" w:hAnsi="Times New Roman"/>
          <w:sz w:val="24"/>
          <w:szCs w:val="24"/>
        </w:rPr>
        <w:t xml:space="preserve"> влияет на 60%</w:t>
      </w:r>
      <w:r w:rsidR="00B22870" w:rsidRPr="00A2290A">
        <w:rPr>
          <w:rFonts w:ascii="Times New Roman" w:hAnsi="Times New Roman"/>
          <w:sz w:val="24"/>
          <w:szCs w:val="24"/>
        </w:rPr>
        <w:t xml:space="preserve"> его образ жизни.</w:t>
      </w:r>
    </w:p>
    <w:p w:rsidR="00B22870" w:rsidRPr="00A2290A" w:rsidRDefault="00B22870" w:rsidP="00D25E8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7CA3" w:rsidRPr="00A2290A" w:rsidRDefault="00AA579E" w:rsidP="00447CA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90A">
        <w:rPr>
          <w:rFonts w:ascii="Times New Roman" w:hAnsi="Times New Roman" w:cs="Times New Roman"/>
          <w:color w:val="000000"/>
          <w:sz w:val="24"/>
          <w:szCs w:val="24"/>
        </w:rPr>
        <w:t>Медико-демографические показатели здоровья населения МО «Кра</w:t>
      </w:r>
      <w:r w:rsidR="00447CA3" w:rsidRPr="00A2290A">
        <w:rPr>
          <w:rFonts w:ascii="Times New Roman" w:hAnsi="Times New Roman" w:cs="Times New Roman"/>
          <w:color w:val="000000"/>
          <w:sz w:val="24"/>
          <w:szCs w:val="24"/>
        </w:rPr>
        <w:t>сноборский муниципальный район»</w:t>
      </w:r>
    </w:p>
    <w:p w:rsidR="00447CA3" w:rsidRPr="00A2290A" w:rsidRDefault="00AA579E" w:rsidP="00447C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0A">
        <w:rPr>
          <w:rFonts w:ascii="Times New Roman" w:hAnsi="Times New Roman" w:cs="Times New Roman"/>
          <w:color w:val="000000"/>
          <w:sz w:val="24"/>
          <w:szCs w:val="24"/>
        </w:rPr>
        <w:t>По состоянию на 01 января 2019 года на территории муниципального образования проживает 11609 человек, из них 5669 мужчин, 5940 женщин.</w:t>
      </w:r>
    </w:p>
    <w:p w:rsidR="00AA579E" w:rsidRPr="00A2290A" w:rsidRDefault="00AA579E" w:rsidP="00447C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0A">
        <w:rPr>
          <w:rFonts w:ascii="Times New Roman" w:hAnsi="Times New Roman" w:cs="Times New Roman"/>
          <w:color w:val="000000"/>
          <w:sz w:val="24"/>
          <w:szCs w:val="24"/>
        </w:rPr>
        <w:t>Динамика основных демографических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116"/>
        <w:gridCol w:w="980"/>
        <w:gridCol w:w="979"/>
        <w:gridCol w:w="979"/>
        <w:gridCol w:w="979"/>
      </w:tblGrid>
      <w:tr w:rsidR="00AA579E" w:rsidRPr="00A2290A" w:rsidTr="00AA57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AA579E" w:rsidRPr="00A2290A" w:rsidTr="00AA57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Рождаемость (на 1000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AA579E" w:rsidRPr="00A2290A" w:rsidTr="00AA57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 (на 1000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AA579E" w:rsidRPr="00A2290A" w:rsidTr="00AA57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 (на 1000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A2290A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-8,3</w:t>
            </w:r>
          </w:p>
        </w:tc>
      </w:tr>
    </w:tbl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90A">
        <w:rPr>
          <w:rFonts w:ascii="Times New Roman" w:hAnsi="Times New Roman"/>
          <w:sz w:val="24"/>
          <w:szCs w:val="24"/>
        </w:rPr>
        <w:lastRenderedPageBreak/>
        <w:t>В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90A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районе отмечается как миграционная, так естественная убыль населения.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В 2019 году средняя продолжительность жизни </w:t>
      </w:r>
      <w:proofErr w:type="gramStart"/>
      <w:r w:rsidRPr="00A2290A">
        <w:rPr>
          <w:rFonts w:ascii="Times New Roman" w:hAnsi="Times New Roman"/>
          <w:sz w:val="24"/>
          <w:szCs w:val="24"/>
        </w:rPr>
        <w:t>в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90A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районе составила 70,6 лет, из них: мужчины 64,1 года, женщины 77,2 лет.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Структура общей смертности остается стабильной на протяжении последних лет: на первом месте остаются болезни системы кровообращения (составляет в структуре 75,8 процента), далее следуют новообразования (10,1 процента), на третьем мести – болезни органов пищеварения (6,1 процента). 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Таким образом, современная демографическая ситуация </w:t>
      </w:r>
      <w:proofErr w:type="gramStart"/>
      <w:r w:rsidRPr="00A2290A">
        <w:rPr>
          <w:rFonts w:ascii="Times New Roman" w:hAnsi="Times New Roman"/>
          <w:sz w:val="24"/>
          <w:szCs w:val="24"/>
        </w:rPr>
        <w:t>в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90A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районе характеризуется демографическим старением населения, что обусловлено миграционным оттоком граждан трудоспособного возраста и процессом естественной убыли населения, доля которой в последние годы увеличивается</w:t>
      </w:r>
      <w:r w:rsidR="00861A16" w:rsidRPr="00A2290A">
        <w:rPr>
          <w:rFonts w:ascii="Times New Roman" w:hAnsi="Times New Roman"/>
          <w:sz w:val="24"/>
          <w:szCs w:val="24"/>
        </w:rPr>
        <w:t xml:space="preserve"> за счет снижения рождаемости.</w:t>
      </w:r>
      <w:r w:rsidRPr="00A2290A">
        <w:rPr>
          <w:rFonts w:ascii="Times New Roman" w:hAnsi="Times New Roman"/>
          <w:sz w:val="24"/>
          <w:szCs w:val="24"/>
        </w:rPr>
        <w:t xml:space="preserve">  </w:t>
      </w:r>
    </w:p>
    <w:p w:rsidR="00447CA3" w:rsidRPr="00A2290A" w:rsidRDefault="00447CA3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CA3" w:rsidRPr="00A2290A" w:rsidRDefault="00AA579E" w:rsidP="00447CA3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Анализ факторов риска заболеваемости населения </w:t>
      </w:r>
      <w:proofErr w:type="spellStart"/>
      <w:r w:rsidRPr="00A2290A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A2290A">
        <w:rPr>
          <w:rFonts w:ascii="Times New Roman" w:hAnsi="Times New Roman"/>
          <w:sz w:val="24"/>
          <w:szCs w:val="24"/>
        </w:rPr>
        <w:t xml:space="preserve"> района</w:t>
      </w:r>
      <w:r w:rsidR="0061386E" w:rsidRPr="00A2290A">
        <w:rPr>
          <w:rFonts w:ascii="Times New Roman" w:hAnsi="Times New Roman"/>
          <w:sz w:val="24"/>
          <w:szCs w:val="24"/>
        </w:rPr>
        <w:t>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При анализе факторов риска хронических заболеваний ведущее место занимает нерациональное питание (23,4%</w:t>
      </w:r>
      <w:r w:rsidR="0061386E" w:rsidRPr="00A2290A">
        <w:rPr>
          <w:rFonts w:ascii="Times New Roman" w:hAnsi="Times New Roman"/>
          <w:sz w:val="24"/>
          <w:szCs w:val="24"/>
        </w:rPr>
        <w:t xml:space="preserve"> всех случаев).  Причем, </w:t>
      </w:r>
      <w:r w:rsidRPr="00A2290A">
        <w:rPr>
          <w:rFonts w:ascii="Times New Roman" w:hAnsi="Times New Roman"/>
          <w:sz w:val="24"/>
          <w:szCs w:val="24"/>
        </w:rPr>
        <w:t xml:space="preserve">частота выявления данного фактора в два раза выше среди женского населения. Максимально выявляется в возрастной группе 39-60 </w:t>
      </w:r>
      <w:proofErr w:type="gramStart"/>
      <w:r w:rsidRPr="00A2290A">
        <w:rPr>
          <w:rFonts w:ascii="Times New Roman" w:hAnsi="Times New Roman"/>
          <w:sz w:val="24"/>
          <w:szCs w:val="24"/>
        </w:rPr>
        <w:t>лет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как у мужчин, так и у женщин.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На втором месте –</w:t>
      </w:r>
      <w:r w:rsidR="00861A16" w:rsidRPr="00A2290A">
        <w:rPr>
          <w:rFonts w:ascii="Times New Roman" w:hAnsi="Times New Roman"/>
          <w:sz w:val="24"/>
          <w:szCs w:val="24"/>
        </w:rPr>
        <w:t xml:space="preserve"> </w:t>
      </w:r>
      <w:r w:rsidRPr="00A2290A">
        <w:rPr>
          <w:rFonts w:ascii="Times New Roman" w:hAnsi="Times New Roman"/>
          <w:sz w:val="24"/>
          <w:szCs w:val="24"/>
        </w:rPr>
        <w:t>повышенный уровень артериального давления (16,8%). Этот фактор риска в 2,5 раза выше среди женщин. Максимально выявляется в старшей возрастной категории (старше 60 лет)</w:t>
      </w:r>
      <w:r w:rsidR="00447CA3" w:rsidRPr="00A2290A">
        <w:rPr>
          <w:rFonts w:ascii="Times New Roman" w:hAnsi="Times New Roman"/>
          <w:sz w:val="24"/>
          <w:szCs w:val="24"/>
        </w:rPr>
        <w:t>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Третье место -</w:t>
      </w:r>
      <w:r w:rsidR="00861A16" w:rsidRPr="00A2290A">
        <w:rPr>
          <w:rFonts w:ascii="Times New Roman" w:hAnsi="Times New Roman"/>
          <w:sz w:val="24"/>
          <w:szCs w:val="24"/>
        </w:rPr>
        <w:t xml:space="preserve"> </w:t>
      </w:r>
      <w:r w:rsidRPr="00A2290A">
        <w:rPr>
          <w:rFonts w:ascii="Times New Roman" w:hAnsi="Times New Roman"/>
          <w:sz w:val="24"/>
          <w:szCs w:val="24"/>
        </w:rPr>
        <w:t>избыточная масса тела-15,4%.</w:t>
      </w:r>
      <w:r w:rsidR="0061386E" w:rsidRPr="00A2290A">
        <w:rPr>
          <w:rFonts w:ascii="Times New Roman" w:hAnsi="Times New Roman"/>
          <w:sz w:val="24"/>
          <w:szCs w:val="24"/>
        </w:rPr>
        <w:t xml:space="preserve"> </w:t>
      </w:r>
      <w:r w:rsidRPr="00A2290A">
        <w:rPr>
          <w:rFonts w:ascii="Times New Roman" w:hAnsi="Times New Roman"/>
          <w:sz w:val="24"/>
          <w:szCs w:val="24"/>
        </w:rPr>
        <w:t>Фактор выше среди женской популяции в 2 раза.</w:t>
      </w:r>
      <w:r w:rsidR="00861A16" w:rsidRPr="00A2290A">
        <w:rPr>
          <w:rFonts w:ascii="Times New Roman" w:hAnsi="Times New Roman"/>
          <w:sz w:val="24"/>
          <w:szCs w:val="24"/>
        </w:rPr>
        <w:t xml:space="preserve"> </w:t>
      </w:r>
      <w:r w:rsidRPr="00A2290A">
        <w:rPr>
          <w:rFonts w:ascii="Times New Roman" w:hAnsi="Times New Roman"/>
          <w:sz w:val="24"/>
          <w:szCs w:val="24"/>
        </w:rPr>
        <w:t>Максимальное проявление у мужчин в возрастной категории 39-60 лет, а у женщин – в возрасте старше 60 лет.</w:t>
      </w:r>
    </w:p>
    <w:p w:rsidR="00AA579E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Остальные факторы риска распределены следующим образом:</w:t>
      </w:r>
    </w:p>
    <w:p w:rsidR="00861A16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-высокий абсолютный </w:t>
      </w:r>
      <w:proofErr w:type="spellStart"/>
      <w:proofErr w:type="gramStart"/>
      <w:r w:rsidRPr="00A2290A">
        <w:rPr>
          <w:rFonts w:ascii="Times New Roman" w:hAnsi="Times New Roman"/>
          <w:sz w:val="24"/>
          <w:szCs w:val="24"/>
        </w:rPr>
        <w:t>сердечно-сосудистый</w:t>
      </w:r>
      <w:proofErr w:type="spellEnd"/>
      <w:proofErr w:type="gramEnd"/>
      <w:r w:rsidRPr="00A2290A">
        <w:rPr>
          <w:rFonts w:ascii="Times New Roman" w:hAnsi="Times New Roman"/>
          <w:sz w:val="24"/>
          <w:szCs w:val="24"/>
        </w:rPr>
        <w:t xml:space="preserve"> риск-10,3%.</w:t>
      </w:r>
      <w:r w:rsidR="00861A16" w:rsidRPr="00A2290A">
        <w:rPr>
          <w:rFonts w:ascii="Times New Roman" w:hAnsi="Times New Roman"/>
          <w:sz w:val="24"/>
          <w:szCs w:val="24"/>
        </w:rPr>
        <w:t>;</w:t>
      </w:r>
    </w:p>
    <w:p w:rsidR="00861A16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-отягощенность по ЗНО, </w:t>
      </w:r>
      <w:proofErr w:type="spellStart"/>
      <w:r w:rsidRPr="00A2290A">
        <w:rPr>
          <w:rFonts w:ascii="Times New Roman" w:hAnsi="Times New Roman"/>
          <w:sz w:val="24"/>
          <w:szCs w:val="24"/>
        </w:rPr>
        <w:t>сердечно-сосудистым</w:t>
      </w:r>
      <w:proofErr w:type="spellEnd"/>
      <w:r w:rsidRPr="00A2290A">
        <w:rPr>
          <w:rFonts w:ascii="Times New Roman" w:hAnsi="Times New Roman"/>
          <w:sz w:val="24"/>
          <w:szCs w:val="24"/>
        </w:rPr>
        <w:t xml:space="preserve"> заболеваниям, хроническим заболеваниям нижних дыхательных путей, </w:t>
      </w:r>
      <w:proofErr w:type="gramStart"/>
      <w:r w:rsidRPr="00A2290A">
        <w:rPr>
          <w:rFonts w:ascii="Times New Roman" w:hAnsi="Times New Roman"/>
          <w:sz w:val="24"/>
          <w:szCs w:val="24"/>
        </w:rPr>
        <w:t>сахарному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диабету-10,2%. </w:t>
      </w:r>
    </w:p>
    <w:p w:rsidR="00AA579E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-низкая физическая активность-7,8%. </w:t>
      </w:r>
    </w:p>
    <w:p w:rsidR="00861A16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 xml:space="preserve">-курение табака-6,1%. </w:t>
      </w:r>
    </w:p>
    <w:p w:rsidR="00AA579E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-риск пагубного потребления алкоголя-2,4</w:t>
      </w:r>
      <w:r w:rsidR="00861A16" w:rsidRPr="00A2290A">
        <w:rPr>
          <w:rFonts w:ascii="Times New Roman" w:hAnsi="Times New Roman"/>
          <w:sz w:val="24"/>
          <w:szCs w:val="24"/>
        </w:rPr>
        <w:t>.</w:t>
      </w:r>
    </w:p>
    <w:p w:rsidR="0061386E" w:rsidRPr="00A2290A" w:rsidRDefault="0061386E" w:rsidP="00447CA3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A0" w:rsidRPr="00A2290A" w:rsidRDefault="00AA579E" w:rsidP="00D25E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0A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оказания медицинской помощи населению </w:t>
      </w:r>
      <w:proofErr w:type="spellStart"/>
      <w:r w:rsidRPr="00A2290A"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proofErr w:type="spellEnd"/>
      <w:r w:rsidRPr="00A2290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1386E" w:rsidRPr="00A229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1774" w:rsidRPr="00A2290A" w:rsidRDefault="00AA579E" w:rsidP="00D2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По состоянию на 1 января 2020 года на территории района функционируют 3 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организации:</w:t>
      </w:r>
    </w:p>
    <w:p w:rsidR="00EA1774" w:rsidRPr="00A2290A" w:rsidRDefault="00447CA3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90A">
        <w:rPr>
          <w:rFonts w:ascii="Times New Roman" w:hAnsi="Times New Roman"/>
          <w:sz w:val="24"/>
          <w:szCs w:val="24"/>
        </w:rPr>
        <w:t xml:space="preserve">- </w:t>
      </w:r>
      <w:r w:rsidR="00AA579E" w:rsidRPr="00A2290A">
        <w:rPr>
          <w:rFonts w:ascii="Times New Roman" w:hAnsi="Times New Roman"/>
          <w:sz w:val="24"/>
          <w:szCs w:val="24"/>
        </w:rPr>
        <w:t>ГБУЗ АО «</w:t>
      </w:r>
      <w:proofErr w:type="spellStart"/>
      <w:r w:rsidR="00AA579E" w:rsidRPr="00A2290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AA579E" w:rsidRPr="00A2290A">
        <w:rPr>
          <w:rFonts w:ascii="Times New Roman" w:hAnsi="Times New Roman"/>
          <w:sz w:val="24"/>
          <w:szCs w:val="24"/>
        </w:rPr>
        <w:t xml:space="preserve"> центральная района больница»,</w:t>
      </w:r>
      <w:r w:rsidR="00861A16" w:rsidRPr="00A2290A">
        <w:rPr>
          <w:rFonts w:ascii="Times New Roman" w:hAnsi="Times New Roman"/>
          <w:sz w:val="24"/>
          <w:szCs w:val="24"/>
        </w:rPr>
        <w:t xml:space="preserve"> в составе которой функционируют  2 врачебных амбулатории (Куликовская </w:t>
      </w:r>
      <w:r w:rsidR="00E937FC" w:rsidRPr="00A2290A">
        <w:rPr>
          <w:rFonts w:ascii="Times New Roman" w:hAnsi="Times New Roman"/>
          <w:sz w:val="24"/>
          <w:szCs w:val="24"/>
        </w:rPr>
        <w:t xml:space="preserve">ВА и </w:t>
      </w:r>
      <w:proofErr w:type="spellStart"/>
      <w:r w:rsidR="00E937FC" w:rsidRPr="00A2290A">
        <w:rPr>
          <w:rFonts w:ascii="Times New Roman" w:hAnsi="Times New Roman"/>
          <w:sz w:val="24"/>
          <w:szCs w:val="24"/>
        </w:rPr>
        <w:t>Черевковская</w:t>
      </w:r>
      <w:proofErr w:type="spellEnd"/>
      <w:r w:rsidR="00E937FC" w:rsidRPr="00A2290A">
        <w:rPr>
          <w:rFonts w:ascii="Times New Roman" w:hAnsi="Times New Roman"/>
          <w:sz w:val="24"/>
          <w:szCs w:val="24"/>
        </w:rPr>
        <w:t xml:space="preserve"> ВА), 16 </w:t>
      </w:r>
      <w:proofErr w:type="spellStart"/>
      <w:r w:rsidR="00E937FC" w:rsidRPr="00A2290A">
        <w:rPr>
          <w:rFonts w:ascii="Times New Roman" w:hAnsi="Times New Roman"/>
          <w:sz w:val="24"/>
          <w:szCs w:val="24"/>
        </w:rPr>
        <w:t>ФАПов</w:t>
      </w:r>
      <w:proofErr w:type="spellEnd"/>
      <w:r w:rsidR="00E937FC" w:rsidRPr="00A2290A">
        <w:rPr>
          <w:rFonts w:ascii="Times New Roman" w:hAnsi="Times New Roman"/>
          <w:sz w:val="24"/>
          <w:szCs w:val="24"/>
        </w:rPr>
        <w:t>,</w:t>
      </w:r>
      <w:proofErr w:type="gramEnd"/>
    </w:p>
    <w:p w:rsidR="006A732D" w:rsidRPr="00A2290A" w:rsidRDefault="00447CA3" w:rsidP="00447CA3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90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A1774" w:rsidRPr="00A2290A">
        <w:rPr>
          <w:rFonts w:ascii="Times New Roman" w:hAnsi="Times New Roman"/>
          <w:color w:val="000000"/>
          <w:sz w:val="24"/>
          <w:szCs w:val="24"/>
        </w:rPr>
        <w:t>ГБУЗ АО «Санаторий имени М.Н. Фаворской»</w:t>
      </w:r>
      <w:r w:rsidR="006A732D" w:rsidRPr="00A2290A">
        <w:rPr>
          <w:rFonts w:ascii="Times New Roman" w:hAnsi="Times New Roman"/>
          <w:color w:val="000000"/>
          <w:sz w:val="24"/>
          <w:szCs w:val="24"/>
        </w:rPr>
        <w:t>;</w:t>
      </w:r>
    </w:p>
    <w:p w:rsidR="00EA1774" w:rsidRPr="00A2290A" w:rsidRDefault="00447CA3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290A">
        <w:rPr>
          <w:rFonts w:ascii="Times New Roman" w:hAnsi="Times New Roman"/>
          <w:sz w:val="24"/>
          <w:szCs w:val="24"/>
        </w:rPr>
        <w:t xml:space="preserve">- </w:t>
      </w:r>
      <w:r w:rsidR="00EA1774" w:rsidRPr="00A2290A">
        <w:rPr>
          <w:rFonts w:ascii="Times New Roman" w:hAnsi="Times New Roman"/>
          <w:sz w:val="24"/>
          <w:szCs w:val="24"/>
        </w:rPr>
        <w:t>ЛПУ «</w:t>
      </w:r>
      <w:r w:rsidR="00EA1774" w:rsidRPr="00A2290A">
        <w:rPr>
          <w:rFonts w:ascii="Times New Roman" w:hAnsi="Times New Roman"/>
          <w:sz w:val="24"/>
          <w:szCs w:val="24"/>
          <w:shd w:val="clear" w:color="auto" w:fill="FFFFFF"/>
        </w:rPr>
        <w:t>Санаторий «</w:t>
      </w:r>
      <w:proofErr w:type="spellStart"/>
      <w:r w:rsidR="00EA1774" w:rsidRPr="00A2290A">
        <w:rPr>
          <w:rFonts w:ascii="Times New Roman" w:hAnsi="Times New Roman"/>
          <w:sz w:val="24"/>
          <w:szCs w:val="24"/>
          <w:shd w:val="clear" w:color="auto" w:fill="FFFFFF"/>
        </w:rPr>
        <w:t>Солониха</w:t>
      </w:r>
      <w:proofErr w:type="spellEnd"/>
      <w:r w:rsidR="00EA1774" w:rsidRPr="00A2290A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6A732D" w:rsidRPr="00A2290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937FC" w:rsidRPr="00A2290A" w:rsidRDefault="00E937FC" w:rsidP="00E937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937FC" w:rsidRPr="00A2290A" w:rsidRDefault="00AA579E" w:rsidP="00E937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Анализ инфраструктуры мед</w:t>
      </w:r>
      <w:r w:rsidR="004135A5" w:rsidRPr="00A2290A">
        <w:rPr>
          <w:rFonts w:ascii="Times New Roman" w:hAnsi="Times New Roman" w:cs="Times New Roman"/>
          <w:sz w:val="24"/>
          <w:szCs w:val="24"/>
        </w:rPr>
        <w:t xml:space="preserve">ицинской профилактики заболеваний </w:t>
      </w:r>
      <w:proofErr w:type="gramStart"/>
      <w:r w:rsidR="004135A5" w:rsidRPr="00A229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Красноборском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37FC" w:rsidRPr="00A2290A">
        <w:rPr>
          <w:rFonts w:ascii="Times New Roman" w:hAnsi="Times New Roman" w:cs="Times New Roman"/>
          <w:sz w:val="24"/>
          <w:szCs w:val="24"/>
        </w:rPr>
        <w:t>е</w:t>
      </w:r>
      <w:r w:rsidR="0061386E" w:rsidRPr="00A2290A">
        <w:rPr>
          <w:rFonts w:ascii="Times New Roman" w:hAnsi="Times New Roman" w:cs="Times New Roman"/>
          <w:sz w:val="24"/>
          <w:szCs w:val="24"/>
        </w:rPr>
        <w:t>.</w:t>
      </w:r>
    </w:p>
    <w:p w:rsidR="00447CA3" w:rsidRPr="00A2290A" w:rsidRDefault="00AA579E" w:rsidP="00E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Ведущей медицинской организацией по координации и развитию профилактической деятельности 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Красноборском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районе является ГБУЗ АО «</w:t>
      </w:r>
      <w:proofErr w:type="spellStart"/>
      <w:r w:rsidRPr="00A2290A">
        <w:rPr>
          <w:rFonts w:ascii="Times New Roman" w:hAnsi="Times New Roman" w:cs="Times New Roman"/>
          <w:sz w:val="24"/>
          <w:szCs w:val="24"/>
        </w:rPr>
        <w:t>Красноборская</w:t>
      </w:r>
      <w:proofErr w:type="spellEnd"/>
      <w:r w:rsidRPr="00A2290A">
        <w:rPr>
          <w:rFonts w:ascii="Times New Roman" w:hAnsi="Times New Roman" w:cs="Times New Roman"/>
          <w:sz w:val="24"/>
          <w:szCs w:val="24"/>
        </w:rPr>
        <w:t xml:space="preserve"> ЦРБ».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В ГБУЗ АО «</w:t>
      </w:r>
      <w:proofErr w:type="spellStart"/>
      <w:r w:rsidRPr="00A2290A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A2290A">
        <w:rPr>
          <w:rFonts w:ascii="Times New Roman" w:hAnsi="Times New Roman"/>
          <w:sz w:val="24"/>
          <w:szCs w:val="24"/>
        </w:rPr>
        <w:t xml:space="preserve"> ЦРБ» работают школы для больных сахарным диабетом, бронхиальной астмой, артериальной гипертонией, школа здорового образа жизни, школы для </w:t>
      </w:r>
      <w:bookmarkStart w:id="0" w:name="_GoBack"/>
      <w:bookmarkEnd w:id="0"/>
      <w:r w:rsidRPr="00A2290A">
        <w:rPr>
          <w:rFonts w:ascii="Times New Roman" w:hAnsi="Times New Roman"/>
          <w:sz w:val="24"/>
          <w:szCs w:val="24"/>
        </w:rPr>
        <w:t xml:space="preserve">беременных и молодой мамы, действует кабинет медицинской профилактики, кабинет </w:t>
      </w:r>
      <w:proofErr w:type="spellStart"/>
      <w:r w:rsidRPr="00A2290A">
        <w:rPr>
          <w:rFonts w:ascii="Times New Roman" w:hAnsi="Times New Roman"/>
          <w:sz w:val="24"/>
          <w:szCs w:val="24"/>
        </w:rPr>
        <w:t>варфаринотерапии</w:t>
      </w:r>
      <w:proofErr w:type="spellEnd"/>
      <w:r w:rsidRPr="00A2290A">
        <w:rPr>
          <w:rFonts w:ascii="Times New Roman" w:hAnsi="Times New Roman"/>
          <w:sz w:val="24"/>
          <w:szCs w:val="24"/>
        </w:rPr>
        <w:t>. Всего в «Школах» обучено 1326 пациентов.</w:t>
      </w:r>
    </w:p>
    <w:p w:rsidR="00447CA3" w:rsidRPr="00A2290A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Продолжает</w:t>
      </w:r>
      <w:r w:rsidR="00EA1774" w:rsidRPr="00A2290A">
        <w:rPr>
          <w:rFonts w:ascii="Times New Roman" w:hAnsi="Times New Roman"/>
          <w:sz w:val="24"/>
          <w:szCs w:val="24"/>
        </w:rPr>
        <w:t xml:space="preserve">ся  работа  смотрового </w:t>
      </w:r>
      <w:r w:rsidRPr="00A2290A">
        <w:rPr>
          <w:rFonts w:ascii="Times New Roman" w:hAnsi="Times New Roman"/>
          <w:sz w:val="24"/>
          <w:szCs w:val="24"/>
        </w:rPr>
        <w:t>кабинет</w:t>
      </w:r>
      <w:r w:rsidR="00EA1774" w:rsidRPr="00A2290A">
        <w:rPr>
          <w:rFonts w:ascii="Times New Roman" w:hAnsi="Times New Roman"/>
          <w:sz w:val="24"/>
          <w:szCs w:val="24"/>
        </w:rPr>
        <w:t>а для мужчин, развитие выездных и дистанционных методов работы.</w:t>
      </w:r>
    </w:p>
    <w:p w:rsidR="00447CA3" w:rsidRPr="00A2290A" w:rsidRDefault="00EA1774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color w:val="000000"/>
          <w:sz w:val="24"/>
          <w:szCs w:val="24"/>
        </w:rPr>
        <w:lastRenderedPageBreak/>
        <w:t xml:space="preserve">ГБУЗ АО «Санаторий имени М.Н. Фаворской» является самостоятельным стационарным лечебно-профилактическим учреждением, рассчитан на 60 коек для детей, осуществляющим диагностику, профилактику, лечение туберкулеза и санаторно-оздоровительное лечение детей с повышенным риском заболевания. Медицинский профиль санатория </w:t>
      </w:r>
      <w:r w:rsidR="00447CA3" w:rsidRPr="00A2290A">
        <w:rPr>
          <w:rFonts w:ascii="Times New Roman" w:hAnsi="Times New Roman"/>
          <w:color w:val="000000"/>
          <w:sz w:val="24"/>
          <w:szCs w:val="24"/>
        </w:rPr>
        <w:t>–</w:t>
      </w:r>
      <w:r w:rsidRPr="00A2290A">
        <w:rPr>
          <w:rFonts w:ascii="Times New Roman" w:hAnsi="Times New Roman"/>
          <w:color w:val="000000"/>
          <w:sz w:val="24"/>
          <w:szCs w:val="24"/>
        </w:rPr>
        <w:t xml:space="preserve"> туберкулезный</w:t>
      </w:r>
    </w:p>
    <w:p w:rsidR="006F5665" w:rsidRPr="00A2290A" w:rsidRDefault="006A732D" w:rsidP="006F566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ЛПУ «</w:t>
      </w:r>
      <w:r w:rsidRPr="00A2290A">
        <w:rPr>
          <w:rFonts w:ascii="Times New Roman" w:hAnsi="Times New Roman"/>
          <w:sz w:val="24"/>
          <w:szCs w:val="24"/>
          <w:shd w:val="clear" w:color="auto" w:fill="FFFFFF"/>
        </w:rPr>
        <w:t>Санаторий «</w:t>
      </w:r>
      <w:proofErr w:type="spellStart"/>
      <w:r w:rsidRPr="00A2290A">
        <w:rPr>
          <w:rFonts w:ascii="Times New Roman" w:hAnsi="Times New Roman"/>
          <w:sz w:val="24"/>
          <w:szCs w:val="24"/>
          <w:shd w:val="clear" w:color="auto" w:fill="FFFFFF"/>
        </w:rPr>
        <w:t>Солониха</w:t>
      </w:r>
      <w:proofErr w:type="spellEnd"/>
      <w:r w:rsidRPr="00A2290A">
        <w:rPr>
          <w:rFonts w:ascii="Times New Roman" w:hAnsi="Times New Roman"/>
          <w:sz w:val="24"/>
          <w:szCs w:val="24"/>
          <w:shd w:val="clear" w:color="auto" w:fill="FFFFFF"/>
        </w:rPr>
        <w:t xml:space="preserve">» специализируется на предоставление медицинских услуг с использованием минеральных вод и целебных грязей. Услуги оказываются для комплексного лечения заболеваний костно-мышечной и нервной системы, </w:t>
      </w:r>
      <w:proofErr w:type="spellStart"/>
      <w:proofErr w:type="gramStart"/>
      <w:r w:rsidRPr="00A2290A">
        <w:rPr>
          <w:rFonts w:ascii="Times New Roman" w:hAnsi="Times New Roman"/>
          <w:sz w:val="24"/>
          <w:szCs w:val="24"/>
          <w:shd w:val="clear" w:color="auto" w:fill="FFFFFF"/>
        </w:rPr>
        <w:t>сердечно-сосудистой</w:t>
      </w:r>
      <w:proofErr w:type="spellEnd"/>
      <w:proofErr w:type="gramEnd"/>
      <w:r w:rsidRPr="00A2290A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 и заболеваний </w:t>
      </w:r>
      <w:proofErr w:type="spellStart"/>
      <w:r w:rsidRPr="00A2290A">
        <w:rPr>
          <w:rFonts w:ascii="Times New Roman" w:hAnsi="Times New Roman"/>
          <w:sz w:val="24"/>
          <w:szCs w:val="24"/>
          <w:shd w:val="clear" w:color="auto" w:fill="FFFFFF"/>
        </w:rPr>
        <w:t>ЛОР-органов</w:t>
      </w:r>
      <w:proofErr w:type="spellEnd"/>
      <w:r w:rsidRPr="00A2290A">
        <w:rPr>
          <w:rFonts w:ascii="Times New Roman" w:hAnsi="Times New Roman"/>
          <w:sz w:val="24"/>
          <w:szCs w:val="24"/>
          <w:shd w:val="clear" w:color="auto" w:fill="FFFFFF"/>
        </w:rPr>
        <w:t>, гинекологических и урологических заболеваний, кожных заболеваний, профессиональных заболеваний, офтальмологии, производственных травм, детских болезней.</w:t>
      </w:r>
      <w:r w:rsidR="00447CA3" w:rsidRPr="00A229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2290A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В санатории реализуются следующие лечебные программы: «Активное долголетие», «</w:t>
      </w:r>
      <w:proofErr w:type="spellStart"/>
      <w:r w:rsidRPr="00A2290A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Антистресс</w:t>
      </w:r>
      <w:proofErr w:type="spellEnd"/>
      <w:r w:rsidRPr="00A2290A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», «Движение без боли», «Женское здоровье», «Здоровье и красота», «Золотая осень»</w:t>
      </w:r>
      <w:r w:rsidR="00E36DC0" w:rsidRPr="00A2290A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447CA3" w:rsidRPr="00A2290A" w:rsidRDefault="006A732D" w:rsidP="006F566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Проблемы</w:t>
      </w:r>
    </w:p>
    <w:p w:rsidR="00447CA3" w:rsidRPr="00A2290A" w:rsidRDefault="006A732D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1.</w:t>
      </w:r>
      <w:r w:rsidR="00447CA3" w:rsidRPr="00A229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90A">
        <w:rPr>
          <w:rFonts w:ascii="Times New Roman" w:hAnsi="Times New Roman"/>
          <w:sz w:val="24"/>
          <w:szCs w:val="24"/>
        </w:rPr>
        <w:t>Недостаточная</w:t>
      </w:r>
      <w:proofErr w:type="gramEnd"/>
      <w:r w:rsidRPr="00A22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90A">
        <w:rPr>
          <w:rFonts w:ascii="Times New Roman" w:hAnsi="Times New Roman"/>
          <w:sz w:val="24"/>
          <w:szCs w:val="24"/>
        </w:rPr>
        <w:t>скоординированность</w:t>
      </w:r>
      <w:proofErr w:type="spellEnd"/>
      <w:r w:rsidRPr="00A2290A">
        <w:rPr>
          <w:rFonts w:ascii="Times New Roman" w:hAnsi="Times New Roman"/>
          <w:sz w:val="24"/>
          <w:szCs w:val="24"/>
        </w:rPr>
        <w:t xml:space="preserve"> профилактической работы, проводимой на территории муниципального образования, медицинскими учреждениями  в силу различной ведомственной принадлежности.</w:t>
      </w:r>
    </w:p>
    <w:p w:rsidR="00447CA3" w:rsidRPr="00A2290A" w:rsidRDefault="006A732D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2.</w:t>
      </w:r>
      <w:r w:rsidR="00447CA3" w:rsidRPr="00A2290A">
        <w:rPr>
          <w:rFonts w:ascii="Times New Roman" w:hAnsi="Times New Roman"/>
          <w:sz w:val="24"/>
          <w:szCs w:val="24"/>
        </w:rPr>
        <w:t xml:space="preserve"> </w:t>
      </w:r>
      <w:r w:rsidR="004135A5" w:rsidRPr="00A2290A">
        <w:rPr>
          <w:rFonts w:ascii="Times New Roman" w:hAnsi="Times New Roman"/>
          <w:sz w:val="24"/>
          <w:szCs w:val="24"/>
        </w:rPr>
        <w:t>Отсутствие корпоративных программ укрепления здоровья.</w:t>
      </w:r>
    </w:p>
    <w:p w:rsidR="00447CA3" w:rsidRPr="00A2290A" w:rsidRDefault="004135A5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3.</w:t>
      </w:r>
      <w:r w:rsidR="00447CA3" w:rsidRPr="00A2290A">
        <w:rPr>
          <w:rFonts w:ascii="Times New Roman" w:hAnsi="Times New Roman"/>
          <w:sz w:val="24"/>
          <w:szCs w:val="24"/>
        </w:rPr>
        <w:t xml:space="preserve"> </w:t>
      </w:r>
      <w:r w:rsidRPr="00A2290A">
        <w:rPr>
          <w:rFonts w:ascii="Times New Roman" w:hAnsi="Times New Roman"/>
          <w:sz w:val="24"/>
          <w:szCs w:val="24"/>
        </w:rPr>
        <w:t>Слабая мотивация у населения к ведению здорового образа жизни и отказу от вредных привычек.</w:t>
      </w:r>
    </w:p>
    <w:p w:rsidR="00447CA3" w:rsidRPr="00A2290A" w:rsidRDefault="00744E32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Все это диктует необходимость комплексного подхода к решению проблем – объединения различных ведомств, организаций всех форм собственности, чья деятельность оказывает влияние на качество жизни и здоровье людей, гражданского общества.</w:t>
      </w:r>
    </w:p>
    <w:p w:rsidR="00447CA3" w:rsidRPr="00A2290A" w:rsidRDefault="006D4EA0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В основу успешной реализации программы положены следующие принципы:</w:t>
      </w:r>
    </w:p>
    <w:p w:rsidR="00447CA3" w:rsidRPr="00A2290A" w:rsidRDefault="006D4EA0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-</w:t>
      </w:r>
      <w:r w:rsidR="0061386E" w:rsidRPr="00A2290A">
        <w:rPr>
          <w:rFonts w:ascii="Times New Roman" w:hAnsi="Times New Roman"/>
          <w:sz w:val="24"/>
          <w:szCs w:val="24"/>
        </w:rPr>
        <w:t xml:space="preserve"> </w:t>
      </w:r>
      <w:r w:rsidRPr="00A2290A">
        <w:rPr>
          <w:rFonts w:ascii="Times New Roman" w:hAnsi="Times New Roman"/>
          <w:sz w:val="24"/>
          <w:szCs w:val="24"/>
        </w:rPr>
        <w:t>доступность программных мероприятий всем жителям МО «Красноборский муниципальный район»;</w:t>
      </w:r>
    </w:p>
    <w:p w:rsidR="002F34B2" w:rsidRPr="00A2290A" w:rsidRDefault="006D4EA0" w:rsidP="002F34B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-</w:t>
      </w:r>
      <w:r w:rsidR="0061386E" w:rsidRPr="00A2290A">
        <w:rPr>
          <w:rFonts w:ascii="Times New Roman" w:hAnsi="Times New Roman"/>
          <w:sz w:val="24"/>
          <w:szCs w:val="24"/>
        </w:rPr>
        <w:t xml:space="preserve"> </w:t>
      </w:r>
      <w:r w:rsidRPr="00A2290A">
        <w:rPr>
          <w:rFonts w:ascii="Times New Roman" w:hAnsi="Times New Roman"/>
          <w:sz w:val="24"/>
          <w:szCs w:val="24"/>
        </w:rPr>
        <w:t>охват всех возрастных групп населения (дети, молодежь, трудоспособное население, граждане пожилого возраста) программными мероприятиями.</w:t>
      </w:r>
    </w:p>
    <w:p w:rsidR="00447CA3" w:rsidRPr="00A2290A" w:rsidRDefault="00142713" w:rsidP="002F34B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443" w:history="1">
        <w:r w:rsidR="00447CA3" w:rsidRPr="00A2290A">
          <w:rPr>
            <w:rFonts w:ascii="Times New Roman" w:hAnsi="Times New Roman"/>
            <w:sz w:val="24"/>
            <w:szCs w:val="24"/>
          </w:rPr>
          <w:t>Сведения</w:t>
        </w:r>
      </w:hyperlink>
      <w:r w:rsidR="00447CA3" w:rsidRPr="00A2290A">
        <w:rPr>
          <w:rFonts w:ascii="Times New Roman" w:hAnsi="Times New Roman"/>
          <w:sz w:val="24"/>
          <w:szCs w:val="24"/>
        </w:rPr>
        <w:t xml:space="preserve"> о целевых показателях муниципальной программы и их значениях приводятся в приложении № </w:t>
      </w:r>
      <w:r w:rsidR="000A65A1" w:rsidRPr="00A2290A">
        <w:rPr>
          <w:rFonts w:ascii="Times New Roman" w:hAnsi="Times New Roman"/>
          <w:sz w:val="24"/>
          <w:szCs w:val="24"/>
        </w:rPr>
        <w:t>1</w:t>
      </w:r>
      <w:r w:rsidR="00447CA3" w:rsidRPr="00A2290A">
        <w:rPr>
          <w:rFonts w:ascii="Times New Roman" w:hAnsi="Times New Roman"/>
          <w:sz w:val="24"/>
          <w:szCs w:val="24"/>
        </w:rPr>
        <w:t xml:space="preserve"> к </w:t>
      </w:r>
      <w:r w:rsidR="00A03A4B" w:rsidRPr="00A2290A">
        <w:rPr>
          <w:rFonts w:ascii="Times New Roman" w:hAnsi="Times New Roman"/>
          <w:sz w:val="24"/>
          <w:szCs w:val="24"/>
        </w:rPr>
        <w:t>муниципальной программе.</w:t>
      </w:r>
    </w:p>
    <w:p w:rsidR="00447CA3" w:rsidRPr="00A2290A" w:rsidRDefault="00447CA3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5A5" w:rsidRPr="00A2290A" w:rsidRDefault="000445E9" w:rsidP="000445E9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2290A">
        <w:rPr>
          <w:rFonts w:ascii="Times New Roman" w:hAnsi="Times New Roman"/>
          <w:b/>
          <w:sz w:val="24"/>
          <w:szCs w:val="24"/>
        </w:rPr>
        <w:t>Перечень подпрограмм (мероприятий) и финансовое обеспечение реа</w:t>
      </w:r>
      <w:r w:rsidR="0061386E" w:rsidRPr="00A2290A">
        <w:rPr>
          <w:rFonts w:ascii="Times New Roman" w:hAnsi="Times New Roman"/>
          <w:b/>
          <w:sz w:val="24"/>
          <w:szCs w:val="24"/>
        </w:rPr>
        <w:t>лизации муниципальной программы.</w:t>
      </w:r>
    </w:p>
    <w:p w:rsidR="008B189D" w:rsidRPr="00A2290A" w:rsidRDefault="008B189D" w:rsidP="000445E9">
      <w:pPr>
        <w:pStyle w:val="aa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34B2" w:rsidRPr="00A2290A" w:rsidRDefault="0045455D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Р</w:t>
      </w:r>
      <w:r w:rsidR="0059762F" w:rsidRPr="00A2290A">
        <w:rPr>
          <w:rFonts w:ascii="Times New Roman" w:hAnsi="Times New Roman" w:cs="Times New Roman"/>
          <w:sz w:val="24"/>
          <w:szCs w:val="24"/>
        </w:rPr>
        <w:t>ешени</w:t>
      </w:r>
      <w:r w:rsidRPr="00A2290A">
        <w:rPr>
          <w:rFonts w:ascii="Times New Roman" w:hAnsi="Times New Roman" w:cs="Times New Roman"/>
          <w:sz w:val="24"/>
          <w:szCs w:val="24"/>
        </w:rPr>
        <w:t>е</w:t>
      </w:r>
      <w:r w:rsidR="0059762F" w:rsidRPr="00A2290A">
        <w:rPr>
          <w:rFonts w:ascii="Times New Roman" w:hAnsi="Times New Roman" w:cs="Times New Roman"/>
          <w:sz w:val="24"/>
          <w:szCs w:val="24"/>
        </w:rPr>
        <w:t xml:space="preserve"> задачи № 1 </w:t>
      </w:r>
      <w:r w:rsidRPr="00A2290A">
        <w:rPr>
          <w:rFonts w:ascii="Times New Roman" w:hAnsi="Times New Roman" w:cs="Times New Roman"/>
          <w:sz w:val="24"/>
          <w:szCs w:val="24"/>
        </w:rPr>
        <w:t xml:space="preserve">осуществляется путем </w:t>
      </w:r>
      <w:r w:rsidR="0059762F" w:rsidRPr="00A2290A">
        <w:rPr>
          <w:rFonts w:ascii="Times New Roman" w:hAnsi="Times New Roman" w:cs="Times New Roman"/>
          <w:sz w:val="24"/>
          <w:szCs w:val="24"/>
        </w:rPr>
        <w:t>межведомственно</w:t>
      </w:r>
      <w:r w:rsidRPr="00A2290A">
        <w:rPr>
          <w:rFonts w:ascii="Times New Roman" w:hAnsi="Times New Roman" w:cs="Times New Roman"/>
          <w:sz w:val="24"/>
          <w:szCs w:val="24"/>
        </w:rPr>
        <w:t>го</w:t>
      </w:r>
      <w:r w:rsidR="0059762F" w:rsidRPr="00A2290A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Pr="00A2290A">
        <w:rPr>
          <w:rFonts w:ascii="Times New Roman" w:hAnsi="Times New Roman" w:cs="Times New Roman"/>
          <w:sz w:val="24"/>
          <w:szCs w:val="24"/>
        </w:rPr>
        <w:t>я</w:t>
      </w:r>
      <w:r w:rsidR="0059762F" w:rsidRPr="00A2290A">
        <w:rPr>
          <w:rFonts w:ascii="Times New Roman" w:hAnsi="Times New Roman" w:cs="Times New Roman"/>
          <w:sz w:val="24"/>
          <w:szCs w:val="24"/>
        </w:rPr>
        <w:t xml:space="preserve"> организаций по вопросам реализации государственной политики в сфере охраны здоровья граждан. Для решения задачи проводятся следующие мероприятия:</w:t>
      </w:r>
    </w:p>
    <w:p w:rsidR="002F34B2" w:rsidRPr="00A2290A" w:rsidRDefault="0061386E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 действует</w:t>
      </w:r>
      <w:r w:rsidR="00E510C5" w:rsidRPr="00A2290A">
        <w:rPr>
          <w:rFonts w:ascii="Times New Roman" w:hAnsi="Times New Roman" w:cs="Times New Roman"/>
          <w:sz w:val="24"/>
          <w:szCs w:val="24"/>
        </w:rPr>
        <w:t xml:space="preserve"> межведомственная комиссия по охране здоровья при администрации МО «Красноборский муниципальный  район»;</w:t>
      </w:r>
    </w:p>
    <w:p w:rsidR="002F34B2" w:rsidRPr="00A2290A" w:rsidRDefault="0059762F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- </w:t>
      </w:r>
      <w:r w:rsidR="00E510C5" w:rsidRPr="00A2290A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147018" w:rsidRPr="00A2290A">
        <w:rPr>
          <w:rFonts w:ascii="Times New Roman" w:hAnsi="Times New Roman" w:cs="Times New Roman"/>
          <w:sz w:val="24"/>
          <w:szCs w:val="24"/>
        </w:rPr>
        <w:t xml:space="preserve">усиления координационной деятельности </w:t>
      </w:r>
      <w:r w:rsidR="00003899" w:rsidRPr="00A2290A">
        <w:rPr>
          <w:rFonts w:ascii="Times New Roman" w:hAnsi="Times New Roman" w:cs="Times New Roman"/>
          <w:sz w:val="24"/>
          <w:szCs w:val="24"/>
        </w:rPr>
        <w:t>создается совет по формированию здорового образа жизни и профилактике неинфекционных заболеваний на территории района. В состав совета войдут представители учреждений здравоохранения, спортивных организаций, образовательных учреждений и др.</w:t>
      </w:r>
      <w:r w:rsidR="00C20651" w:rsidRPr="00A2290A">
        <w:rPr>
          <w:rFonts w:ascii="Times New Roman" w:hAnsi="Times New Roman" w:cs="Times New Roman"/>
          <w:sz w:val="24"/>
          <w:szCs w:val="24"/>
        </w:rPr>
        <w:t>;</w:t>
      </w:r>
    </w:p>
    <w:p w:rsidR="002F34B2" w:rsidRPr="00A2290A" w:rsidRDefault="00003899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- </w:t>
      </w:r>
      <w:r w:rsidR="00C20651" w:rsidRPr="00A2290A">
        <w:rPr>
          <w:rFonts w:ascii="Times New Roman" w:hAnsi="Times New Roman" w:cs="Times New Roman"/>
          <w:sz w:val="24"/>
          <w:szCs w:val="24"/>
        </w:rPr>
        <w:t>для организации направлений профилактической работы рассматриваются результаты мониторинг</w:t>
      </w:r>
      <w:r w:rsidR="00F92E05" w:rsidRPr="00A2290A">
        <w:rPr>
          <w:rFonts w:ascii="Times New Roman" w:hAnsi="Times New Roman" w:cs="Times New Roman"/>
          <w:sz w:val="24"/>
          <w:szCs w:val="24"/>
        </w:rPr>
        <w:t>ов здоровья населения по различным направлениям:</w:t>
      </w:r>
    </w:p>
    <w:p w:rsidR="002F34B2" w:rsidRPr="00A2290A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здоровья подрастающего поколения, </w:t>
      </w:r>
    </w:p>
    <w:p w:rsidR="002F34B2" w:rsidRPr="00A2290A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color w:val="000000"/>
          <w:sz w:val="24"/>
          <w:szCs w:val="24"/>
        </w:rPr>
        <w:t>количества, направленных информаций в органы здравоохранения о выявлении обучающихся потребляющих наркотики, курительные смеси, токсические средства, алкоголь, использующих ЭСДН, ЭСДПН,</w:t>
      </w:r>
    </w:p>
    <w:p w:rsidR="002F34B2" w:rsidRPr="00A2290A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веществ,</w:t>
      </w:r>
    </w:p>
    <w:p w:rsidR="002F34B2" w:rsidRPr="00A2290A" w:rsidRDefault="00F92E05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lastRenderedPageBreak/>
        <w:t>результатов профилактических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веществ,</w:t>
      </w:r>
    </w:p>
    <w:p w:rsidR="002F34B2" w:rsidRPr="00A2290A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color w:val="000000"/>
          <w:sz w:val="24"/>
          <w:szCs w:val="24"/>
        </w:rPr>
        <w:t>по выполнению натуральных норм питания в муниципальных дошкольных образовательных организациях</w:t>
      </w:r>
      <w:r w:rsidR="00F92E05" w:rsidRPr="00A2290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F34B2" w:rsidRPr="00A2290A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90A">
        <w:rPr>
          <w:rFonts w:ascii="Times New Roman" w:hAnsi="Times New Roman" w:cs="Times New Roman"/>
          <w:color w:val="000000"/>
          <w:sz w:val="24"/>
          <w:szCs w:val="24"/>
        </w:rPr>
        <w:t xml:space="preserve">охвата питанием обучающихся в муниципальных общеобразовательных организациях, </w:t>
      </w:r>
      <w:proofErr w:type="gramEnd"/>
    </w:p>
    <w:p w:rsidR="002F34B2" w:rsidRPr="00A2290A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вовлеченности несовершеннолетних, состоящих на межведомственном учёте, в кружки, секции, объединения сферы молодежной политики и мероприятия спортивной направленности,</w:t>
      </w:r>
    </w:p>
    <w:p w:rsidR="0061386E" w:rsidRPr="00A2290A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0A">
        <w:rPr>
          <w:rFonts w:ascii="Times New Roman" w:hAnsi="Times New Roman" w:cs="Times New Roman"/>
          <w:color w:val="000000"/>
          <w:sz w:val="24"/>
          <w:szCs w:val="24"/>
        </w:rPr>
        <w:t>результатов диспансеризации взрослого населения</w:t>
      </w:r>
      <w:r w:rsidR="00F92E05" w:rsidRPr="00A2290A">
        <w:rPr>
          <w:rFonts w:ascii="Times New Roman" w:hAnsi="Times New Roman" w:cs="Times New Roman"/>
          <w:color w:val="000000"/>
          <w:sz w:val="24"/>
          <w:szCs w:val="24"/>
        </w:rPr>
        <w:t>, мониторинга результатов</w:t>
      </w:r>
      <w:r w:rsidR="003D02EF" w:rsidRPr="00A229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AF5" w:rsidRPr="00A2290A" w:rsidRDefault="005065E9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Для решения задачи № 2 реализуются </w:t>
      </w:r>
      <w:r w:rsidR="00AF6AF5" w:rsidRPr="00A2290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2290A">
        <w:rPr>
          <w:rFonts w:ascii="Times New Roman" w:hAnsi="Times New Roman" w:cs="Times New Roman"/>
          <w:sz w:val="24"/>
          <w:szCs w:val="24"/>
        </w:rPr>
        <w:t>мероприятия</w:t>
      </w:r>
      <w:r w:rsidR="00AF6AF5" w:rsidRPr="00A2290A">
        <w:rPr>
          <w:rFonts w:ascii="Times New Roman" w:hAnsi="Times New Roman" w:cs="Times New Roman"/>
          <w:sz w:val="24"/>
          <w:szCs w:val="24"/>
        </w:rPr>
        <w:t>:</w:t>
      </w:r>
    </w:p>
    <w:p w:rsidR="00AF6AF5" w:rsidRPr="00A2290A" w:rsidRDefault="00915CB0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 внедрение корпоративных программ по укреплению здоровья работников</w:t>
      </w:r>
      <w:r w:rsidR="00AF6AF5" w:rsidRPr="00A2290A">
        <w:rPr>
          <w:rFonts w:ascii="Times New Roman" w:hAnsi="Times New Roman" w:cs="Times New Roman"/>
          <w:sz w:val="24"/>
          <w:szCs w:val="24"/>
        </w:rPr>
        <w:t>;</w:t>
      </w:r>
    </w:p>
    <w:p w:rsidR="00AF6AF5" w:rsidRPr="00A2290A" w:rsidRDefault="00915CB0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 проведение всероссийских спортивно-массовых мероприятий (</w:t>
      </w:r>
      <w:r w:rsidR="000A65A1" w:rsidRPr="00A2290A">
        <w:rPr>
          <w:rFonts w:ascii="Times New Roman" w:hAnsi="Times New Roman" w:cs="Times New Roman"/>
          <w:sz w:val="24"/>
          <w:szCs w:val="24"/>
        </w:rPr>
        <w:t>«</w:t>
      </w:r>
      <w:r w:rsidRPr="00A2290A">
        <w:rPr>
          <w:rFonts w:ascii="Times New Roman" w:hAnsi="Times New Roman" w:cs="Times New Roman"/>
          <w:sz w:val="24"/>
          <w:szCs w:val="24"/>
        </w:rPr>
        <w:t>Лыжня России</w:t>
      </w:r>
      <w:r w:rsidR="000A65A1" w:rsidRPr="00A2290A">
        <w:rPr>
          <w:rFonts w:ascii="Times New Roman" w:hAnsi="Times New Roman" w:cs="Times New Roman"/>
          <w:sz w:val="24"/>
          <w:szCs w:val="24"/>
        </w:rPr>
        <w:t>»</w:t>
      </w:r>
      <w:r w:rsidRPr="00A2290A">
        <w:rPr>
          <w:rFonts w:ascii="Times New Roman" w:hAnsi="Times New Roman" w:cs="Times New Roman"/>
          <w:sz w:val="24"/>
          <w:szCs w:val="24"/>
        </w:rPr>
        <w:t xml:space="preserve">, </w:t>
      </w:r>
      <w:r w:rsidR="000A65A1" w:rsidRPr="00A2290A">
        <w:rPr>
          <w:rFonts w:ascii="Times New Roman" w:hAnsi="Times New Roman" w:cs="Times New Roman"/>
          <w:sz w:val="24"/>
          <w:szCs w:val="24"/>
        </w:rPr>
        <w:t>«</w:t>
      </w:r>
      <w:r w:rsidRPr="00A2290A">
        <w:rPr>
          <w:rFonts w:ascii="Times New Roman" w:hAnsi="Times New Roman" w:cs="Times New Roman"/>
          <w:sz w:val="24"/>
          <w:szCs w:val="24"/>
        </w:rPr>
        <w:t>Кросс нации</w:t>
      </w:r>
      <w:r w:rsidR="000A65A1" w:rsidRPr="00A2290A">
        <w:rPr>
          <w:rFonts w:ascii="Times New Roman" w:hAnsi="Times New Roman" w:cs="Times New Roman"/>
          <w:sz w:val="24"/>
          <w:szCs w:val="24"/>
        </w:rPr>
        <w:t>»</w:t>
      </w:r>
      <w:r w:rsidRPr="00A2290A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AF6AF5" w:rsidRPr="00A2290A" w:rsidRDefault="00B51230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- </w:t>
      </w:r>
      <w:r w:rsidR="002F34B2" w:rsidRPr="00A2290A">
        <w:rPr>
          <w:rFonts w:ascii="Times New Roman" w:hAnsi="Times New Roman" w:cs="Times New Roman"/>
          <w:sz w:val="24"/>
          <w:szCs w:val="24"/>
        </w:rPr>
        <w:t xml:space="preserve">для создания условий для формирования здорового образа жизни среди молодежи организуется </w:t>
      </w:r>
      <w:r w:rsidRPr="00A2290A">
        <w:rPr>
          <w:rFonts w:ascii="Times New Roman" w:hAnsi="Times New Roman" w:cs="Times New Roman"/>
          <w:sz w:val="24"/>
          <w:szCs w:val="24"/>
        </w:rPr>
        <w:t>участие в областном конкурсе проектов в сфере государственной молодежной политики по направлению «Здоровая среда»;</w:t>
      </w:r>
    </w:p>
    <w:p w:rsidR="00AF6AF5" w:rsidRPr="00A2290A" w:rsidRDefault="00915CB0" w:rsidP="00AF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- организация медицинского обеспечения и 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состоянием здоровья граждан, занимающихся физкультурой и спортом</w:t>
      </w:r>
      <w:r w:rsidR="00AF6AF5" w:rsidRPr="00A2290A">
        <w:rPr>
          <w:rFonts w:ascii="Times New Roman" w:hAnsi="Times New Roman" w:cs="Times New Roman"/>
          <w:sz w:val="24"/>
          <w:szCs w:val="24"/>
        </w:rPr>
        <w:t>. Включает в себя работу кабинета спортивной медицины и спортивного врача в Красноборске, организацию медицинской помощи при проведении официальных физкультурных мероприятий и спортивных мероприятий, проведение ежегодных медицинских осмотров всех спортсменов, выезжающих на межрайонные и областные состязания;</w:t>
      </w:r>
    </w:p>
    <w:p w:rsidR="0061386E" w:rsidRPr="00A2290A" w:rsidRDefault="00AF6AF5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</w:t>
      </w:r>
      <w:r w:rsidR="00915CB0" w:rsidRPr="00A2290A">
        <w:rPr>
          <w:rFonts w:ascii="Times New Roman" w:hAnsi="Times New Roman" w:cs="Times New Roman"/>
          <w:sz w:val="24"/>
          <w:szCs w:val="24"/>
        </w:rPr>
        <w:t xml:space="preserve"> участие в акциях, программах, иных мероприятиях, организуемых при поддержке министерства здравоохранения Архангельской области, направленных на формирование здорового образа жизни населения</w:t>
      </w:r>
      <w:r w:rsidRPr="00A2290A">
        <w:rPr>
          <w:rFonts w:ascii="Times New Roman" w:hAnsi="Times New Roman" w:cs="Times New Roman"/>
          <w:sz w:val="24"/>
          <w:szCs w:val="24"/>
        </w:rPr>
        <w:t>.</w:t>
      </w:r>
    </w:p>
    <w:p w:rsidR="0045455D" w:rsidRPr="00A2290A" w:rsidRDefault="00172429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Для</w:t>
      </w:r>
      <w:r w:rsidR="0045455D" w:rsidRPr="00A2290A">
        <w:rPr>
          <w:rFonts w:ascii="Times New Roman" w:hAnsi="Times New Roman" w:cs="Times New Roman"/>
          <w:sz w:val="24"/>
          <w:szCs w:val="24"/>
        </w:rPr>
        <w:t xml:space="preserve"> решения задачи № 3 </w:t>
      </w:r>
      <w:r w:rsidRPr="00A2290A">
        <w:rPr>
          <w:rFonts w:ascii="Times New Roman" w:hAnsi="Times New Roman" w:cs="Times New Roman"/>
          <w:sz w:val="24"/>
          <w:szCs w:val="24"/>
        </w:rPr>
        <w:t xml:space="preserve"> реализуются следующие мероприятия:</w:t>
      </w:r>
    </w:p>
    <w:p w:rsidR="00172429" w:rsidRPr="00A2290A" w:rsidRDefault="00172429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 размещение в СМИ, в социальных сетях материалов (статьи, интервью и пр.) по вопросам популяризации здорового образа жизни, профилактики хронических неинфекционных заболеваний и факторов риска их развития;</w:t>
      </w:r>
    </w:p>
    <w:p w:rsidR="00172429" w:rsidRPr="00A2290A" w:rsidRDefault="00172429" w:rsidP="00172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 тиражирование информационных материалов по профилактике неинфекционных заболеваний среди населения;</w:t>
      </w:r>
    </w:p>
    <w:p w:rsidR="00172429" w:rsidRPr="00A2290A" w:rsidRDefault="00172429" w:rsidP="00172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 информирование населения о порядке проведения профилактического медицинского осмотра и диспансеризации определенных гру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>ослого населения, а также диспансерного наблюдения через социальные сети и официальный сайт ГБУЗ АО «</w:t>
      </w:r>
      <w:proofErr w:type="spellStart"/>
      <w:r w:rsidRPr="00A2290A">
        <w:rPr>
          <w:rFonts w:ascii="Times New Roman" w:hAnsi="Times New Roman" w:cs="Times New Roman"/>
          <w:sz w:val="24"/>
          <w:szCs w:val="24"/>
        </w:rPr>
        <w:t>Красноборская</w:t>
      </w:r>
      <w:proofErr w:type="spellEnd"/>
      <w:r w:rsidRPr="00A2290A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172429" w:rsidRPr="00A2290A" w:rsidRDefault="00172429" w:rsidP="00172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- санитарно-просветительская работа в образовательных учреждениях по профилактике потребления </w:t>
      </w:r>
      <w:proofErr w:type="spellStart"/>
      <w:r w:rsidRPr="00A2290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2290A">
        <w:rPr>
          <w:rFonts w:ascii="Times New Roman" w:hAnsi="Times New Roman" w:cs="Times New Roman"/>
          <w:sz w:val="24"/>
          <w:szCs w:val="24"/>
        </w:rPr>
        <w:t xml:space="preserve"> веществ, инфицированности ВИЧ/</w:t>
      </w:r>
      <w:proofErr w:type="spellStart"/>
      <w:r w:rsidRPr="00A2290A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A2290A">
        <w:rPr>
          <w:rFonts w:ascii="Times New Roman" w:hAnsi="Times New Roman" w:cs="Times New Roman"/>
          <w:sz w:val="24"/>
          <w:szCs w:val="24"/>
        </w:rPr>
        <w:t>, инфекциями передающимися половым путем (ИППП);</w:t>
      </w:r>
    </w:p>
    <w:p w:rsidR="00172429" w:rsidRPr="00A2290A" w:rsidRDefault="00172429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 мероприятия, направленные на формирование мотивации граждан к здоровому образу жизни, профилактику ПАВ (акции, игровые программы, соревнования, развлекательные программы и др.);</w:t>
      </w:r>
    </w:p>
    <w:p w:rsidR="005A5D68" w:rsidRPr="00A2290A" w:rsidRDefault="00172429" w:rsidP="005A5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- мероприятия, формирующие навыки у детей и молодежи безопасного поведения на дорогах</w:t>
      </w:r>
      <w:r w:rsidR="004E2714" w:rsidRPr="00A2290A">
        <w:rPr>
          <w:rFonts w:ascii="Times New Roman" w:hAnsi="Times New Roman" w:cs="Times New Roman"/>
          <w:sz w:val="24"/>
          <w:szCs w:val="24"/>
        </w:rPr>
        <w:t>.</w:t>
      </w:r>
    </w:p>
    <w:p w:rsidR="008B189D" w:rsidRPr="00A2290A" w:rsidRDefault="008B189D" w:rsidP="005A5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осуществляется за счет средств МО «Красноборский муниципальный район».</w:t>
      </w:r>
    </w:p>
    <w:p w:rsidR="00747A4E" w:rsidRPr="00A2290A" w:rsidRDefault="008B189D" w:rsidP="00172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A2290A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A2290A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приводится в приложении </w:t>
      </w:r>
      <w:r w:rsidR="000A65A1" w:rsidRPr="00A2290A">
        <w:rPr>
          <w:rFonts w:ascii="Times New Roman" w:hAnsi="Times New Roman" w:cs="Times New Roman"/>
          <w:sz w:val="24"/>
          <w:szCs w:val="24"/>
        </w:rPr>
        <w:t>№</w:t>
      </w:r>
      <w:r w:rsidRPr="00A2290A">
        <w:rPr>
          <w:rFonts w:ascii="Times New Roman" w:hAnsi="Times New Roman" w:cs="Times New Roman"/>
          <w:sz w:val="24"/>
          <w:szCs w:val="24"/>
        </w:rPr>
        <w:t xml:space="preserve"> </w:t>
      </w:r>
      <w:r w:rsidR="000A65A1" w:rsidRPr="00A2290A">
        <w:rPr>
          <w:rFonts w:ascii="Times New Roman" w:hAnsi="Times New Roman" w:cs="Times New Roman"/>
          <w:sz w:val="24"/>
          <w:szCs w:val="24"/>
        </w:rPr>
        <w:t>2</w:t>
      </w:r>
      <w:r w:rsidRPr="00A2290A">
        <w:rPr>
          <w:rFonts w:ascii="Times New Roman" w:hAnsi="Times New Roman" w:cs="Times New Roman"/>
          <w:sz w:val="24"/>
          <w:szCs w:val="24"/>
        </w:rPr>
        <w:t xml:space="preserve"> к </w:t>
      </w:r>
      <w:r w:rsidR="000A65A1" w:rsidRPr="00A2290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A2290A">
        <w:rPr>
          <w:rFonts w:ascii="Times New Roman" w:hAnsi="Times New Roman" w:cs="Times New Roman"/>
          <w:sz w:val="24"/>
          <w:szCs w:val="24"/>
        </w:rPr>
        <w:t>.</w:t>
      </w:r>
    </w:p>
    <w:p w:rsidR="000A65A1" w:rsidRPr="00A2290A" w:rsidRDefault="000A65A1" w:rsidP="00172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Показатели результативности муниципальной программы приведены в приложении № 3 к муниципальной программе.</w:t>
      </w:r>
    </w:p>
    <w:p w:rsidR="004E2714" w:rsidRPr="00A2290A" w:rsidRDefault="004E2714" w:rsidP="001724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  <w:sectPr w:rsidR="004E2714" w:rsidRPr="00A2290A" w:rsidSect="00666A84">
          <w:pgSz w:w="11905" w:h="16838"/>
          <w:pgMar w:top="1134" w:right="851" w:bottom="907" w:left="1701" w:header="720" w:footer="720" w:gutter="0"/>
          <w:cols w:space="720"/>
        </w:sect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08"/>
      <w:bookmarkEnd w:id="1"/>
      <w:r w:rsidRPr="00A2290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2290A" w:rsidRPr="00A2290A" w:rsidRDefault="00A2290A" w:rsidP="00A2290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«Укрепление общественного здоровья граждан</w:t>
      </w:r>
    </w:p>
    <w:p w:rsidR="00A2290A" w:rsidRPr="00A2290A" w:rsidRDefault="00A2290A" w:rsidP="00A2290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МО «Красноборский муниципальный район»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2290A" w:rsidRPr="00A2290A" w:rsidRDefault="00A2290A" w:rsidP="00A2290A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«Укрепление общественного здоровья граждан МО «Красноборский муниципальный район»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ПЕРЕЧЕНЬ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целевых показателей</w:t>
      </w:r>
    </w:p>
    <w:tbl>
      <w:tblPr>
        <w:tblW w:w="509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36"/>
        <w:gridCol w:w="4473"/>
        <w:gridCol w:w="1230"/>
        <w:gridCol w:w="825"/>
        <w:gridCol w:w="835"/>
        <w:gridCol w:w="835"/>
        <w:gridCol w:w="835"/>
        <w:gridCol w:w="741"/>
        <w:gridCol w:w="763"/>
      </w:tblGrid>
      <w:tr w:rsidR="00A2290A" w:rsidRPr="00A2290A" w:rsidTr="00B11D69">
        <w:trPr>
          <w:trHeight w:val="320"/>
          <w:tblCellSpacing w:w="5" w:type="nil"/>
        </w:trPr>
        <w:tc>
          <w:tcPr>
            <w:tcW w:w="161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43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 граждан МО «Красноборский муниципальный район»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организаций по вопросам реализации государственной политики в сфере охраны здоровья граждан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здоровое питание и отказ от вредных привычек, внедрение корпоративных программ укрепления здоровья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корпоративных программ укрепления здоровья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к ведению здорового образа жизни и отказу от вредных привычек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здоровья граждан.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A2290A" w:rsidRPr="00A2290A" w:rsidRDefault="00A2290A" w:rsidP="00A229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A2290A" w:rsidRPr="00A2290A" w:rsidRDefault="00A2290A" w:rsidP="00A229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A2290A" w:rsidRPr="00A2290A" w:rsidRDefault="00A2290A" w:rsidP="00A2290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94"/>
        <w:gridCol w:w="4553"/>
        <w:gridCol w:w="4365"/>
      </w:tblGrid>
      <w:tr w:rsidR="00A2290A" w:rsidRPr="00A2290A" w:rsidTr="00B11D69">
        <w:trPr>
          <w:trHeight w:val="400"/>
          <w:tblCellSpacing w:w="5" w:type="nil"/>
        </w:trPr>
        <w:tc>
          <w:tcPr>
            <w:tcW w:w="2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расчета  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1. 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межведомственных координационных советов по формированию здорового образа жизни и профилактике неинфекционных заболеваний на территории района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включая реализованные проекты, программы, на конец отчетного периода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Информация отдела по делам молодежи, семьи и спорта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2. Разработка и внедрение корпоративных программ укрепления здоровья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корпоративных программ укрепления здоровья в учреждениях и организациях района, на конец отчетного периода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Информация учреждений и предприятий</w:t>
            </w:r>
          </w:p>
        </w:tc>
      </w:tr>
      <w:tr w:rsidR="00A2290A" w:rsidRPr="00A2290A" w:rsidTr="00B11D69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3. Увеличение доли населения, систематически занимающегося физической культурой.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занимающихся физической культурой на конец отчетного периода / общая численность населения на конец отчетного периода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90A" w:rsidRPr="00A2290A" w:rsidRDefault="00A2290A" w:rsidP="00A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МО «Красноборский муниципальный район» по спорту (форма федерального статистического наблюдения № 1-ФК)</w:t>
            </w:r>
          </w:p>
        </w:tc>
      </w:tr>
    </w:tbl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2290A" w:rsidRPr="00A2290A" w:rsidSect="00431D5B">
          <w:pgSz w:w="16838" w:h="11905" w:orient="landscape"/>
          <w:pgMar w:top="1701" w:right="851" w:bottom="397" w:left="851" w:header="720" w:footer="720" w:gutter="0"/>
          <w:cols w:space="720"/>
        </w:sect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2290A" w:rsidRPr="00A2290A" w:rsidRDefault="00A2290A" w:rsidP="00A2290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«Укрепление общественного здоровья граждан</w:t>
      </w:r>
    </w:p>
    <w:p w:rsidR="00A2290A" w:rsidRPr="00A2290A" w:rsidRDefault="00A2290A" w:rsidP="00A2290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МО «Красноборский муниципальный район»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A2290A">
        <w:rPr>
          <w:rFonts w:ascii="Times New Roman" w:hAnsi="Times New Roman" w:cs="Times New Roman"/>
        </w:rPr>
        <w:t xml:space="preserve">Финансовое </w:t>
      </w:r>
      <w:hyperlink w:anchor="P584" w:history="1">
        <w:r w:rsidRPr="00A2290A">
          <w:rPr>
            <w:rFonts w:ascii="Times New Roman" w:hAnsi="Times New Roman" w:cs="Times New Roman"/>
          </w:rPr>
          <w:t>обеспечение</w:t>
        </w:r>
      </w:hyperlink>
      <w:r w:rsidRPr="00A2290A">
        <w:rPr>
          <w:rFonts w:ascii="Times New Roman" w:hAnsi="Times New Roman" w:cs="Times New Roman"/>
        </w:rPr>
        <w:t xml:space="preserve"> реализации муниципальной программы</w:t>
      </w:r>
    </w:p>
    <w:p w:rsidR="00A2290A" w:rsidRPr="00A2290A" w:rsidRDefault="00A2290A" w:rsidP="00A229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2672"/>
        <w:gridCol w:w="1399"/>
        <w:gridCol w:w="1302"/>
        <w:gridCol w:w="1254"/>
        <w:gridCol w:w="1275"/>
        <w:gridCol w:w="1278"/>
      </w:tblGrid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3" w:type="pct"/>
            <w:vMerge w:val="restar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200" w:type="pct"/>
            <w:gridSpan w:val="5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тыс. руб.</w:t>
            </w: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290A" w:rsidRPr="00A2290A" w:rsidTr="00B11D69">
        <w:trPr>
          <w:trHeight w:val="116"/>
        </w:trPr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общественного здоровья граждан МО «Красноборский муниципальный район» на 2021-2024 годы»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rPr>
          <w:trHeight w:val="477"/>
        </w:trPr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290A">
              <w:rPr>
                <w:rFonts w:ascii="Times New Roman" w:hAnsi="Times New Roman" w:cs="Times New Roman"/>
              </w:rPr>
              <w:t>Мониторинг здоровья подрастающего поколения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290A">
              <w:rPr>
                <w:rFonts w:ascii="Times New Roman" w:hAnsi="Times New Roman" w:cs="Times New Roman"/>
                <w:color w:val="000000"/>
              </w:rPr>
              <w:t>Мониторинг количества, направленных информаций в органы здравоохранения о выявлении обучающихся потребляющих наркотики, курительные смеси, токсические средства, алкоголь, использующих ЭСДН, ЭСДПН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  <w:vAlign w:val="center"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  <w:vAlign w:val="center"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  <w:vAlign w:val="center"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  <w:vAlign w:val="center"/>
          </w:tcPr>
          <w:p w:rsidR="00A2290A" w:rsidRPr="00A2290A" w:rsidRDefault="00A2290A" w:rsidP="00B11D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по выполнению натуральных норм питания в муниципальных дошкольных образовательных организациях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охвата питанием обучающихся в муниципальных общеобразовательных организациях</w:t>
            </w:r>
            <w:proofErr w:type="gramEnd"/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несовершеннолетних, состоящих на межведомственном учёте, в кружки, секции, объединения сферы молодежной политики и мероприятия спортивной направленности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диспансеризации взрослого населения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корпоративных программ по укреплению здоровья работников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проектов в сфере государственной молодежной политики по направлению «Здоровая среда»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спортивно-массовых мероприятий (Лыжня России, Кросс нации и др.)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медицинского обеспечения и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граждан, занимающихся физкультурой и спортом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акциях, программах, иных мероприятиях, организуемых при поддержке министерства здравоохранения Архангельской области, направленных на формирование здорового образа жизни населения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Размещение в СМИ, в социальных сетях материалов (статьи, интервью и пр.) по вопросам популяризации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Тиражирование информационных материалов по профилактике неинфекционных заболеваний среди населения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 проведения профилактического медицинского осмотра и диспансеризации определенных гру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ослого населения, а также диспансерного наблюдения через социальные сети и официальный сайт 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Санитарно-просветительская работа в образовательных учреждениях по профилактике потребления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инфицированности ВИЧ/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, инфекциями передающимися половым путем (ИППП)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 w:val="restart"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мотивации граждан к здоровому образу жизни, профилактику ПАВ (акции, игровые программы, соревнования, развлекательные программы и др.)</w:t>
            </w: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B11D69">
        <w:tc>
          <w:tcPr>
            <w:tcW w:w="1897" w:type="pct"/>
            <w:vMerge/>
          </w:tcPr>
          <w:p w:rsidR="00A2290A" w:rsidRPr="00A2290A" w:rsidRDefault="00A2290A" w:rsidP="00B11D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90A" w:rsidRPr="00A2290A" w:rsidRDefault="00A2290A" w:rsidP="00A22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2290A" w:rsidRPr="00A2290A" w:rsidSect="00431D5B">
          <w:pgSz w:w="16838" w:h="11905" w:orient="landscape"/>
          <w:pgMar w:top="1191" w:right="851" w:bottom="244" w:left="851" w:header="720" w:footer="720" w:gutter="0"/>
          <w:cols w:space="720"/>
        </w:sect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2290A" w:rsidRPr="00A2290A" w:rsidRDefault="00A2290A" w:rsidP="00A2290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«Укрепление общественного здоровья граждан</w:t>
      </w:r>
    </w:p>
    <w:p w:rsidR="00A2290A" w:rsidRPr="00A2290A" w:rsidRDefault="00A2290A" w:rsidP="00A2290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2290A">
        <w:rPr>
          <w:rFonts w:ascii="Times New Roman" w:hAnsi="Times New Roman"/>
          <w:sz w:val="24"/>
          <w:szCs w:val="24"/>
        </w:rPr>
        <w:t>МО «Красноборский муниципальный район»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программы</w:t>
      </w:r>
    </w:p>
    <w:p w:rsidR="00A2290A" w:rsidRPr="00A2290A" w:rsidRDefault="00A2290A" w:rsidP="00A22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7"/>
        <w:gridCol w:w="2392"/>
        <w:gridCol w:w="2114"/>
        <w:gridCol w:w="2585"/>
        <w:gridCol w:w="1358"/>
        <w:gridCol w:w="971"/>
        <w:gridCol w:w="916"/>
        <w:gridCol w:w="913"/>
        <w:gridCol w:w="906"/>
        <w:gridCol w:w="958"/>
      </w:tblGrid>
      <w:tr w:rsidR="00A2290A" w:rsidRPr="00A2290A" w:rsidTr="00B11D69">
        <w:tc>
          <w:tcPr>
            <w:tcW w:w="703" w:type="pct"/>
            <w:vMerge w:val="restart"/>
          </w:tcPr>
          <w:p w:rsidR="00A2290A" w:rsidRPr="00A2290A" w:rsidRDefault="00A2290A" w:rsidP="00A22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784" w:type="pct"/>
            <w:vMerge w:val="restart"/>
          </w:tcPr>
          <w:p w:rsidR="00A2290A" w:rsidRPr="00A2290A" w:rsidRDefault="00A2290A" w:rsidP="00A2290A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3" w:type="pct"/>
            <w:vMerge w:val="restart"/>
          </w:tcPr>
          <w:p w:rsidR="00A2290A" w:rsidRPr="00A2290A" w:rsidRDefault="00A2290A" w:rsidP="00A2290A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847" w:type="pct"/>
            <w:vMerge w:val="restart"/>
          </w:tcPr>
          <w:p w:rsidR="00A2290A" w:rsidRPr="00A2290A" w:rsidRDefault="00A2290A" w:rsidP="00A2290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45" w:type="pct"/>
            <w:vMerge w:val="restart"/>
          </w:tcPr>
          <w:p w:rsidR="00A2290A" w:rsidRPr="00A2290A" w:rsidRDefault="00A2290A" w:rsidP="00A2290A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8" w:type="pct"/>
            <w:gridSpan w:val="5"/>
          </w:tcPr>
          <w:p w:rsidR="00A2290A" w:rsidRPr="00A2290A" w:rsidRDefault="00A2290A" w:rsidP="00A22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A2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A2290A" w:rsidRPr="00A2290A" w:rsidRDefault="00A2290A" w:rsidP="00A2290A">
            <w:pPr>
              <w:spacing w:after="0" w:line="240" w:lineRule="auto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A2290A" w:rsidRPr="00A2290A" w:rsidRDefault="00A2290A" w:rsidP="00A2290A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A2290A" w:rsidRPr="00A2290A" w:rsidRDefault="00A2290A" w:rsidP="00A2290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A2290A" w:rsidRPr="00A2290A" w:rsidRDefault="00A2290A" w:rsidP="00A2290A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2290A" w:rsidRPr="00A2290A" w:rsidRDefault="00A2290A" w:rsidP="00A22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базовый год 2020</w:t>
            </w:r>
          </w:p>
        </w:tc>
        <w:tc>
          <w:tcPr>
            <w:tcW w:w="300" w:type="pct"/>
          </w:tcPr>
          <w:p w:rsidR="00A2290A" w:rsidRPr="00A2290A" w:rsidRDefault="00A2290A" w:rsidP="00A22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" w:type="pct"/>
          </w:tcPr>
          <w:p w:rsidR="00A2290A" w:rsidRPr="00A2290A" w:rsidRDefault="00A2290A" w:rsidP="00A22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" w:type="pct"/>
          </w:tcPr>
          <w:p w:rsidR="00A2290A" w:rsidRPr="00A2290A" w:rsidRDefault="00A2290A" w:rsidP="00A22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4" w:type="pct"/>
          </w:tcPr>
          <w:p w:rsidR="00A2290A" w:rsidRPr="00A2290A" w:rsidRDefault="00A2290A" w:rsidP="00A22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290A" w:rsidRPr="00A2290A" w:rsidTr="00B11D69">
        <w:trPr>
          <w:trHeight w:val="116"/>
        </w:trPr>
        <w:tc>
          <w:tcPr>
            <w:tcW w:w="703" w:type="pct"/>
            <w:vMerge w:val="restar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Задача № 1 - координация деятельности организаций по вопросам реализации государственной политики в сфере охраны здоровья граждан</w:t>
            </w: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социальной политике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межведомственной комиссии по охране здоровья граждан при администрации МО «Красноборский муниципальный район» ежегодно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90A" w:rsidRPr="00A2290A" w:rsidTr="00B11D69">
        <w:trPr>
          <w:trHeight w:val="116"/>
        </w:trPr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ind w:hanging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социальной политике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 администрации о создании 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rPr>
          <w:trHeight w:val="477"/>
        </w:trPr>
        <w:tc>
          <w:tcPr>
            <w:tcW w:w="7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подрастающего поколения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Управлением образования подготовлена аналитическая справка к заседанию 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rPr>
          <w:trHeight w:val="477"/>
        </w:trPr>
        <w:tc>
          <w:tcPr>
            <w:tcW w:w="7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A2290A" w:rsidRPr="00A2290A" w:rsidRDefault="00A2290A" w:rsidP="00B11D69">
            <w:pPr>
              <w:ind w:hanging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количества, направленных информаций в органы здравоохранения о выявлении обучающихся потребляющих наркотики, курительные смеси, токсические средства, алкоголь, использующих ЭСДН, ЭСДПН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 подготовлена аналитическая справка к заседанию 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rPr>
          <w:trHeight w:val="477"/>
        </w:trPr>
        <w:tc>
          <w:tcPr>
            <w:tcW w:w="7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социально-психологического тестирования обучающихся на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подготовлена аналитическая справка к заседанию межведомственной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rPr>
          <w:trHeight w:val="477"/>
        </w:trPr>
        <w:tc>
          <w:tcPr>
            <w:tcW w:w="7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ГАПОУ АО «Красноборский лесотехнический техникум»</w:t>
            </w:r>
          </w:p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медицинском осмотре, от общего количества обучающихся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2290A" w:rsidRPr="00A2290A" w:rsidTr="00B11D69">
        <w:trPr>
          <w:trHeight w:val="477"/>
        </w:trPr>
        <w:tc>
          <w:tcPr>
            <w:tcW w:w="7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ind w:hanging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 выполнению натуральных норм питания в муниципальных дошкольных образовательных организациях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подготовлена аналитическая справка к заседанию межведомственной комиссии по охране здоровья граждан при администрации МО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«Красноборский муниципальный район»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ind w:hanging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охвата питанием обучающихся в муниципальных общеобразовательных организациях</w:t>
            </w:r>
            <w:proofErr w:type="gramEnd"/>
          </w:p>
        </w:tc>
        <w:tc>
          <w:tcPr>
            <w:tcW w:w="693" w:type="pct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Управлением образования подготовлена аналитическая справка к заседанию 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несовершеннолетних, состоящих на межведомственном учёте, в кружки, секции, объединения сферы молодежной политики и мероприятия спортивной направленности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КДН и ЗП подготовлена аналитическая справка к заседанию 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ind w:hanging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диспансеризации взрослого населения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 подготовлена аналитическая справка к заседанию межведомственной комиссии по охране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c>
          <w:tcPr>
            <w:tcW w:w="703" w:type="pct"/>
            <w:vMerge w:val="restar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 2 - формирование среды, способствующей ведению гражданами здорового образа жизни, включая здоровое питание и отказ от вредных привычек, внедрение корпоративных программ укрепления здоровья</w:t>
            </w: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Внедрение корпоративных программ по укреплению здоровья работников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МО «Красноборский муниципальный район»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корпоративных программ укрепления здоровья в учреждениях и организация района, на конец отчетного периода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проектов в сфере государственной молодежной политики по направлению «Здоровая среда»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ГАПОУ АО «Красноборский лесотехнический техникум»;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муниципальные образования поселений;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ЛПУ «Санаторий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территории района проектов – участников конкурса проектов в сфере государственной молодежной политики по направлению «Здоровая среда»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всероссийских спортивно-массовых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(Лыжня России, Кросс нации и др.)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делам молодежи, семьи и спорта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спортивно-массовых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от общей численности населения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медицинского обеспечения и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граждан, занимающихся физкультурой и спортом</w:t>
            </w:r>
          </w:p>
        </w:tc>
        <w:tc>
          <w:tcPr>
            <w:tcW w:w="693" w:type="pct"/>
            <w:shd w:val="clear" w:color="auto" w:fill="auto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семьи и спорта,</w:t>
            </w:r>
          </w:p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  <w:shd w:val="clear" w:color="auto" w:fill="auto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прошедших специализированное медицинское обследование</w:t>
            </w:r>
          </w:p>
        </w:tc>
        <w:tc>
          <w:tcPr>
            <w:tcW w:w="445" w:type="pct"/>
            <w:shd w:val="clear" w:color="auto" w:fill="auto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  <w:shd w:val="clear" w:color="auto" w:fill="auto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" w:type="pct"/>
            <w:shd w:val="clear" w:color="auto" w:fill="auto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" w:type="pct"/>
            <w:shd w:val="clear" w:color="auto" w:fill="auto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" w:type="pct"/>
            <w:shd w:val="clear" w:color="auto" w:fill="auto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4" w:type="pct"/>
            <w:shd w:val="clear" w:color="auto" w:fill="auto"/>
          </w:tcPr>
          <w:p w:rsidR="00A2290A" w:rsidRPr="00A2290A" w:rsidRDefault="00A2290A" w:rsidP="00B11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Участие в акциях, программах, иных мероприятиях, организуемых при поддержке министерства здравоохранения Архангельской области, направленных на формирование здорового образа жизни населения</w:t>
            </w:r>
          </w:p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муниципальные образования поселений,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ГАПОУ АО «Красноборский лесотехнический техникум»,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 ЦРБ»,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ЛПУ «Санаторий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в которых приняли участие организации и учреждения района 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90A" w:rsidRPr="00A2290A" w:rsidTr="00B11D69">
        <w:tc>
          <w:tcPr>
            <w:tcW w:w="703" w:type="pct"/>
            <w:vMerge w:val="restar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3 -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мотивирование граждан к ведению здорового образа жизни и отказу от вредных привычек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здоровья граждан</w:t>
            </w: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в СМИ, в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 материалов (статьи, интервью и пр.) по вопросам популяризации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делам </w:t>
            </w:r>
            <w:r w:rsidRPr="00A2290A">
              <w:rPr>
                <w:rFonts w:ascii="Times New Roman" w:hAnsi="Times New Roman"/>
                <w:sz w:val="24"/>
                <w:szCs w:val="24"/>
              </w:rPr>
              <w:lastRenderedPageBreak/>
              <w:t>молодежи, семьи и спорта,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муниципальные образования поселений,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ГАПОУ АО «Красноборский лесотехнический техникум»,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 ЦРБ».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публикаций, размещенных в СМИ, в информационно-телекоммуникационной сети "Интернет"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Тиражирование информационных материалов по профилактике неинфекционных заболеваний среди населения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(буклетов,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и т.п.), розданных среди населения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 проведения профилактического медицинского осмотра и диспансеризации определенных гру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населения, а также диспансерного наблюдения через социальные сети и </w:t>
            </w: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сайт 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lastRenderedPageBreak/>
              <w:t>Отдел по делам молодежи, семьи и спорта,</w:t>
            </w:r>
          </w:p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мероприятии, от общей численности населения, подлежащей  профилактическим медицинским осмотрам и диспансеризации</w:t>
            </w:r>
          </w:p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290A" w:rsidRPr="00A2290A" w:rsidTr="00B11D69"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работа в образовательных учреждениях по профилактике потребления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инфицированности ВИЧ/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, инфекциями передающимися половым путем (ИППП)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ГАПОУ АО «Красноборский лесотехнический техникум»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профилактических мероприятий, проведенных в образовательных учреждениях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290A" w:rsidRPr="00A2290A" w:rsidTr="00B11D69">
        <w:trPr>
          <w:trHeight w:val="6071"/>
        </w:trPr>
        <w:tc>
          <w:tcPr>
            <w:tcW w:w="703" w:type="pct"/>
            <w:vMerge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A2290A" w:rsidRPr="00A2290A" w:rsidRDefault="00A2290A" w:rsidP="00B11D69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мотивации граждан к здоровому образу жизни, профилактику ПАВ (акции, игровые программы, соревнования, развлекательные программы и др.)</w:t>
            </w:r>
          </w:p>
        </w:tc>
        <w:tc>
          <w:tcPr>
            <w:tcW w:w="693" w:type="pct"/>
          </w:tcPr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муниципальные образования поселений,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ГАПОУ АО «Красноборский лесотехнический техникум»,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 ЦРБ»,</w:t>
            </w:r>
          </w:p>
          <w:p w:rsidR="00A2290A" w:rsidRPr="00A2290A" w:rsidRDefault="00A2290A" w:rsidP="00B11D69">
            <w:pPr>
              <w:pStyle w:val="aa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A2290A">
              <w:rPr>
                <w:rFonts w:ascii="Times New Roman" w:hAnsi="Times New Roman"/>
                <w:sz w:val="24"/>
                <w:szCs w:val="24"/>
              </w:rPr>
              <w:t>ЛПУ «Санаторий «</w:t>
            </w:r>
            <w:proofErr w:type="spellStart"/>
            <w:r w:rsidRPr="00A2290A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A2290A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2290A" w:rsidRPr="00A2290A" w:rsidRDefault="00A2290A" w:rsidP="00B11D69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A2290A" w:rsidRPr="00A2290A" w:rsidRDefault="00A2290A" w:rsidP="00B11D69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мероприятиях, от общей численности населения</w:t>
            </w:r>
          </w:p>
        </w:tc>
        <w:tc>
          <w:tcPr>
            <w:tcW w:w="445" w:type="pct"/>
          </w:tcPr>
          <w:p w:rsidR="00A2290A" w:rsidRPr="00A2290A" w:rsidRDefault="00A2290A" w:rsidP="00B11D69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8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" w:type="pct"/>
          </w:tcPr>
          <w:p w:rsidR="00A2290A" w:rsidRPr="00A2290A" w:rsidRDefault="00A2290A" w:rsidP="00B11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2290A" w:rsidRPr="00A2290A" w:rsidRDefault="00A2290A" w:rsidP="00A229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2290A" w:rsidRPr="00A2290A" w:rsidRDefault="00A2290A" w:rsidP="00A2290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8023F3" w:rsidRPr="00A2290A" w:rsidRDefault="008023F3" w:rsidP="00A22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023F3" w:rsidRPr="00A2290A" w:rsidSect="00DF5A3A">
      <w:pgSz w:w="16838" w:h="11905" w:orient="landscape"/>
      <w:pgMar w:top="709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7D5"/>
    <w:multiLevelType w:val="hybridMultilevel"/>
    <w:tmpl w:val="E8F4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D5"/>
    <w:multiLevelType w:val="hybridMultilevel"/>
    <w:tmpl w:val="608C5B6E"/>
    <w:lvl w:ilvl="0" w:tplc="F1E0CD7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5591D"/>
    <w:multiLevelType w:val="hybridMultilevel"/>
    <w:tmpl w:val="20CC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3EF5"/>
    <w:multiLevelType w:val="hybridMultilevel"/>
    <w:tmpl w:val="CEBC7DBC"/>
    <w:lvl w:ilvl="0" w:tplc="669E2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846437"/>
    <w:multiLevelType w:val="hybridMultilevel"/>
    <w:tmpl w:val="99A000B4"/>
    <w:lvl w:ilvl="0" w:tplc="7EF62F3C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CDD22AD"/>
    <w:multiLevelType w:val="hybridMultilevel"/>
    <w:tmpl w:val="61F8CBC0"/>
    <w:lvl w:ilvl="0" w:tplc="08A4EDA6">
      <w:start w:val="1"/>
      <w:numFmt w:val="decimal"/>
      <w:lvlText w:val="%1."/>
      <w:lvlJc w:val="left"/>
      <w:pPr>
        <w:ind w:left="3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">
    <w:nsid w:val="10AB18F8"/>
    <w:multiLevelType w:val="hybridMultilevel"/>
    <w:tmpl w:val="ACD637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FD1224"/>
    <w:multiLevelType w:val="hybridMultilevel"/>
    <w:tmpl w:val="8B34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45E5E"/>
    <w:multiLevelType w:val="hybridMultilevel"/>
    <w:tmpl w:val="ACD637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FC5616"/>
    <w:multiLevelType w:val="hybridMultilevel"/>
    <w:tmpl w:val="62F84BC6"/>
    <w:lvl w:ilvl="0" w:tplc="A5CE7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32D38"/>
    <w:multiLevelType w:val="multilevel"/>
    <w:tmpl w:val="9FFAB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C12BDF"/>
    <w:multiLevelType w:val="hybridMultilevel"/>
    <w:tmpl w:val="90A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D1CC5"/>
    <w:multiLevelType w:val="multilevel"/>
    <w:tmpl w:val="FE2EC7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F2C7476"/>
    <w:multiLevelType w:val="multilevel"/>
    <w:tmpl w:val="D18A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4">
    <w:nsid w:val="38C04FB8"/>
    <w:multiLevelType w:val="hybridMultilevel"/>
    <w:tmpl w:val="EC286342"/>
    <w:lvl w:ilvl="0" w:tplc="7EE491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9D1F2A"/>
    <w:multiLevelType w:val="hybridMultilevel"/>
    <w:tmpl w:val="D57A3BD4"/>
    <w:lvl w:ilvl="0" w:tplc="F85ECFA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CB81307"/>
    <w:multiLevelType w:val="hybridMultilevel"/>
    <w:tmpl w:val="F71E005A"/>
    <w:lvl w:ilvl="0" w:tplc="176CDF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F696BEF"/>
    <w:multiLevelType w:val="multilevel"/>
    <w:tmpl w:val="B2167C7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8">
    <w:nsid w:val="43457CC2"/>
    <w:multiLevelType w:val="hybridMultilevel"/>
    <w:tmpl w:val="B8C85EAC"/>
    <w:lvl w:ilvl="0" w:tplc="25B8572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3875163"/>
    <w:multiLevelType w:val="multilevel"/>
    <w:tmpl w:val="0CA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C5F9D"/>
    <w:multiLevelType w:val="multilevel"/>
    <w:tmpl w:val="9A6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1">
    <w:nsid w:val="4B012021"/>
    <w:multiLevelType w:val="hybridMultilevel"/>
    <w:tmpl w:val="7C60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265A9"/>
    <w:multiLevelType w:val="hybridMultilevel"/>
    <w:tmpl w:val="AB1CE6D2"/>
    <w:lvl w:ilvl="0" w:tplc="FAA65A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E335054"/>
    <w:multiLevelType w:val="hybridMultilevel"/>
    <w:tmpl w:val="3356F44C"/>
    <w:lvl w:ilvl="0" w:tplc="CA56CA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C4254"/>
    <w:multiLevelType w:val="hybridMultilevel"/>
    <w:tmpl w:val="3F1EBB8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D1163"/>
    <w:multiLevelType w:val="hybridMultilevel"/>
    <w:tmpl w:val="4B8E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F07BC"/>
    <w:multiLevelType w:val="hybridMultilevel"/>
    <w:tmpl w:val="0B62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A64D7"/>
    <w:multiLevelType w:val="hybridMultilevel"/>
    <w:tmpl w:val="6330A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266DE7"/>
    <w:multiLevelType w:val="multilevel"/>
    <w:tmpl w:val="C91859D2"/>
    <w:lvl w:ilvl="0">
      <w:start w:val="1"/>
      <w:numFmt w:val="upperRoman"/>
      <w:lvlText w:val="%1."/>
      <w:lvlJc w:val="left"/>
      <w:pPr>
        <w:ind w:left="1305" w:hanging="720"/>
      </w:pPr>
    </w:lvl>
    <w:lvl w:ilvl="1">
      <w:start w:val="1"/>
      <w:numFmt w:val="decimal"/>
      <w:isLgl/>
      <w:lvlText w:val="%1.%2."/>
      <w:lvlJc w:val="left"/>
      <w:pPr>
        <w:ind w:left="945" w:hanging="36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305" w:hanging="72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080"/>
      </w:pPr>
    </w:lvl>
    <w:lvl w:ilvl="6">
      <w:start w:val="1"/>
      <w:numFmt w:val="decimal"/>
      <w:isLgl/>
      <w:lvlText w:val="%1.%2.%3.%4.%5.%6.%7."/>
      <w:lvlJc w:val="left"/>
      <w:pPr>
        <w:ind w:left="2025" w:hanging="1440"/>
      </w:p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</w:lvl>
  </w:abstractNum>
  <w:abstractNum w:abstractNumId="29">
    <w:nsid w:val="5D460701"/>
    <w:multiLevelType w:val="hybridMultilevel"/>
    <w:tmpl w:val="8B34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688E"/>
    <w:multiLevelType w:val="multilevel"/>
    <w:tmpl w:val="88AC9F5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83800A4"/>
    <w:multiLevelType w:val="hybridMultilevel"/>
    <w:tmpl w:val="FCC4ADAA"/>
    <w:lvl w:ilvl="0" w:tplc="DC8A4A18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8F83B45"/>
    <w:multiLevelType w:val="hybridMultilevel"/>
    <w:tmpl w:val="8B34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D6E4F"/>
    <w:multiLevelType w:val="multilevel"/>
    <w:tmpl w:val="EF621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DFA63F4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3972C33"/>
    <w:multiLevelType w:val="multilevel"/>
    <w:tmpl w:val="A4F26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6B66301"/>
    <w:multiLevelType w:val="hybridMultilevel"/>
    <w:tmpl w:val="370A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4664E"/>
    <w:multiLevelType w:val="multilevel"/>
    <w:tmpl w:val="B2167C7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38">
    <w:nsid w:val="77B80FED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9E2143F"/>
    <w:multiLevelType w:val="hybridMultilevel"/>
    <w:tmpl w:val="DAD6E73C"/>
    <w:lvl w:ilvl="0" w:tplc="A61850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>
    <w:nsid w:val="7B2B0340"/>
    <w:multiLevelType w:val="hybridMultilevel"/>
    <w:tmpl w:val="AA064002"/>
    <w:lvl w:ilvl="0" w:tplc="AAC246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F5B1A0D"/>
    <w:multiLevelType w:val="hybridMultilevel"/>
    <w:tmpl w:val="2510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75488"/>
    <w:multiLevelType w:val="hybridMultilevel"/>
    <w:tmpl w:val="4AB2E9CC"/>
    <w:lvl w:ilvl="0" w:tplc="7DCC7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</w:num>
  <w:num w:numId="7">
    <w:abstractNumId w:val="34"/>
  </w:num>
  <w:num w:numId="8">
    <w:abstractNumId w:val="38"/>
  </w:num>
  <w:num w:numId="9">
    <w:abstractNumId w:val="30"/>
  </w:num>
  <w:num w:numId="10">
    <w:abstractNumId w:val="12"/>
  </w:num>
  <w:num w:numId="11">
    <w:abstractNumId w:val="13"/>
  </w:num>
  <w:num w:numId="12">
    <w:abstractNumId w:val="5"/>
  </w:num>
  <w:num w:numId="13">
    <w:abstractNumId w:val="35"/>
  </w:num>
  <w:num w:numId="14">
    <w:abstractNumId w:val="33"/>
  </w:num>
  <w:num w:numId="15">
    <w:abstractNumId w:val="2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6"/>
  </w:num>
  <w:num w:numId="19">
    <w:abstractNumId w:val="15"/>
  </w:num>
  <w:num w:numId="20">
    <w:abstractNumId w:val="16"/>
  </w:num>
  <w:num w:numId="21">
    <w:abstractNumId w:val="22"/>
  </w:num>
  <w:num w:numId="22">
    <w:abstractNumId w:val="42"/>
  </w:num>
  <w:num w:numId="23">
    <w:abstractNumId w:val="39"/>
  </w:num>
  <w:num w:numId="24">
    <w:abstractNumId w:val="26"/>
  </w:num>
  <w:num w:numId="25">
    <w:abstractNumId w:val="14"/>
  </w:num>
  <w:num w:numId="26">
    <w:abstractNumId w:val="21"/>
  </w:num>
  <w:num w:numId="27">
    <w:abstractNumId w:val="11"/>
  </w:num>
  <w:num w:numId="28">
    <w:abstractNumId w:val="41"/>
  </w:num>
  <w:num w:numId="29">
    <w:abstractNumId w:val="4"/>
  </w:num>
  <w:num w:numId="30">
    <w:abstractNumId w:val="10"/>
  </w:num>
  <w:num w:numId="31">
    <w:abstractNumId w:val="17"/>
  </w:num>
  <w:num w:numId="32">
    <w:abstractNumId w:val="1"/>
  </w:num>
  <w:num w:numId="33">
    <w:abstractNumId w:val="29"/>
  </w:num>
  <w:num w:numId="34">
    <w:abstractNumId w:val="32"/>
  </w:num>
  <w:num w:numId="35">
    <w:abstractNumId w:val="31"/>
  </w:num>
  <w:num w:numId="36">
    <w:abstractNumId w:val="0"/>
  </w:num>
  <w:num w:numId="37">
    <w:abstractNumId w:val="2"/>
  </w:num>
  <w:num w:numId="38">
    <w:abstractNumId w:val="19"/>
  </w:num>
  <w:num w:numId="39">
    <w:abstractNumId w:val="25"/>
  </w:num>
  <w:num w:numId="40">
    <w:abstractNumId w:val="3"/>
  </w:num>
  <w:num w:numId="41">
    <w:abstractNumId w:val="7"/>
  </w:num>
  <w:num w:numId="42">
    <w:abstractNumId w:val="8"/>
  </w:num>
  <w:num w:numId="43">
    <w:abstractNumId w:val="40"/>
  </w:num>
  <w:num w:numId="44">
    <w:abstractNumId w:val="3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79E"/>
    <w:rsid w:val="00001E32"/>
    <w:rsid w:val="00003899"/>
    <w:rsid w:val="00041DC1"/>
    <w:rsid w:val="000423DB"/>
    <w:rsid w:val="000425E9"/>
    <w:rsid w:val="000445E9"/>
    <w:rsid w:val="0005791D"/>
    <w:rsid w:val="00072253"/>
    <w:rsid w:val="00077250"/>
    <w:rsid w:val="000A0040"/>
    <w:rsid w:val="000A0318"/>
    <w:rsid w:val="000A65A1"/>
    <w:rsid w:val="000D16BD"/>
    <w:rsid w:val="000F30C0"/>
    <w:rsid w:val="001103B1"/>
    <w:rsid w:val="001120BA"/>
    <w:rsid w:val="00112838"/>
    <w:rsid w:val="00117B27"/>
    <w:rsid w:val="00120C71"/>
    <w:rsid w:val="0012180F"/>
    <w:rsid w:val="001302F3"/>
    <w:rsid w:val="001312DC"/>
    <w:rsid w:val="00142713"/>
    <w:rsid w:val="00147018"/>
    <w:rsid w:val="00156539"/>
    <w:rsid w:val="00156747"/>
    <w:rsid w:val="0016425A"/>
    <w:rsid w:val="0016741D"/>
    <w:rsid w:val="00172429"/>
    <w:rsid w:val="001944C6"/>
    <w:rsid w:val="001A69F7"/>
    <w:rsid w:val="001D0889"/>
    <w:rsid w:val="001E68CB"/>
    <w:rsid w:val="001F601C"/>
    <w:rsid w:val="0021050A"/>
    <w:rsid w:val="00217634"/>
    <w:rsid w:val="0023011B"/>
    <w:rsid w:val="0023028A"/>
    <w:rsid w:val="00236A14"/>
    <w:rsid w:val="00237976"/>
    <w:rsid w:val="00244368"/>
    <w:rsid w:val="00253474"/>
    <w:rsid w:val="00253A97"/>
    <w:rsid w:val="00284EB3"/>
    <w:rsid w:val="002954CF"/>
    <w:rsid w:val="002A794B"/>
    <w:rsid w:val="002E4A3D"/>
    <w:rsid w:val="002E6AED"/>
    <w:rsid w:val="002E7515"/>
    <w:rsid w:val="002F34B2"/>
    <w:rsid w:val="002F56DE"/>
    <w:rsid w:val="00300858"/>
    <w:rsid w:val="00334CDA"/>
    <w:rsid w:val="00335B45"/>
    <w:rsid w:val="00352FDB"/>
    <w:rsid w:val="00380281"/>
    <w:rsid w:val="003C3B07"/>
    <w:rsid w:val="003C4197"/>
    <w:rsid w:val="003D02EF"/>
    <w:rsid w:val="003D7B2D"/>
    <w:rsid w:val="003E368B"/>
    <w:rsid w:val="0040166C"/>
    <w:rsid w:val="004110FF"/>
    <w:rsid w:val="004135A5"/>
    <w:rsid w:val="00422986"/>
    <w:rsid w:val="00447CA3"/>
    <w:rsid w:val="00452DFE"/>
    <w:rsid w:val="0045455D"/>
    <w:rsid w:val="00465092"/>
    <w:rsid w:val="0046555D"/>
    <w:rsid w:val="00484CAE"/>
    <w:rsid w:val="00490D8E"/>
    <w:rsid w:val="00491DD6"/>
    <w:rsid w:val="00495439"/>
    <w:rsid w:val="004B3E5A"/>
    <w:rsid w:val="004C0374"/>
    <w:rsid w:val="004C5190"/>
    <w:rsid w:val="004E2714"/>
    <w:rsid w:val="004E5495"/>
    <w:rsid w:val="004F0BE0"/>
    <w:rsid w:val="005030FA"/>
    <w:rsid w:val="005037B3"/>
    <w:rsid w:val="005065E9"/>
    <w:rsid w:val="00510A4C"/>
    <w:rsid w:val="00521203"/>
    <w:rsid w:val="00534F76"/>
    <w:rsid w:val="00543967"/>
    <w:rsid w:val="0054542A"/>
    <w:rsid w:val="00554046"/>
    <w:rsid w:val="00556BF5"/>
    <w:rsid w:val="00557585"/>
    <w:rsid w:val="00565ACE"/>
    <w:rsid w:val="00571896"/>
    <w:rsid w:val="0059762F"/>
    <w:rsid w:val="005A5D68"/>
    <w:rsid w:val="005B1E2A"/>
    <w:rsid w:val="005D1692"/>
    <w:rsid w:val="005E1CB7"/>
    <w:rsid w:val="005E74BD"/>
    <w:rsid w:val="006027F7"/>
    <w:rsid w:val="0061386E"/>
    <w:rsid w:val="006624C6"/>
    <w:rsid w:val="00666A84"/>
    <w:rsid w:val="00676315"/>
    <w:rsid w:val="00685629"/>
    <w:rsid w:val="00685D03"/>
    <w:rsid w:val="006A297F"/>
    <w:rsid w:val="006A732D"/>
    <w:rsid w:val="006B2399"/>
    <w:rsid w:val="006D4EA0"/>
    <w:rsid w:val="006E7BF1"/>
    <w:rsid w:val="006F5665"/>
    <w:rsid w:val="00702BD8"/>
    <w:rsid w:val="00744E32"/>
    <w:rsid w:val="00747A4E"/>
    <w:rsid w:val="007573F9"/>
    <w:rsid w:val="00763B71"/>
    <w:rsid w:val="007A12B7"/>
    <w:rsid w:val="007A181C"/>
    <w:rsid w:val="007C534F"/>
    <w:rsid w:val="007E0ED8"/>
    <w:rsid w:val="007F34D5"/>
    <w:rsid w:val="008023F3"/>
    <w:rsid w:val="008123FB"/>
    <w:rsid w:val="00814EDC"/>
    <w:rsid w:val="00815CAA"/>
    <w:rsid w:val="00823C24"/>
    <w:rsid w:val="00827794"/>
    <w:rsid w:val="00831684"/>
    <w:rsid w:val="008379A0"/>
    <w:rsid w:val="00842144"/>
    <w:rsid w:val="00861A16"/>
    <w:rsid w:val="00874A1B"/>
    <w:rsid w:val="00875684"/>
    <w:rsid w:val="0088200A"/>
    <w:rsid w:val="00892B6E"/>
    <w:rsid w:val="008943C8"/>
    <w:rsid w:val="008B189D"/>
    <w:rsid w:val="008B2302"/>
    <w:rsid w:val="008B5C77"/>
    <w:rsid w:val="008C072E"/>
    <w:rsid w:val="008C29B9"/>
    <w:rsid w:val="008C6257"/>
    <w:rsid w:val="008C7A28"/>
    <w:rsid w:val="008D07D1"/>
    <w:rsid w:val="008D737F"/>
    <w:rsid w:val="008D7CA5"/>
    <w:rsid w:val="008E7F71"/>
    <w:rsid w:val="008F7346"/>
    <w:rsid w:val="00915CB0"/>
    <w:rsid w:val="00935704"/>
    <w:rsid w:val="00941B55"/>
    <w:rsid w:val="00944953"/>
    <w:rsid w:val="00970691"/>
    <w:rsid w:val="00971BB0"/>
    <w:rsid w:val="009B4700"/>
    <w:rsid w:val="009E5A6A"/>
    <w:rsid w:val="009F10C0"/>
    <w:rsid w:val="00A03A4B"/>
    <w:rsid w:val="00A11BB8"/>
    <w:rsid w:val="00A172C5"/>
    <w:rsid w:val="00A2006A"/>
    <w:rsid w:val="00A2290A"/>
    <w:rsid w:val="00A2569D"/>
    <w:rsid w:val="00A32278"/>
    <w:rsid w:val="00A46325"/>
    <w:rsid w:val="00A70A66"/>
    <w:rsid w:val="00A91ED6"/>
    <w:rsid w:val="00A974A4"/>
    <w:rsid w:val="00AA579E"/>
    <w:rsid w:val="00AB066D"/>
    <w:rsid w:val="00AD6FB1"/>
    <w:rsid w:val="00AF43D7"/>
    <w:rsid w:val="00AF499E"/>
    <w:rsid w:val="00AF6AF5"/>
    <w:rsid w:val="00B006D7"/>
    <w:rsid w:val="00B2002A"/>
    <w:rsid w:val="00B22870"/>
    <w:rsid w:val="00B51230"/>
    <w:rsid w:val="00B52DC2"/>
    <w:rsid w:val="00B604F9"/>
    <w:rsid w:val="00B62871"/>
    <w:rsid w:val="00B77FA4"/>
    <w:rsid w:val="00B90239"/>
    <w:rsid w:val="00B90521"/>
    <w:rsid w:val="00B95753"/>
    <w:rsid w:val="00BA13BD"/>
    <w:rsid w:val="00BB38E7"/>
    <w:rsid w:val="00BC03FF"/>
    <w:rsid w:val="00BD0066"/>
    <w:rsid w:val="00C13BB7"/>
    <w:rsid w:val="00C20651"/>
    <w:rsid w:val="00C2631C"/>
    <w:rsid w:val="00C32449"/>
    <w:rsid w:val="00C435A7"/>
    <w:rsid w:val="00C47072"/>
    <w:rsid w:val="00C54B60"/>
    <w:rsid w:val="00C55485"/>
    <w:rsid w:val="00C57F2B"/>
    <w:rsid w:val="00C64052"/>
    <w:rsid w:val="00C8144C"/>
    <w:rsid w:val="00C83653"/>
    <w:rsid w:val="00C90472"/>
    <w:rsid w:val="00C91406"/>
    <w:rsid w:val="00C92D7A"/>
    <w:rsid w:val="00C94BC1"/>
    <w:rsid w:val="00CA2D1C"/>
    <w:rsid w:val="00CA5C5C"/>
    <w:rsid w:val="00CC0FF8"/>
    <w:rsid w:val="00CF4EFA"/>
    <w:rsid w:val="00CF7794"/>
    <w:rsid w:val="00D007F2"/>
    <w:rsid w:val="00D05904"/>
    <w:rsid w:val="00D1795C"/>
    <w:rsid w:val="00D25E81"/>
    <w:rsid w:val="00D3092A"/>
    <w:rsid w:val="00D42507"/>
    <w:rsid w:val="00D55B57"/>
    <w:rsid w:val="00D667AE"/>
    <w:rsid w:val="00D7634E"/>
    <w:rsid w:val="00D80EC3"/>
    <w:rsid w:val="00D81E98"/>
    <w:rsid w:val="00D90CA8"/>
    <w:rsid w:val="00DA5468"/>
    <w:rsid w:val="00DB3B1A"/>
    <w:rsid w:val="00DE0B57"/>
    <w:rsid w:val="00E36DC0"/>
    <w:rsid w:val="00E50345"/>
    <w:rsid w:val="00E510C5"/>
    <w:rsid w:val="00E670F0"/>
    <w:rsid w:val="00E736B1"/>
    <w:rsid w:val="00E871FD"/>
    <w:rsid w:val="00E937FC"/>
    <w:rsid w:val="00EA1774"/>
    <w:rsid w:val="00EA3D1C"/>
    <w:rsid w:val="00EB7281"/>
    <w:rsid w:val="00EC52DD"/>
    <w:rsid w:val="00EF6D8C"/>
    <w:rsid w:val="00F177F8"/>
    <w:rsid w:val="00F23BA8"/>
    <w:rsid w:val="00F24EEE"/>
    <w:rsid w:val="00F504BD"/>
    <w:rsid w:val="00F543AB"/>
    <w:rsid w:val="00F65674"/>
    <w:rsid w:val="00F66757"/>
    <w:rsid w:val="00F830DF"/>
    <w:rsid w:val="00F92E05"/>
    <w:rsid w:val="00F940F8"/>
    <w:rsid w:val="00F977AD"/>
    <w:rsid w:val="00FB552C"/>
    <w:rsid w:val="00FC6497"/>
    <w:rsid w:val="00FC6C0B"/>
    <w:rsid w:val="00FD10FA"/>
    <w:rsid w:val="00FD61AB"/>
    <w:rsid w:val="00FF1BD8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97"/>
  </w:style>
  <w:style w:type="paragraph" w:styleId="1">
    <w:name w:val="heading 1"/>
    <w:basedOn w:val="a"/>
    <w:next w:val="a"/>
    <w:link w:val="10"/>
    <w:qFormat/>
    <w:rsid w:val="00AA57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AA57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A57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AA579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A57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A579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AA579E"/>
    <w:rPr>
      <w:rFonts w:ascii="Cambria" w:eastAsia="Times New Roman" w:hAnsi="Cambria" w:cs="Times New Roman"/>
    </w:rPr>
  </w:style>
  <w:style w:type="paragraph" w:styleId="a3">
    <w:name w:val="Normal (Web)"/>
    <w:basedOn w:val="a"/>
    <w:unhideWhenUsed/>
    <w:rsid w:val="00A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A579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AA579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A579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AA57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579E"/>
    <w:rPr>
      <w:rFonts w:ascii="Times New Roman" w:eastAsia="Times New Roman" w:hAnsi="Times New Roman" w:cs="Times New Roman"/>
      <w:sz w:val="16"/>
      <w:szCs w:val="20"/>
    </w:rPr>
  </w:style>
  <w:style w:type="paragraph" w:styleId="a8">
    <w:name w:val="Balloon Text"/>
    <w:basedOn w:val="a"/>
    <w:link w:val="a9"/>
    <w:uiPriority w:val="99"/>
    <w:unhideWhenUsed/>
    <w:rsid w:val="00AA57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A579E"/>
    <w:rPr>
      <w:rFonts w:ascii="Tahoma" w:eastAsia="Times New Roman" w:hAnsi="Tahoma" w:cs="Times New Roman"/>
      <w:sz w:val="16"/>
      <w:szCs w:val="16"/>
    </w:rPr>
  </w:style>
  <w:style w:type="paragraph" w:styleId="aa">
    <w:name w:val="No Spacing"/>
    <w:uiPriority w:val="1"/>
    <w:qFormat/>
    <w:rsid w:val="00AA57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A57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har">
    <w:name w:val="Char"/>
    <w:basedOn w:val="a"/>
    <w:autoRedefine/>
    <w:uiPriority w:val="99"/>
    <w:rsid w:val="00AA57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Cell">
    <w:name w:val="ConsPlusCell"/>
    <w:uiPriority w:val="99"/>
    <w:rsid w:val="00AA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аголовок документа"/>
    <w:basedOn w:val="a"/>
    <w:uiPriority w:val="99"/>
    <w:rsid w:val="00AA579E"/>
    <w:pPr>
      <w:widowControl w:val="0"/>
      <w:spacing w:after="20" w:line="240" w:lineRule="auto"/>
      <w:ind w:left="567" w:right="567"/>
      <w:jc w:val="center"/>
    </w:pPr>
    <w:rPr>
      <w:rFonts w:ascii="Arial Black" w:eastAsia="Calibri" w:hAnsi="Arial Black" w:cs="Arial Black"/>
      <w:sz w:val="36"/>
      <w:szCs w:val="36"/>
      <w:lang w:val="en-US" w:eastAsia="en-US"/>
    </w:rPr>
  </w:style>
  <w:style w:type="paragraph" w:customStyle="1" w:styleId="ConsPlusNonformat">
    <w:name w:val="ConsPlusNonformat"/>
    <w:uiPriority w:val="99"/>
    <w:rsid w:val="00AA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A5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A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Знак1"/>
    <w:basedOn w:val="a"/>
    <w:uiPriority w:val="99"/>
    <w:rsid w:val="00AA579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Таблицы (моноширинный)"/>
    <w:basedOn w:val="a"/>
    <w:next w:val="a"/>
    <w:uiPriority w:val="99"/>
    <w:rsid w:val="00AA57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spelle">
    <w:name w:val="spelle"/>
    <w:basedOn w:val="a0"/>
    <w:rsid w:val="00AA579E"/>
  </w:style>
  <w:style w:type="table" w:styleId="ae">
    <w:name w:val="Table Grid"/>
    <w:basedOn w:val="a1"/>
    <w:rsid w:val="00AA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A579E"/>
    <w:rPr>
      <w:b/>
      <w:bCs/>
    </w:rPr>
  </w:style>
  <w:style w:type="character" w:styleId="af0">
    <w:name w:val="page number"/>
    <w:basedOn w:val="a0"/>
    <w:rsid w:val="00A2290A"/>
  </w:style>
  <w:style w:type="paragraph" w:customStyle="1" w:styleId="Char0">
    <w:name w:val=" Char"/>
    <w:basedOn w:val="a"/>
    <w:autoRedefine/>
    <w:rsid w:val="00A2290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f1">
    <w:name w:val="Hyperlink"/>
    <w:basedOn w:val="a0"/>
    <w:uiPriority w:val="99"/>
    <w:unhideWhenUsed/>
    <w:rsid w:val="00A2290A"/>
    <w:rPr>
      <w:color w:val="0000FF"/>
      <w:u w:val="single"/>
    </w:rPr>
  </w:style>
  <w:style w:type="paragraph" w:customStyle="1" w:styleId="formattext">
    <w:name w:val="formattext"/>
    <w:basedOn w:val="a"/>
    <w:rsid w:val="00A2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A2290A"/>
    <w:rPr>
      <w:i/>
      <w:iCs/>
      <w:color w:val="DD0055"/>
    </w:rPr>
  </w:style>
  <w:style w:type="paragraph" w:styleId="af3">
    <w:name w:val="footer"/>
    <w:basedOn w:val="a"/>
    <w:link w:val="af4"/>
    <w:rsid w:val="00A22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A229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22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LADKINA</cp:lastModifiedBy>
  <cp:revision>192</cp:revision>
  <dcterms:created xsi:type="dcterms:W3CDTF">2020-11-02T09:03:00Z</dcterms:created>
  <dcterms:modified xsi:type="dcterms:W3CDTF">2022-01-17T06:46:00Z</dcterms:modified>
</cp:coreProperties>
</file>