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9C" w:rsidRPr="00A761FC" w:rsidRDefault="00DE6A9C" w:rsidP="00DE6A9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 02 ноября 2017 г. № 504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13.02.2018 № 56,</w:t>
      </w:r>
      <w:proofErr w:type="gramEnd"/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552,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22.11.2018 № 552, от 29.12.2018 № 630,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 2019 № 109, от 05.06.2019 № 237,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15.08.2019 № 363, от  04.10.2019 № 463,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11.11.2019 № 546, от 24.12.2019 № 643,</w:t>
      </w:r>
    </w:p>
    <w:p w:rsidR="00DE6A9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25.06.2020 № 326, от 25.09.2020 № 560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6A9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12.11.2020 № 660, от 11.03.2021 № 190,</w:t>
      </w:r>
    </w:p>
    <w:p w:rsidR="00DE6A9C" w:rsidRPr="00A761FC" w:rsidRDefault="00DE6A9C" w:rsidP="00DE6A9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15.04.2021 № 279</w:t>
      </w:r>
      <w:r w:rsidR="0009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5C4A4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934A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</w:t>
      </w:r>
      <w:r w:rsidR="005C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994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«Красноборский муниципальный район»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«Красноборский муниципальный район»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«Красноборский муниципальный район»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23"/>
        <w:gridCol w:w="7021"/>
      </w:tblGrid>
      <w:tr w:rsidR="00DE6A9C" w:rsidRPr="00A761FC" w:rsidTr="00DE6A9C">
        <w:trPr>
          <w:trHeight w:val="60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МО «Красноборский муниципальный район» «Управление муниципальными финансами в МО «Красноборский муниципальный район» </w:t>
            </w:r>
            <w:r w:rsidRPr="00A7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 – 2021 годы)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программа)</w:t>
            </w:r>
          </w:p>
        </w:tc>
      </w:tr>
      <w:tr w:rsidR="00DE6A9C" w:rsidRPr="00A761FC" w:rsidTr="00DE6A9C">
        <w:trPr>
          <w:trHeight w:val="8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DE6A9C" w:rsidRPr="00A761FC" w:rsidTr="00DE6A9C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«Красноборский муниципальный район» (далее – администрация района)</w:t>
            </w:r>
          </w:p>
        </w:tc>
      </w:tr>
      <w:tr w:rsidR="00DE6A9C" w:rsidRPr="00A761FC" w:rsidTr="00DE6A9C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подпрограмма № 1 «Организация и обеспечение бюджетного процесса в МО «Красноборский муниципальный район»;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подпрограмма № 2 «Управление муниципальным долгом»;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DE6A9C" w:rsidRPr="00A761FC" w:rsidTr="00DE6A9C">
        <w:trPr>
          <w:trHeight w:val="34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DE6A9C" w:rsidRPr="00A761FC" w:rsidTr="00DE6A9C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    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1 – эффективная организация и обеспечение бюджетного процесса;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2 – эффективное управление муниципальным долгом;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3 – поддержание устойчивого исполнения бюджетов муниципальных образований Красноборского района</w:t>
            </w:r>
          </w:p>
        </w:tc>
      </w:tr>
      <w:tr w:rsidR="00DE6A9C" w:rsidRPr="00A761FC" w:rsidTr="00DE6A9C">
        <w:trPr>
          <w:trHeight w:val="52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DE6A9C" w:rsidRPr="00A761FC" w:rsidTr="00DE6A9C">
        <w:trPr>
          <w:trHeight w:val="10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    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 финансирования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0934A1"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128931,</w:t>
            </w:r>
            <w:r w:rsidR="00AE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3810,4 тыс. рублей;</w:t>
            </w:r>
          </w:p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10822,</w:t>
            </w:r>
            <w:r w:rsidR="00AE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6A9C" w:rsidRPr="000934A1" w:rsidRDefault="00DE6A9C" w:rsidP="000934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0934A1"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114298,8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Приоритеты муниципальной политики в сфере реализации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Эффективное управление общественными финансами является важным условием для повышения уровня и качества жизни населения Красноборского района, устойчивого экономического роста, модернизации экономики и социальной сферы.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Повышение эффективности управления муниципальными финансами осуществляется в МО «Красноборский муниципальный район» на протяжении последних нескольких лет.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761FC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  <w:t xml:space="preserve">    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Начиная с 2014 года, развитие бюджетной системы МО «Красноборский муниципальный район» осуществлялось в рамках муниципальной программы «Управление муниципальными финансами и муниципальным долгом МО «Красноборский муниципальный район» утвержденной постановлением администрации МО «Красноборский муниципальный район» от 30 октября 2013 года № 758 (с изменениями).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Проводимая на протяжении 2014 - 2017 годов бюджетная и налоговая политика муниципального образования была направлена на реализацию задач, поставленных в Бюджетных посланиях Президента Российской Федерации, а также достижению целей экономической и социальной стабильности.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В рамках реализации муниципальной программы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были достигнуты следующие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  расширено использование программно-целевого принципа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формирования расходной части бюджета муниципального района при составлении проекта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2017 год;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  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 на оказание муниципальных услуг;</w:t>
      </w:r>
    </w:p>
    <w:p w:rsidR="00DE6A9C" w:rsidRPr="00A761FC" w:rsidRDefault="00DE6A9C" w:rsidP="00DE6A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3)  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административные регламенты предоставления муниципальных услуг;</w:t>
      </w:r>
    </w:p>
    <w:p w:rsidR="00DE6A9C" w:rsidRPr="00A761FC" w:rsidRDefault="00DE6A9C" w:rsidP="00DE6A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внедрена и применяется система удаленного финансового документооборота (СУФД);</w:t>
      </w:r>
    </w:p>
    <w:p w:rsidR="00DE6A9C" w:rsidRPr="00A761FC" w:rsidRDefault="00DE6A9C" w:rsidP="00DE6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разработана система мониторинга и ликвидации просроченной кредиторской задолженности бюджета муниципального района.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снижения рисков в процессе бюджетного планирования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практикуется использование консервативного либо умеренно-оптимистического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Красноборского района, что </w:t>
      </w: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предусматривает прогнозирование консолидированного бюджета муниципального образования исходя из гарантированного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средств из доходных источников.</w:t>
      </w:r>
    </w:p>
    <w:p w:rsidR="00DE6A9C" w:rsidRPr="00A761FC" w:rsidRDefault="00DE6A9C" w:rsidP="00DE6A9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соответствии с положениями постановления Правительства Архангельской области от 19 сентября 2017 года № 380-пп «Об основных направлениях бюджетной и налоговой политики Архангельской области на 2018 год и среднесрочную перспективу» и постановления администрации МО «Красноборский муниципальный район» от 28 сентября 2017 года № 426 «Об утверждении основных направлений бюджетной и налоговой политики МО «Красноборский муниципальный район» на 2018 год и на среднесрочную</w:t>
      </w:r>
      <w:proofErr w:type="gramEnd"/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перспективу» сформулированы основные приоритеты муниципальной политики в сфере реализации муниципальной программы:</w:t>
      </w:r>
    </w:p>
    <w:p w:rsidR="00DE6A9C" w:rsidRPr="00A761FC" w:rsidRDefault="00DE6A9C" w:rsidP="00DE6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</w:t>
      </w:r>
      <w:r w:rsidRPr="00A761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 сбалансированности и устойчивости бюджетной системы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2) модернизация бюджетного процесса путем повышения результативности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бюджетных расходов и внедрения программно-целевых методов управления;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повышение ответственности всех участников бюджетного процесса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качество бюджетного планирования, целевое и эффективное использование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открытости и прозрачности общественных финансов.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подпрограмм муниципальной программы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ПАСПОРТ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1муниципальной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«Организация и обеспечение бюджетного процесса в МО «Красноборский </w:t>
            </w: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район» (далее – подпрограмма № 1)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и обеспечение бюджетного процесса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 Красноборского района;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3 – обеспечение исполнения судебных актов, предусматривающих обращение взыскания на средства бюджета муниципального района;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№ 1 –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тыс. рублей, в том числе за счет средств:</w:t>
            </w:r>
          </w:p>
          <w:p w:rsidR="00DE6A9C" w:rsidRPr="00A761FC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3810,4  тыс. рублей;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1925,0 тыс. рублей;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района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тыс. рублей</w:t>
            </w:r>
          </w:p>
        </w:tc>
      </w:tr>
    </w:tbl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Характеристика сферы реализации подпрограммы № 1,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проблем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A9C" w:rsidRPr="00A761FC" w:rsidRDefault="00DE6A9C" w:rsidP="00DE6A9C">
      <w:pPr>
        <w:tabs>
          <w:tab w:val="center" w:pos="4700"/>
          <w:tab w:val="right" w:pos="9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финансовом Управлении администрации муниципального образования «Красноборский муниципальный район», утвержденным решением Собрания депутатов МО «Красноборский муниципальный район» от 20.12.2013 года № 61 (с изменениями), финансовое Управление является учреждением, уполномоченным в области бюджетного процесса обеспечивать единую финансовую, бюджетную 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налоговую политику   в соответствии с действующим законодательством на территории района.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Ключевыми направлениями деятельности финансового Управления при реализации подпрограммы №1 являются своевременная и качественная подготовка проекта бюджета муниципального района, организация исполнения бюджета муниципального района и формирование бюджетной отчетности.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Финансовое Управление осуществляет функции главного администратора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главного распорядителя средств бюджета муниципального района (в том числе межбюджетных трансфертов), а также главного администратора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района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по реализации подпрограммы № 1 должна обеспечивать сбалансированность бюджета муниципального района и местных бюджетов муниципальных образований поселений (далее - бюджетов поселений) с учетом достижения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приоритетных направлений бюджетной и налоговой политики Архангельской области и Красноборского района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Основной проблемой в этой части является необходимость достижения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целей, требующих ежегодного увеличения бюджетных расходов, в условиях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замедления темпов роста доходов бюджетов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Повысить результативность бюджетных ресурсов предлагается, в том числе за счет перехода к программно-целевому принципу формирования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 бюджета муниципального района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2016 год удельный вес программных расходов бюджета муниципального района составил 89,4 процента). </w:t>
      </w:r>
    </w:p>
    <w:p w:rsidR="00DE6A9C" w:rsidRPr="00A761FC" w:rsidRDefault="00DE6A9C" w:rsidP="00DE6A9C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перспективе деятельность финансового Управления в управлении бюджетным процессом должна быть направлена:</w:t>
      </w:r>
    </w:p>
    <w:p w:rsidR="00DE6A9C" w:rsidRPr="00A761FC" w:rsidRDefault="00DE6A9C" w:rsidP="00DE6A9C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нормативных правовых актов по вопросам совершенствования бюджетного процесса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методологии формирования финансово-экономических обоснований принимаемых решений.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МО «Красноборский муниципальный район». В ежемесячном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режиме осуществляется мониторинг просроченной кредиторской задолженности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консолидированного бюджета Красноборского района. По состоянию на 01 января 2017 года просроченная кредиторская задолженность бюджета по заработной плате и исполнению обязательств по денежным выплатам гражданам отсутствует. В целом просроченная задолженность составляет менее 0,9 процента от общих расходов консолидированного бюджета Красноборского района.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Совершенствование мониторинга качества управления финансами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требует: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мониторинга качества муниципальных программ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(реалистичности параметров их финансового обеспечения и эффективности механизмов контроля их реализации);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расширения практических возможностей новых механизмов деятельности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учреждений;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внедрения показателей управления кассовыми расходами в течение финансового года.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  Продолжается процесс автоматизации системы осуществления бюджетного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Постоянно совершенствуется электронный документооборот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органами Федерального казначейства.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Современные методы управления общественными финансами подразумевают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прозрачности и открытости бюджетного процесса. Исполнение </w:t>
      </w: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бюджета муниципального района регулярно освещается на сайте администрации 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 </w:t>
      </w:r>
      <w:r w:rsidRPr="00A76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Размещается «Бюджет для граждан»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планируется реализация проекта «Открытый бюджет, который обеспечит максимальную открытость бюджетного процесса в доступной для широкого круга заинтересованных пользователей форме (ознакомление граждан с основными целями, задачами и приоритетными направлениями бюджетной политики, обоснованиями расходов, планируемыми и достигнутыми результатами использования бюджетных средств). </w:t>
      </w:r>
      <w:proofErr w:type="gramEnd"/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Дальнейшее внедрение передовых технологий в практику управления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бюджетным процессом, обеспечивающих надежность информации и сокращение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затрат на ее обработку, а также оперативность принятия управленческих решений остается приоритетом в организации бюджетного процесса.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Механизм реализации мероприятий подпрограммы № 1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1.1 – 1.3 и 2.1 перечня мероприятий подпрограммы № 1 (приложение № 3 к муниципальной программе) осуществляется финансовым Управлением самостоятельно за счет средств, отраженных в пункте 4.1 перечня мероприятий подпрограммы № 1 (приложение № 3 к муниципальной программе).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3.1 перечня мероприятий подпрограммы № 1 (приложение № 3 к муниципальной программе) осуществляется исполнение судебных актов по искам к муниципальному образованию «Красноборский муниципальный район» о возмещении вреда, причиненного гражданину или юридическому лицу в результате незаконных действий (бездействия) органов местного самоуправления, либо должностных лиц этих органов, и о присуждении компенсации за нарушение права на судопроизводство в разумный срок или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исполнение судебного акта в разумный срок в соответствии со статьей 242.2 Бюджетного кодекса Российской Федерации (далее – Бюджетный кодекс).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4.2 перечня мероприятий подпрограммы № 1 (приложение № 3 к муниципальной программе) осуществляется определение размеров и распределение межбюджетных трансфертов бюджетам поселений, в том числе предоставляемых за счет средств  областного и  федерального бюджета соответствии с  областным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  от 20 сентября 2005 года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полномочиями» (далее – областной закон № 84-5-ОЗ):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межбюджетные трансферты бюджетам поселений, предоставляемые за счет средств федерального бюджета: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субвенции муниципальным образованиям на осуществление первичного воинского учета на территориях, где отсутствуют военные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комиссариаты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муниципальным образованиям Архангельской области в соответствии с главой </w:t>
      </w:r>
      <w:r w:rsidRPr="00A7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   № 84-5-ОЗ.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Методика распределения субвенций определена областным законом № 84-5-ОЗ.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Распределение,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и расходования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субвенций муниципальным образованиям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первичного воинского учета на территориях, где отсутствуют военные комиссариаты, утверждаются решением Собрания депутатов о бюджете муниципального района (далее – решение о бюджете;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межбюджетные трансферты бюджетам поселений, предоставляемые за счет средств областного бюджета: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субвенция на осуществление государственных полномочий в сфере административных правонарушений предоставляются муниципальным образованиям в соответствии с главой </w:t>
      </w:r>
      <w:r w:rsidRPr="00A7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областного закона № 84-5-ОЗ. Методика распределения субвенций определена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№ 84-5-ОЗ.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Распределение, порядок предоставления и расходования субвенций на осуществление государственных полномочий в сфере административных правонарушений утверждается решением о бюджете.     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Ресурсное обеспечение подпрограммы № 1 за счет всех источников финансирования приведено в приложении № 2 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мероприятий подпрограммы № 1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ПАСПОРТ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№1– сохранение объема и структуры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 на экономически безопасном уровне;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минимизация стоимости муниципальных заимствований 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подпрограммы № 2 осуществляется за счет средств бюджета муниципального района.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Общий объем финансирования подпрограммы № 2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0 рублей.</w:t>
            </w:r>
          </w:p>
        </w:tc>
      </w:tr>
    </w:tbl>
    <w:p w:rsidR="00DE6A9C" w:rsidRPr="00A761FC" w:rsidRDefault="00DE6A9C" w:rsidP="00DE6A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Характеристика сферы реализации подпрограммы № 2,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основных проблем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Причиной возникновения муниципального долга является дефицит бюджета муниципального района. При недостаточности доходных источников покрытия дефицита бюджета муниципального района, а также для исполнения принятых обязательств возникает необходимость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заемных источников финансирования дефицита бюджета муниципального района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МО «Красноборский муниципальный район» проводит долговую политику, направленную </w:t>
      </w:r>
      <w:r w:rsidRPr="00A761F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 обеспечение финансовой устойчивости и платежеспособности Красноборского района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, устранения риска неисполнения финансовых обязательств, поддержания сбалансированности бюджета муниципального района и соответствия параметров бюджета ограничениям, установленным Бюджетным кодексом.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Долговые обязательства 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существовать в виде обязательств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кредитам, полученным муниципальным образованием от кредитных организаций;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бюджетным кредитам, привлеченным в бюджет 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Запланированные параметры муниципального долга не превышают ограничений, предусмотренных Бюджетным кодексом.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управления муниципальным долгом включает определение обоснованности заимствований, минимизацию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расходов на обслуживание, обеспечение своевременного возврата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кредитов.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оптимизации управления муниципальным долгом необходимо решение следующих задач: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  обеспечение постоянного доступа на рынки капитала на приемлемых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 снижение стоимости заимствований;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управления свободными остатками средств бюджета муниципального района и муниципальных учреждений.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Подпрограммой № 2 предусматривается реализация мер, направленных на обеспечение приемлемого и экономически обоснованного объема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структуры муниципального долга, а также сокращение стоимости обслуживания.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Механизм реализации мероприятий подпрограммы № 2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1.1-1.2, 2.1 перечня мероприятий подпрограммы № 2 (приложение № 3 к муниципальной программе) осуществляется финансовым Управлением самостоятельно.</w:t>
      </w:r>
    </w:p>
    <w:p w:rsidR="00DE6A9C" w:rsidRPr="00A761FC" w:rsidRDefault="00DE6A9C" w:rsidP="00DE6A9C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муниципальных внутренних заимствований в рамках мероприятия 1.1 перечня мероприятий подпрограммы № 2 (приложение № 3 к муниципальной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программе) осуществляется в соответствии с Бюджетным </w:t>
      </w:r>
      <w:hyperlink r:id="rId5" w:history="1">
        <w:r w:rsidRPr="00A761FC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кодексом</w:t>
        </w:r>
      </w:hyperlink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Собрания депутатов МО «Красноборский муниципальный район»  от 18  сентября  2008 года № 46 «</w:t>
      </w:r>
      <w:r w:rsidRPr="00A761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Положение о бюджетном процессе в МО «Красноборский </w:t>
      </w:r>
      <w:r w:rsidRPr="00A76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муниципальный район» </w:t>
      </w:r>
      <w:r w:rsidRPr="00A761F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(с изменениями).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Муниципальные внутренние заимствования осуществляются в соответствии с Федеральным </w:t>
      </w:r>
      <w:hyperlink r:id="rId6" w:history="1">
        <w:r w:rsidRPr="00A761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№ 44-ФЗ «О контрактной системе в сфере закупок товаров, работ, услуг для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обеспечения государственных и муниципальных нужд» с учетом планируемых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кассовых разрывов в момент максимального благоприятствования, когда стоимость привлекаемых  финансовых ресурсов минимальна.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№ 2 за счет средств бюджета муниципального района приведено в приложении № 2 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Перечень мероприятий подпрограммы № 2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ПАСПОРТ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поселений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DE6A9C" w:rsidRPr="00A761FC" w:rsidRDefault="00DE6A9C" w:rsidP="00DE6A9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DE6A9C" w:rsidRPr="00A761FC" w:rsidTr="00DE6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№ 3 – </w:t>
            </w:r>
            <w:r w:rsidR="00EF331A"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</w:t>
            </w:r>
            <w:r w:rsidR="00AE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в том числе за счет средств:</w:t>
            </w:r>
          </w:p>
          <w:p w:rsidR="00DE6A9C" w:rsidRPr="00EF331A" w:rsidRDefault="00DE6A9C" w:rsidP="00DE6A9C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8897,</w:t>
            </w:r>
            <w:r w:rsidR="00AE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6A9C" w:rsidRPr="00A761FC" w:rsidRDefault="00DE6A9C" w:rsidP="00EF33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EF331A"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82267,2</w:t>
            </w:r>
            <w:r w:rsidRPr="00EF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DE6A9C" w:rsidRPr="00A761FC" w:rsidRDefault="00DE6A9C" w:rsidP="00DE6A9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Характеристика сферы реализации подпрограммы № 3,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проблем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пунктом 20 статьи 15 Федерального закона от 06.10.2003 г. № 131-ФЗ "Об общих принципах организации местного самоуправления в Российской Федерации" к вопросам местного значения муниципального района относится выравнивание уровня бюджетной обеспеченности муниципальных образований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Необходимость выравнивания бюджетной обеспеченности муниципальных образований Красноборского района обусловлена неравномерностью социального и экономического развития муниципальных образований поселений, а также значительными объективными различиями стоимости предоставления муниципальных услуг.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Наиболее развитыми в социально-экономическом отношении являются МО «Алексеевское», где проживает (по данным на 01 января 2017 года) более 48,2% населения района, а также МО «Черевковское» с 20,2 % населения.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Неравномерность размещения налоговой базы обусловили значительную дифференциацию налогового потенциала по муниципальным образованиям поселений.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Так, по итогам 2017 года в расчете на 1 жителя в МО «Телеговское» и в МО «Черевковское» мобилизуется в среднем 1,3 тыс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налогов на 1 жителя, в МО «Алексеевское» 1,1 т.р., а в остальных муниципальных образований этот показатель составляет 0,8-0,9 тыс.руб.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Для выравнивания финансовых возможностей бюджетов поселений законодательством Российской Федерации предусмотрено оказание муниципальным образованиям поселений безвозмездной и безвозвратной финансовой поддержки из бюджета муниципального района в виде дотаций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выравнивание бюджетной обеспеченности.  Тем самым для жителей района создаются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равные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получения определенного набора социальных и общественных услуг.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дотаций на выравнивание бюджетной обеспеченности муниципальным образованиям предоставляются иные виды межбюджетных трансфертов с целью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финансовой самостоятельности органов местного самоуправления поселений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подпрограммы № 3 годы предусмотрены следующие виды межбюджетных трансфертов: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поселений за счет средств бюджета муниципального района;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поселений за счет средств областного бюджета;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на сбалансированность бюджетов поселений.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подпрограммы № 3 позволит создать условия для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своевременного и эффективного выполнения органами местного самоуправления</w:t>
      </w:r>
      <w:r w:rsidRPr="00A761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муниципальных образований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ними полномочий.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Механизм реализации мероприятий подпрограммы № 3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1.2, 2.1 перечня мероприятий подпрограммы № 3 (приложение № 3 к муниципальной программе) осуществляется финансовым Управлением самостоятельно.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Мероприятия по пункту 1.1 перечня мероприятий подпрограммы № 3 (приложение № 3 к муниципальной программе) осуществляются финансовым Управлением при участии органов местного самоуправления поселений.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реализации мероприятия 1.1 перечня мероприятий подпрограммы № 3 (приложение № 3 к муниципальной программе) финансовым Управлением осуществляется сбор и анализ предложений органов местного самоуправления поселений по совершенствованию методик распределения межбюджетных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трансфертов, предоставляемых муниципальным образованиям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Перечисление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межбюджетных трансфертов, предусмотренных подпрограммой №3 осуществляется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из бюджета муниципального района бюджетам поселений.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Ресурсное обеспечение подпрограммы № 3 за счет средств бюджета муниципального района приведено в приложении № 2 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Перечень мероприятий подпрограммы № 3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Ожидаемые результаты реализации </w:t>
      </w:r>
    </w:p>
    <w:p w:rsidR="00DE6A9C" w:rsidRPr="00A761FC" w:rsidRDefault="00DE6A9C" w:rsidP="00DE6A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Муниципальная программа является «обеспечивающей», то есть частично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самоуправления, реализующих другие муниципальные программы, условий и механизмов их реализации. 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результате реализации мероприятий муниципальной программы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решения вышеуказанных задач по состоянию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планируется достижение следующих показателей: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расходов бюджета муниципального района, формируемых в рамках муниципальных программ – не менее 93 процентов;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муниципального района не должен превысить ограничений, предусмотренных Бюджетным кодексом РФ.</w:t>
      </w:r>
    </w:p>
    <w:p w:rsidR="00DE6A9C" w:rsidRPr="00A761FC" w:rsidRDefault="00DE6A9C" w:rsidP="00DE6A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Оценка эффективности реализации муниципальной программы будет </w:t>
      </w:r>
      <w:r w:rsidRPr="00A761F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проводиться финансовым Управлением ежегодно.</w:t>
      </w:r>
    </w:p>
    <w:p w:rsidR="00DE6A9C" w:rsidRPr="00A761FC" w:rsidRDefault="00DE6A9C" w:rsidP="00DE6A9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9C" w:rsidRPr="00A761FC" w:rsidRDefault="00DE6A9C" w:rsidP="00DE6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E6A9C" w:rsidRPr="00A761FC" w:rsidRDefault="00DE6A9C" w:rsidP="00DE6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E6A9C" w:rsidRPr="00A761FC" w:rsidRDefault="00DE6A9C" w:rsidP="00DE6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</w:t>
      </w:r>
    </w:p>
    <w:p w:rsidR="00DE6A9C" w:rsidRPr="00A761FC" w:rsidRDefault="00DE6A9C" w:rsidP="00DE6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«Красноборский </w:t>
      </w:r>
    </w:p>
    <w:p w:rsidR="00DE6A9C" w:rsidRPr="00A761FC" w:rsidRDefault="00DE6A9C" w:rsidP="00DE6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район» </w:t>
      </w:r>
      <w:r w:rsidRPr="00A7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(2018 – 2021 годы)»</w:t>
      </w:r>
    </w:p>
    <w:p w:rsidR="00DE6A9C" w:rsidRPr="00A761FC" w:rsidRDefault="00DE6A9C" w:rsidP="00DE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ПЕРЕЧЕНЬ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целевых показателей муниципальной программы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 «Красноборский муниципальный район»</w:t>
      </w:r>
    </w:p>
    <w:p w:rsidR="00DE6A9C" w:rsidRPr="00A761FC" w:rsidRDefault="00DE6A9C" w:rsidP="00DE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proofErr w:type="gramEnd"/>
    </w:p>
    <w:p w:rsidR="00DE6A9C" w:rsidRPr="00A761FC" w:rsidRDefault="00DE6A9C" w:rsidP="00DE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(2018 – 2021 годы)»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Ответственный исполнитель: финансовое Управление </w:t>
      </w:r>
    </w:p>
    <w:p w:rsidR="00DE6A9C" w:rsidRPr="00A761F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080"/>
        <w:gridCol w:w="990"/>
        <w:gridCol w:w="993"/>
        <w:gridCol w:w="992"/>
        <w:gridCol w:w="993"/>
        <w:gridCol w:w="1125"/>
        <w:gridCol w:w="8"/>
      </w:tblGrid>
      <w:tr w:rsidR="00DE6A9C" w:rsidRPr="00A761FC" w:rsidTr="00DE6A9C">
        <w:trPr>
          <w:gridAfter w:val="1"/>
          <w:wAfter w:w="8" w:type="dxa"/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целевого показателя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spacing w:after="200" w:line="276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2017 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spacing w:after="200" w:line="276" w:lineRule="auto"/>
            </w:pPr>
            <w:r w:rsidRPr="00A761FC">
              <w:t>2021 г.</w:t>
            </w:r>
          </w:p>
        </w:tc>
      </w:tr>
      <w:tr w:rsidR="00DE6A9C" w:rsidRPr="00A761FC" w:rsidTr="00DE6A9C">
        <w:trPr>
          <w:gridAfter w:val="1"/>
          <w:wAfter w:w="8" w:type="dxa"/>
          <w:trHeight w:val="39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spacing w:after="200" w:line="276" w:lineRule="auto"/>
              <w:jc w:val="center"/>
            </w:pPr>
            <w:r w:rsidRPr="00A761FC">
              <w:t>7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Муниципальная программа «Управление муниципальными финансами в МО «Красноборский муниципальный район» </w:t>
            </w:r>
            <w:r w:rsidRPr="00A76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(2018 – 2020 годы)»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программ, в общем объеме расходов бюджета муниципального района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Отношение дефицита бюджета муниципального района к </w:t>
            </w:r>
            <w:r w:rsidRPr="00A761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рассчитанного в соответствии с пунктом 3 статьи 92.1  Бюджетного кодекса Российской Федерации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A9C" w:rsidRPr="00A761FC" w:rsidRDefault="00DE6A9C" w:rsidP="00DE6A9C">
            <w:pPr>
              <w:spacing w:after="0" w:line="240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Представление проекта бюджета муниципального района в районное Собрание депутатов в сроки, предусмотренные законодательством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Доля сумм судебных актов по искам к МО, предусматривающим обращение взыскания на средства бюджета муниципального района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Исполнение бюджета муниципального района по налоговым и неналоговым доходам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Обеспечение заявок на финансирование, предоставленных главными распорядителями средств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Просроченная кредиторская задолженность бюджета муниципального района по заработной плате получателей бюджетных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A9C" w:rsidRPr="00A761FC" w:rsidTr="00DE6A9C">
        <w:trPr>
          <w:trHeight w:val="334"/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A9C" w:rsidRPr="00A761FC" w:rsidRDefault="00DE6A9C" w:rsidP="00DE6A9C">
            <w:pPr>
              <w:spacing w:after="200" w:line="276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10.Доля расходов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11.Объем просроченных платежей по погашению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12.Объем просроченных платежей по обслуживанию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864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spacing w:after="200" w:line="276" w:lineRule="auto"/>
            </w:pP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13.Критерий выравнивания расчетной бюджетной обеспеченности поселений Красноборского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DE6A9C" w:rsidRPr="00A761FC" w:rsidTr="00DE6A9C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14.Сумма просроченной кредиторской задолженности местных бюджетов поселений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6A9C" w:rsidRPr="00A761FC" w:rsidRDefault="00DE6A9C" w:rsidP="00DE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</w:tbl>
    <w:p w:rsidR="00DE6A9C" w:rsidRPr="00A761FC" w:rsidRDefault="00DE6A9C" w:rsidP="00DE6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A9C" w:rsidRPr="00A761FC" w:rsidRDefault="00DE6A9C" w:rsidP="00DE6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A9C" w:rsidRPr="00A761FC" w:rsidRDefault="00DE6A9C" w:rsidP="00DE6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A9C" w:rsidRPr="00A761FC" w:rsidRDefault="00DE6A9C" w:rsidP="00DE6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E6A9C" w:rsidRDefault="00DE6A9C" w:rsidP="00DE6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 2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МО «Красноборский 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муниципальный район» </w:t>
      </w:r>
      <w:r w:rsidRPr="00511145">
        <w:rPr>
          <w:rFonts w:ascii="Times New Roman" w:hAnsi="Times New Roman" w:cs="Times New Roman"/>
          <w:bCs/>
        </w:rPr>
        <w:t>(2018 – 2021 годы)</w:t>
      </w:r>
      <w:r w:rsidRPr="00511145">
        <w:rPr>
          <w:rFonts w:ascii="Times New Roman" w:hAnsi="Times New Roman" w:cs="Times New Roman"/>
        </w:rPr>
        <w:t>»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РЕСУРСНОЕ ОБЕСПЕЧЕНИЕ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МО «Красноборский муниципальный район»</w:t>
      </w:r>
    </w:p>
    <w:p w:rsidR="005375DC" w:rsidRPr="00511145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«Управление муниципальными финансами в МО «Красноборский муниципальный район» </w:t>
      </w:r>
      <w:r w:rsidRPr="00511145">
        <w:rPr>
          <w:rFonts w:ascii="Times New Roman" w:hAnsi="Times New Roman" w:cs="Times New Roman"/>
          <w:b/>
          <w:bCs/>
          <w:sz w:val="25"/>
          <w:szCs w:val="25"/>
        </w:rPr>
        <w:t>(2018 – 2021 годы)»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999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739"/>
        <w:gridCol w:w="2268"/>
        <w:gridCol w:w="1715"/>
        <w:gridCol w:w="1016"/>
        <w:gridCol w:w="1134"/>
        <w:gridCol w:w="1134"/>
        <w:gridCol w:w="992"/>
      </w:tblGrid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  <w:jc w:val="center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5375DC" w:rsidRPr="00511145" w:rsidTr="005015D9">
        <w:trPr>
          <w:trHeight w:val="654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5375DC" w:rsidRPr="00511145" w:rsidTr="005015D9">
        <w:trPr>
          <w:tblCellSpacing w:w="5" w:type="nil"/>
        </w:trPr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gram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годы)»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33072,8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31608,9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37851,1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33893,6</w:t>
            </w:r>
          </w:p>
        </w:tc>
      </w:tr>
      <w:tr w:rsidR="005375DC" w:rsidRPr="00511145" w:rsidTr="005015D9">
        <w:trPr>
          <w:trHeight w:val="365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5375DC" w:rsidRPr="00511145" w:rsidTr="005015D9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10978,9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8676,8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9147,3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9630,0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7479,6</w:t>
            </w:r>
          </w:p>
        </w:tc>
      </w:tr>
      <w:tr w:rsidR="005375DC" w:rsidRPr="00511145" w:rsidTr="005015D9">
        <w:trPr>
          <w:trHeight w:val="538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5375DC" w:rsidRPr="00511145" w:rsidTr="005015D9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75DC" w:rsidRPr="00511145" w:rsidTr="005015D9">
        <w:trPr>
          <w:trHeight w:val="64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572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бюджетов муниципальных образований Красноборского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22093,9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28703,8</w:t>
            </w: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19880,9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26414,0</w:t>
            </w: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75DC" w:rsidRPr="00511145" w:rsidTr="005015D9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C" w:rsidRPr="00511145" w:rsidTr="005015D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9006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75DC" w:rsidRPr="00511145" w:rsidRDefault="005375DC" w:rsidP="0053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№3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                                              МО «Красноборский муниципальный район» 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(2018-2021 годы)»</w:t>
      </w:r>
    </w:p>
    <w:p w:rsidR="005375DC" w:rsidRPr="00511145" w:rsidRDefault="005375DC" w:rsidP="005375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75DC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5DC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5DC" w:rsidRPr="00511145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ПЕРЕЧЕНЬ МЕРОПРИЯТИЙ</w:t>
      </w:r>
    </w:p>
    <w:p w:rsidR="005375DC" w:rsidRPr="00511145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Муниципальной программы МО «Красноборский муниципальный район»</w:t>
      </w:r>
    </w:p>
    <w:p w:rsidR="005375DC" w:rsidRPr="00511145" w:rsidRDefault="005375DC" w:rsidP="00537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5375DC" w:rsidRDefault="005375DC" w:rsidP="005375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  <w:b/>
        </w:rPr>
        <w:t xml:space="preserve">«Красноборский муниципальный район» (2018 </w:t>
      </w:r>
      <w:r w:rsidRPr="00511145">
        <w:rPr>
          <w:rFonts w:ascii="Times New Roman" w:hAnsi="Times New Roman" w:cs="Times New Roman"/>
          <w:b/>
        </w:rPr>
        <w:softHyphen/>
        <w:t>- 2021 годы)»</w:t>
      </w:r>
    </w:p>
    <w:tbl>
      <w:tblPr>
        <w:tblpPr w:leftFromText="180" w:rightFromText="180" w:vertAnchor="text" w:horzAnchor="page" w:tblpX="1183" w:tblpY="914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364"/>
        <w:gridCol w:w="1188"/>
        <w:gridCol w:w="850"/>
        <w:gridCol w:w="709"/>
        <w:gridCol w:w="113"/>
        <w:gridCol w:w="738"/>
        <w:gridCol w:w="708"/>
        <w:gridCol w:w="113"/>
        <w:gridCol w:w="704"/>
        <w:gridCol w:w="142"/>
        <w:gridCol w:w="1844"/>
        <w:gridCol w:w="30"/>
        <w:gridCol w:w="18"/>
      </w:tblGrid>
      <w:tr w:rsidR="005375DC" w:rsidRPr="00511145" w:rsidTr="005015D9">
        <w:trPr>
          <w:gridAfter w:val="4"/>
          <w:wAfter w:w="2034" w:type="dxa"/>
          <w:trHeight w:val="416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935" w:type="dxa"/>
            <w:gridSpan w:val="7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17" w:type="dxa"/>
            <w:gridSpan w:val="2"/>
            <w:tcBorders>
              <w:top w:val="nil"/>
            </w:tcBorders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75DC" w:rsidRPr="00511145" w:rsidTr="005015D9">
        <w:trPr>
          <w:gridAfter w:val="2"/>
          <w:wAfter w:w="48" w:type="dxa"/>
          <w:trHeight w:val="481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порядке и в сроки, предусмотренные бюджетным законодательством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Обеспечение наличия и доступности информации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Красноборского района 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7479,6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7479,6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11186,8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4374,1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1756,4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1667,7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  <w:trHeight w:val="1519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5451,4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3025,2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  <w:trHeight w:val="514"/>
        </w:trPr>
        <w:tc>
          <w:tcPr>
            <w:tcW w:w="10344" w:type="dxa"/>
            <w:gridSpan w:val="13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10978,9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8676,8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9147,3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32031,6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9630,0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7220,4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7479</w:t>
            </w: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5375DC" w:rsidRPr="00511145" w:rsidTr="005015D9">
        <w:trPr>
          <w:gridAfter w:val="1"/>
          <w:wAfter w:w="18" w:type="dxa"/>
          <w:trHeight w:val="467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1"/>
          <w:wAfter w:w="18" w:type="dxa"/>
          <w:trHeight w:val="1955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0362" w:type="dxa"/>
            <w:gridSpan w:val="14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</w:tc>
      </w:tr>
      <w:tr w:rsidR="005375DC" w:rsidRPr="00511145" w:rsidTr="005015D9"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5375DC" w:rsidRPr="00511145" w:rsidTr="005015D9"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0362" w:type="dxa"/>
            <w:gridSpan w:val="14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5375DC" w:rsidRPr="00511145" w:rsidTr="005015D9"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709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trHeight w:val="624"/>
        </w:trPr>
        <w:tc>
          <w:tcPr>
            <w:tcW w:w="10362" w:type="dxa"/>
            <w:gridSpan w:val="14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3 «Поддержание устойчивого исполнения бюджетов муниципальных образований   Красноборского района»</w:t>
            </w:r>
          </w:p>
        </w:tc>
      </w:tr>
      <w:tr w:rsidR="005375DC" w:rsidRPr="00511145" w:rsidTr="005015D9">
        <w:tc>
          <w:tcPr>
            <w:tcW w:w="10362" w:type="dxa"/>
            <w:gridSpan w:val="14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5375DC" w:rsidRPr="00511145" w:rsidTr="005015D9">
        <w:tc>
          <w:tcPr>
            <w:tcW w:w="10362" w:type="dxa"/>
            <w:gridSpan w:val="14"/>
          </w:tcPr>
          <w:p w:rsidR="005375DC" w:rsidRPr="00511145" w:rsidRDefault="005375DC" w:rsidP="005015D9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1 подпрограммы   – нормативное правовое и организационное обеспечение </w:t>
            </w:r>
            <w:proofErr w:type="gram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5375DC" w:rsidRPr="00511145" w:rsidTr="005015D9"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анализ </w:t>
            </w: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по совершенствованию методик распределения межбюджетных трансфертов, предоставляемых бюджетам поселений</w:t>
            </w:r>
          </w:p>
        </w:tc>
      </w:tr>
      <w:tr w:rsidR="005375DC" w:rsidRPr="00511145" w:rsidTr="005015D9"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91164,7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28703,8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  <w:trHeight w:val="543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2289,8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82267,2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26414,0</w:t>
            </w:r>
          </w:p>
        </w:tc>
        <w:tc>
          <w:tcPr>
            <w:tcW w:w="1844" w:type="dxa"/>
            <w:vMerge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91164,7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28703,8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2289,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82267,2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26414,0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  <w:trHeight w:val="312"/>
        </w:trPr>
        <w:tc>
          <w:tcPr>
            <w:tcW w:w="10314" w:type="dxa"/>
            <w:gridSpan w:val="12"/>
          </w:tcPr>
          <w:p w:rsidR="005375DC" w:rsidRPr="00511145" w:rsidRDefault="005375DC" w:rsidP="005015D9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128931,7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33072,8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31608,9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37851,1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10822,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2676,8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2902,3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511145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114298,8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29510,9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27913,2</w:t>
            </w:r>
          </w:p>
        </w:tc>
        <w:tc>
          <w:tcPr>
            <w:tcW w:w="846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33893,6</w:t>
            </w:r>
          </w:p>
        </w:tc>
        <w:tc>
          <w:tcPr>
            <w:tcW w:w="1844" w:type="dxa"/>
            <w:shd w:val="clear" w:color="auto" w:fill="auto"/>
          </w:tcPr>
          <w:p w:rsidR="005375DC" w:rsidRPr="00511145" w:rsidRDefault="005375DC" w:rsidP="005015D9">
            <w:pPr>
              <w:spacing w:after="200" w:line="276" w:lineRule="auto"/>
            </w:pPr>
          </w:p>
        </w:tc>
      </w:tr>
      <w:tr w:rsidR="005375DC" w:rsidRPr="00943D9B" w:rsidTr="005015D9">
        <w:trPr>
          <w:gridAfter w:val="2"/>
          <w:wAfter w:w="48" w:type="dxa"/>
        </w:trPr>
        <w:tc>
          <w:tcPr>
            <w:tcW w:w="1841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5375DC" w:rsidRPr="00511145" w:rsidRDefault="005375DC" w:rsidP="005015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5375DC" w:rsidRPr="00511145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5375DC" w:rsidRPr="00943D9B" w:rsidRDefault="005375DC" w:rsidP="0050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5375DC" w:rsidRPr="00943D9B" w:rsidRDefault="005375DC" w:rsidP="005015D9">
            <w:pPr>
              <w:spacing w:after="200" w:line="276" w:lineRule="auto"/>
            </w:pPr>
          </w:p>
        </w:tc>
      </w:tr>
    </w:tbl>
    <w:p w:rsidR="005375DC" w:rsidRDefault="005375DC" w:rsidP="005375DC">
      <w:r>
        <w:t xml:space="preserve"> </w:t>
      </w:r>
    </w:p>
    <w:p w:rsidR="00312155" w:rsidRDefault="00312155" w:rsidP="005375D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312155" w:rsidSect="00DE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A9C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FCF"/>
    <w:rsid w:val="000243A7"/>
    <w:rsid w:val="00024BB7"/>
    <w:rsid w:val="00024BD3"/>
    <w:rsid w:val="00024F1C"/>
    <w:rsid w:val="00025145"/>
    <w:rsid w:val="000252DB"/>
    <w:rsid w:val="00025738"/>
    <w:rsid w:val="00027098"/>
    <w:rsid w:val="000274F8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891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EF"/>
    <w:rsid w:val="00045420"/>
    <w:rsid w:val="00045965"/>
    <w:rsid w:val="00045F80"/>
    <w:rsid w:val="00046C9E"/>
    <w:rsid w:val="0004743B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F08"/>
    <w:rsid w:val="00074110"/>
    <w:rsid w:val="0007425C"/>
    <w:rsid w:val="000746E5"/>
    <w:rsid w:val="0007527C"/>
    <w:rsid w:val="00075446"/>
    <w:rsid w:val="000754D8"/>
    <w:rsid w:val="00075DE9"/>
    <w:rsid w:val="00076203"/>
    <w:rsid w:val="0007669A"/>
    <w:rsid w:val="0007673D"/>
    <w:rsid w:val="00076ABD"/>
    <w:rsid w:val="000772D7"/>
    <w:rsid w:val="00077C84"/>
    <w:rsid w:val="00077DE2"/>
    <w:rsid w:val="00077ED1"/>
    <w:rsid w:val="000807B3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51"/>
    <w:rsid w:val="0009277B"/>
    <w:rsid w:val="00092829"/>
    <w:rsid w:val="000934A1"/>
    <w:rsid w:val="0009354D"/>
    <w:rsid w:val="000935BC"/>
    <w:rsid w:val="000935DA"/>
    <w:rsid w:val="000952D2"/>
    <w:rsid w:val="00095B62"/>
    <w:rsid w:val="00096060"/>
    <w:rsid w:val="000961CE"/>
    <w:rsid w:val="00096B87"/>
    <w:rsid w:val="00097233"/>
    <w:rsid w:val="000973F4"/>
    <w:rsid w:val="00097E33"/>
    <w:rsid w:val="00097EFD"/>
    <w:rsid w:val="000A0493"/>
    <w:rsid w:val="000A1764"/>
    <w:rsid w:val="000A20CD"/>
    <w:rsid w:val="000A2916"/>
    <w:rsid w:val="000A3485"/>
    <w:rsid w:val="000A3AAF"/>
    <w:rsid w:val="000A3F0F"/>
    <w:rsid w:val="000A404C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7099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6FFA"/>
    <w:rsid w:val="000F771A"/>
    <w:rsid w:val="000F790B"/>
    <w:rsid w:val="000F7D72"/>
    <w:rsid w:val="001001DF"/>
    <w:rsid w:val="00101560"/>
    <w:rsid w:val="00101B0D"/>
    <w:rsid w:val="00101CAD"/>
    <w:rsid w:val="001023E0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5EF6"/>
    <w:rsid w:val="00106348"/>
    <w:rsid w:val="00106760"/>
    <w:rsid w:val="00106DC6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9ED"/>
    <w:rsid w:val="0012483C"/>
    <w:rsid w:val="00124D6A"/>
    <w:rsid w:val="0012586F"/>
    <w:rsid w:val="00125BD6"/>
    <w:rsid w:val="00125DEF"/>
    <w:rsid w:val="00125F8E"/>
    <w:rsid w:val="0012770B"/>
    <w:rsid w:val="001301EE"/>
    <w:rsid w:val="0013048C"/>
    <w:rsid w:val="001317B0"/>
    <w:rsid w:val="00131822"/>
    <w:rsid w:val="00131B50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FDE"/>
    <w:rsid w:val="00150064"/>
    <w:rsid w:val="001507FE"/>
    <w:rsid w:val="001509E1"/>
    <w:rsid w:val="00150E42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5B6"/>
    <w:rsid w:val="0019291B"/>
    <w:rsid w:val="00192E17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1002"/>
    <w:rsid w:val="00211485"/>
    <w:rsid w:val="00211821"/>
    <w:rsid w:val="00212289"/>
    <w:rsid w:val="00212C21"/>
    <w:rsid w:val="00212D64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75E0"/>
    <w:rsid w:val="002677B3"/>
    <w:rsid w:val="00267C23"/>
    <w:rsid w:val="00267DDF"/>
    <w:rsid w:val="00267E38"/>
    <w:rsid w:val="0027075C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F9"/>
    <w:rsid w:val="002A29D0"/>
    <w:rsid w:val="002A2BC9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0A1F"/>
    <w:rsid w:val="002B130E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6F4"/>
    <w:rsid w:val="003009B5"/>
    <w:rsid w:val="00300AC1"/>
    <w:rsid w:val="00300E52"/>
    <w:rsid w:val="00301500"/>
    <w:rsid w:val="00301F3C"/>
    <w:rsid w:val="00302F68"/>
    <w:rsid w:val="00303135"/>
    <w:rsid w:val="0030325F"/>
    <w:rsid w:val="00303289"/>
    <w:rsid w:val="0030394C"/>
    <w:rsid w:val="00303A41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1131"/>
    <w:rsid w:val="0032117E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2F60"/>
    <w:rsid w:val="003633A8"/>
    <w:rsid w:val="00364C7C"/>
    <w:rsid w:val="00365223"/>
    <w:rsid w:val="0036592D"/>
    <w:rsid w:val="00365A51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380D"/>
    <w:rsid w:val="003D3AA2"/>
    <w:rsid w:val="003D457F"/>
    <w:rsid w:val="003D48C1"/>
    <w:rsid w:val="003D49D3"/>
    <w:rsid w:val="003D4BC1"/>
    <w:rsid w:val="003D4F54"/>
    <w:rsid w:val="003D5333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931"/>
    <w:rsid w:val="00472B33"/>
    <w:rsid w:val="00473133"/>
    <w:rsid w:val="00473329"/>
    <w:rsid w:val="004738BE"/>
    <w:rsid w:val="00473CD2"/>
    <w:rsid w:val="00473E92"/>
    <w:rsid w:val="00474022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94E"/>
    <w:rsid w:val="004807C7"/>
    <w:rsid w:val="00480996"/>
    <w:rsid w:val="00480A46"/>
    <w:rsid w:val="00480BA4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4E77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CFE"/>
    <w:rsid w:val="004B615E"/>
    <w:rsid w:val="004B6211"/>
    <w:rsid w:val="004B66C6"/>
    <w:rsid w:val="004C013F"/>
    <w:rsid w:val="004C0303"/>
    <w:rsid w:val="004C03EE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3FAD"/>
    <w:rsid w:val="004C42EE"/>
    <w:rsid w:val="004C4E97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DE1"/>
    <w:rsid w:val="004E0F05"/>
    <w:rsid w:val="004E1197"/>
    <w:rsid w:val="004E12F9"/>
    <w:rsid w:val="004E1C7A"/>
    <w:rsid w:val="004E2893"/>
    <w:rsid w:val="004E2C94"/>
    <w:rsid w:val="004E2D94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2953"/>
    <w:rsid w:val="005131A0"/>
    <w:rsid w:val="00513382"/>
    <w:rsid w:val="0051366F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F24"/>
    <w:rsid w:val="005340D3"/>
    <w:rsid w:val="0053445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375DC"/>
    <w:rsid w:val="00540F45"/>
    <w:rsid w:val="005413B4"/>
    <w:rsid w:val="005418F3"/>
    <w:rsid w:val="00541D00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607A"/>
    <w:rsid w:val="00546E2E"/>
    <w:rsid w:val="0054709A"/>
    <w:rsid w:val="00547167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C1F"/>
    <w:rsid w:val="00551F5D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C72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2F13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2FB0"/>
    <w:rsid w:val="005C3B49"/>
    <w:rsid w:val="005C4A0D"/>
    <w:rsid w:val="005C4A4A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38DB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925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AA0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B9"/>
    <w:rsid w:val="00613B19"/>
    <w:rsid w:val="00614061"/>
    <w:rsid w:val="00614523"/>
    <w:rsid w:val="00614E82"/>
    <w:rsid w:val="006158D5"/>
    <w:rsid w:val="00615B6C"/>
    <w:rsid w:val="006165FA"/>
    <w:rsid w:val="006166B2"/>
    <w:rsid w:val="00616D6B"/>
    <w:rsid w:val="006170AF"/>
    <w:rsid w:val="006174BF"/>
    <w:rsid w:val="0061762D"/>
    <w:rsid w:val="006179A8"/>
    <w:rsid w:val="00621C90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4A31"/>
    <w:rsid w:val="00634D2B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D90"/>
    <w:rsid w:val="006463CD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D8E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938"/>
    <w:rsid w:val="006B6E19"/>
    <w:rsid w:val="006B6EA4"/>
    <w:rsid w:val="006B752B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4C9"/>
    <w:rsid w:val="006D476A"/>
    <w:rsid w:val="006D484D"/>
    <w:rsid w:val="006D4BA5"/>
    <w:rsid w:val="006D5089"/>
    <w:rsid w:val="006D61CA"/>
    <w:rsid w:val="006D61E3"/>
    <w:rsid w:val="006D6299"/>
    <w:rsid w:val="006D6322"/>
    <w:rsid w:val="006D7020"/>
    <w:rsid w:val="006D7052"/>
    <w:rsid w:val="006D76A8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1C38"/>
    <w:rsid w:val="006F2903"/>
    <w:rsid w:val="006F2D45"/>
    <w:rsid w:val="006F2EE3"/>
    <w:rsid w:val="006F3140"/>
    <w:rsid w:val="006F3924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32F3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857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C90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CFD"/>
    <w:rsid w:val="00776F02"/>
    <w:rsid w:val="0077733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B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5F6"/>
    <w:rsid w:val="007C588F"/>
    <w:rsid w:val="007C5927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895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AD1"/>
    <w:rsid w:val="007E4F58"/>
    <w:rsid w:val="007E548F"/>
    <w:rsid w:val="007E5A1C"/>
    <w:rsid w:val="007E5C3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6514"/>
    <w:rsid w:val="00806776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79E5"/>
    <w:rsid w:val="008308C0"/>
    <w:rsid w:val="00830DD4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B35"/>
    <w:rsid w:val="00857F7E"/>
    <w:rsid w:val="0086029A"/>
    <w:rsid w:val="0086036F"/>
    <w:rsid w:val="00860CCD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52A"/>
    <w:rsid w:val="00882B25"/>
    <w:rsid w:val="00882B93"/>
    <w:rsid w:val="00882DFD"/>
    <w:rsid w:val="008831B8"/>
    <w:rsid w:val="008833A7"/>
    <w:rsid w:val="00883482"/>
    <w:rsid w:val="00883B82"/>
    <w:rsid w:val="00884302"/>
    <w:rsid w:val="00884408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6F75"/>
    <w:rsid w:val="008877CF"/>
    <w:rsid w:val="00890272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372C"/>
    <w:rsid w:val="008A39A1"/>
    <w:rsid w:val="008A3ADD"/>
    <w:rsid w:val="008A3BC3"/>
    <w:rsid w:val="008A4111"/>
    <w:rsid w:val="008A4CBC"/>
    <w:rsid w:val="008A4D49"/>
    <w:rsid w:val="008A5466"/>
    <w:rsid w:val="008A5A7E"/>
    <w:rsid w:val="008A5B95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DB7"/>
    <w:rsid w:val="008C1DF8"/>
    <w:rsid w:val="008C21D4"/>
    <w:rsid w:val="008C2457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F00"/>
    <w:rsid w:val="008F1489"/>
    <w:rsid w:val="008F14D7"/>
    <w:rsid w:val="008F1652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EC7"/>
    <w:rsid w:val="0091010C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2BB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5A01"/>
    <w:rsid w:val="00945A2B"/>
    <w:rsid w:val="0094627A"/>
    <w:rsid w:val="0094672E"/>
    <w:rsid w:val="00947A29"/>
    <w:rsid w:val="00947C73"/>
    <w:rsid w:val="00947E90"/>
    <w:rsid w:val="009507B0"/>
    <w:rsid w:val="00950BEC"/>
    <w:rsid w:val="00950FAE"/>
    <w:rsid w:val="00951393"/>
    <w:rsid w:val="00951C13"/>
    <w:rsid w:val="0095208E"/>
    <w:rsid w:val="00952546"/>
    <w:rsid w:val="00952D8C"/>
    <w:rsid w:val="009539D9"/>
    <w:rsid w:val="009544D7"/>
    <w:rsid w:val="00954FEE"/>
    <w:rsid w:val="009551E6"/>
    <w:rsid w:val="0095548F"/>
    <w:rsid w:val="0095567F"/>
    <w:rsid w:val="00955A95"/>
    <w:rsid w:val="00955D87"/>
    <w:rsid w:val="009561BF"/>
    <w:rsid w:val="009561D3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2BA8"/>
    <w:rsid w:val="009932C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DA4"/>
    <w:rsid w:val="009A46DE"/>
    <w:rsid w:val="009A48E3"/>
    <w:rsid w:val="009A4B7E"/>
    <w:rsid w:val="009A50E9"/>
    <w:rsid w:val="009A5729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4D1"/>
    <w:rsid w:val="009C063C"/>
    <w:rsid w:val="009C0730"/>
    <w:rsid w:val="009C07A4"/>
    <w:rsid w:val="009C0940"/>
    <w:rsid w:val="009C13AD"/>
    <w:rsid w:val="009C13EE"/>
    <w:rsid w:val="009C1AFC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4A2"/>
    <w:rsid w:val="009F04B8"/>
    <w:rsid w:val="009F07E7"/>
    <w:rsid w:val="009F15C8"/>
    <w:rsid w:val="009F1BFD"/>
    <w:rsid w:val="009F2165"/>
    <w:rsid w:val="009F22AB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A94"/>
    <w:rsid w:val="00A125E5"/>
    <w:rsid w:val="00A12A74"/>
    <w:rsid w:val="00A13352"/>
    <w:rsid w:val="00A133A9"/>
    <w:rsid w:val="00A134EA"/>
    <w:rsid w:val="00A135A7"/>
    <w:rsid w:val="00A13745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7F3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99F"/>
    <w:rsid w:val="00A46F1A"/>
    <w:rsid w:val="00A5011E"/>
    <w:rsid w:val="00A502E0"/>
    <w:rsid w:val="00A50ADC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6C7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7457"/>
    <w:rsid w:val="00A67921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3BB5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9FD"/>
    <w:rsid w:val="00A83A5F"/>
    <w:rsid w:val="00A83B02"/>
    <w:rsid w:val="00A83D1E"/>
    <w:rsid w:val="00A843C0"/>
    <w:rsid w:val="00A846B7"/>
    <w:rsid w:val="00A846B9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C39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7B2"/>
    <w:rsid w:val="00AB3EC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CCB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3C5"/>
    <w:rsid w:val="00AF65A2"/>
    <w:rsid w:val="00AF66B3"/>
    <w:rsid w:val="00AF67B7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ED"/>
    <w:rsid w:val="00B35964"/>
    <w:rsid w:val="00B35A16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543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A0A"/>
    <w:rsid w:val="00B80CB9"/>
    <w:rsid w:val="00B80E61"/>
    <w:rsid w:val="00B811C7"/>
    <w:rsid w:val="00B815D8"/>
    <w:rsid w:val="00B81A79"/>
    <w:rsid w:val="00B81E0B"/>
    <w:rsid w:val="00B82C1E"/>
    <w:rsid w:val="00B832DC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578B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0476"/>
    <w:rsid w:val="00BC1109"/>
    <w:rsid w:val="00BC1113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569"/>
    <w:rsid w:val="00BD163E"/>
    <w:rsid w:val="00BD1816"/>
    <w:rsid w:val="00BD1B13"/>
    <w:rsid w:val="00BD1BFE"/>
    <w:rsid w:val="00BD2551"/>
    <w:rsid w:val="00BD2D57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318"/>
    <w:rsid w:val="00C0034B"/>
    <w:rsid w:val="00C00551"/>
    <w:rsid w:val="00C00982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5DBB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ED5"/>
    <w:rsid w:val="00C14825"/>
    <w:rsid w:val="00C14A35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E3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203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73D9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13F7"/>
    <w:rsid w:val="00CC1432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361"/>
    <w:rsid w:val="00CF0794"/>
    <w:rsid w:val="00CF0D46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6DD1"/>
    <w:rsid w:val="00D071A1"/>
    <w:rsid w:val="00D074E4"/>
    <w:rsid w:val="00D07658"/>
    <w:rsid w:val="00D07814"/>
    <w:rsid w:val="00D07A17"/>
    <w:rsid w:val="00D10056"/>
    <w:rsid w:val="00D10465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816"/>
    <w:rsid w:val="00D1599D"/>
    <w:rsid w:val="00D15A7D"/>
    <w:rsid w:val="00D15DB8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FE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0C1E"/>
    <w:rsid w:val="00D51417"/>
    <w:rsid w:val="00D514E1"/>
    <w:rsid w:val="00D51923"/>
    <w:rsid w:val="00D51B12"/>
    <w:rsid w:val="00D51C5E"/>
    <w:rsid w:val="00D51E37"/>
    <w:rsid w:val="00D52477"/>
    <w:rsid w:val="00D52589"/>
    <w:rsid w:val="00D52705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8D6"/>
    <w:rsid w:val="00D70BC9"/>
    <w:rsid w:val="00D70CB8"/>
    <w:rsid w:val="00D71299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A29"/>
    <w:rsid w:val="00D90BE8"/>
    <w:rsid w:val="00D90D2F"/>
    <w:rsid w:val="00D90EE3"/>
    <w:rsid w:val="00D911CD"/>
    <w:rsid w:val="00D912BB"/>
    <w:rsid w:val="00D9287B"/>
    <w:rsid w:val="00D9287F"/>
    <w:rsid w:val="00D92FDF"/>
    <w:rsid w:val="00D93089"/>
    <w:rsid w:val="00D936C6"/>
    <w:rsid w:val="00D93B67"/>
    <w:rsid w:val="00D93D8D"/>
    <w:rsid w:val="00D93FD5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61A3"/>
    <w:rsid w:val="00DC6402"/>
    <w:rsid w:val="00DC660D"/>
    <w:rsid w:val="00DC682D"/>
    <w:rsid w:val="00DC6BD5"/>
    <w:rsid w:val="00DC6D33"/>
    <w:rsid w:val="00DC731A"/>
    <w:rsid w:val="00DC74DF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A9C"/>
    <w:rsid w:val="00DE6D48"/>
    <w:rsid w:val="00DE7F1A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68C2"/>
    <w:rsid w:val="00DF692F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EA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2525"/>
    <w:rsid w:val="00E52B89"/>
    <w:rsid w:val="00E52D12"/>
    <w:rsid w:val="00E530FE"/>
    <w:rsid w:val="00E53666"/>
    <w:rsid w:val="00E546E1"/>
    <w:rsid w:val="00E5511C"/>
    <w:rsid w:val="00E555BC"/>
    <w:rsid w:val="00E5574D"/>
    <w:rsid w:val="00E559FC"/>
    <w:rsid w:val="00E56198"/>
    <w:rsid w:val="00E56392"/>
    <w:rsid w:val="00E565FA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D16"/>
    <w:rsid w:val="00EC0016"/>
    <w:rsid w:val="00EC006B"/>
    <w:rsid w:val="00EC006E"/>
    <w:rsid w:val="00EC0092"/>
    <w:rsid w:val="00EC0389"/>
    <w:rsid w:val="00EC09B9"/>
    <w:rsid w:val="00EC0AA1"/>
    <w:rsid w:val="00EC0C83"/>
    <w:rsid w:val="00EC0CB2"/>
    <w:rsid w:val="00EC164B"/>
    <w:rsid w:val="00EC266F"/>
    <w:rsid w:val="00EC2940"/>
    <w:rsid w:val="00EC2B80"/>
    <w:rsid w:val="00EC2BD8"/>
    <w:rsid w:val="00EC2DA2"/>
    <w:rsid w:val="00EC330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31A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B9F"/>
    <w:rsid w:val="00F2372D"/>
    <w:rsid w:val="00F238B1"/>
    <w:rsid w:val="00F23966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DF7"/>
    <w:rsid w:val="00F36E73"/>
    <w:rsid w:val="00F371AA"/>
    <w:rsid w:val="00F37951"/>
    <w:rsid w:val="00F37A7E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745F"/>
    <w:rsid w:val="00F574E5"/>
    <w:rsid w:val="00F57DD9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8"/>
    <w:rsid w:val="00FA089A"/>
    <w:rsid w:val="00FA1567"/>
    <w:rsid w:val="00FA189B"/>
    <w:rsid w:val="00FA1991"/>
    <w:rsid w:val="00FA2217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3034"/>
    <w:rsid w:val="00FB3637"/>
    <w:rsid w:val="00FB379B"/>
    <w:rsid w:val="00FB3A17"/>
    <w:rsid w:val="00FB3F7E"/>
    <w:rsid w:val="00FB4261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FD"/>
    <w:rsid w:val="00FD4B73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1132"/>
    <w:rsid w:val="00FF1FCC"/>
    <w:rsid w:val="00FF2100"/>
    <w:rsid w:val="00FF2162"/>
    <w:rsid w:val="00FF274D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C"/>
  </w:style>
  <w:style w:type="paragraph" w:styleId="2">
    <w:name w:val="heading 2"/>
    <w:basedOn w:val="a"/>
    <w:next w:val="a"/>
    <w:link w:val="20"/>
    <w:qFormat/>
    <w:rsid w:val="00DE6A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A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6A9C"/>
  </w:style>
  <w:style w:type="paragraph" w:customStyle="1" w:styleId="a3">
    <w:name w:val="Стиль"/>
    <w:basedOn w:val="a"/>
    <w:next w:val="a4"/>
    <w:rsid w:val="00DE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DE6A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E6A9C"/>
    <w:rPr>
      <w:b/>
      <w:bCs/>
    </w:rPr>
  </w:style>
  <w:style w:type="paragraph" w:customStyle="1" w:styleId="ConsPlusNormal">
    <w:name w:val="ConsPlusNormal"/>
    <w:rsid w:val="00DE6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DE6A9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DE6A9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DE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DE6A9C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DE6A9C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DE6A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E6A9C"/>
  </w:style>
  <w:style w:type="character" w:styleId="a7">
    <w:name w:val="Hyperlink"/>
    <w:uiPriority w:val="99"/>
    <w:semiHidden/>
    <w:unhideWhenUsed/>
    <w:rsid w:val="00DE6A9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6A9C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DE6A9C"/>
  </w:style>
  <w:style w:type="paragraph" w:styleId="a9">
    <w:name w:val="Balloon Text"/>
    <w:basedOn w:val="a"/>
    <w:link w:val="aa"/>
    <w:uiPriority w:val="99"/>
    <w:semiHidden/>
    <w:unhideWhenUsed/>
    <w:rsid w:val="00DE6A9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6A9C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E6A9C"/>
  </w:style>
  <w:style w:type="table" w:styleId="ab">
    <w:name w:val="Table Grid"/>
    <w:basedOn w:val="a1"/>
    <w:uiPriority w:val="39"/>
    <w:rsid w:val="00DE6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E959436422F97A296C4DE5C8CC8E8080D90CD908B3560B2D24A9980X3j3M" TargetMode="External"/><Relationship Id="rId5" Type="http://schemas.openxmlformats.org/officeDocument/2006/relationships/hyperlink" Target="consultantplus://offline/ref=CA763ACDD5B799A597D71482C16FC30F1BA00E4D3E726FAF16B6496727R6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2021-12-27T08:54:00Z</dcterms:created>
  <dcterms:modified xsi:type="dcterms:W3CDTF">2021-12-29T06:06:00Z</dcterms:modified>
</cp:coreProperties>
</file>