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00" w:rsidRDefault="00445F00" w:rsidP="00445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43507">
        <w:rPr>
          <w:rFonts w:ascii="Times New Roman" w:hAnsi="Times New Roman" w:cs="Times New Roman"/>
          <w:sz w:val="24"/>
          <w:szCs w:val="24"/>
        </w:rPr>
        <w:t>3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1CE3">
        <w:rPr>
          <w:rFonts w:ascii="Times New Roman" w:hAnsi="Times New Roman" w:cs="Times New Roman"/>
          <w:sz w:val="24"/>
          <w:szCs w:val="24"/>
        </w:rPr>
        <w:t>ПЕРЕЧЕНЬ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1CE3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1C77BC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CE3">
        <w:rPr>
          <w:rFonts w:ascii="Times New Roman" w:hAnsi="Times New Roman" w:cs="Times New Roman"/>
          <w:sz w:val="24"/>
          <w:szCs w:val="24"/>
        </w:rPr>
        <w:t xml:space="preserve">            "</w:t>
      </w:r>
      <w:r>
        <w:rPr>
          <w:rFonts w:ascii="Times New Roman" w:hAnsi="Times New Roman" w:cs="Times New Roman"/>
          <w:sz w:val="24"/>
          <w:szCs w:val="24"/>
        </w:rPr>
        <w:t>Культура и туризм в 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Pr="00DA1CE3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2017-2020 годы»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1CE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Ответственный исполнитель </w:t>
      </w:r>
      <w:r w:rsidRPr="00DA1CE3">
        <w:rPr>
          <w:rFonts w:ascii="Times New Roman" w:hAnsi="Times New Roman" w:cs="Times New Roman"/>
          <w:sz w:val="24"/>
          <w:szCs w:val="24"/>
          <w:u w:val="single"/>
        </w:rPr>
        <w:t>отдел культуры и туризма администрации МО «</w:t>
      </w:r>
      <w:proofErr w:type="spellStart"/>
      <w:r w:rsidRPr="00DA1CE3">
        <w:rPr>
          <w:rFonts w:ascii="Times New Roman" w:hAnsi="Times New Roman" w:cs="Times New Roman"/>
          <w:sz w:val="24"/>
          <w:szCs w:val="24"/>
          <w:u w:val="single"/>
        </w:rPr>
        <w:t>Красноборский</w:t>
      </w:r>
      <w:proofErr w:type="spellEnd"/>
      <w:r w:rsidRPr="00DA1CE3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район»</w:t>
      </w:r>
    </w:p>
    <w:p w:rsidR="001C77BC" w:rsidRPr="00DA1CE3" w:rsidRDefault="001C77BC" w:rsidP="001C7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4786"/>
        <w:gridCol w:w="1985"/>
        <w:gridCol w:w="1842"/>
        <w:gridCol w:w="1276"/>
        <w:gridCol w:w="1418"/>
        <w:gridCol w:w="1417"/>
        <w:gridCol w:w="1559"/>
      </w:tblGrid>
      <w:tr w:rsidR="001C77BC" w:rsidRPr="00DA1CE3" w:rsidTr="00B475F5">
        <w:trPr>
          <w:trHeight w:val="320"/>
        </w:trPr>
        <w:tc>
          <w:tcPr>
            <w:tcW w:w="4786" w:type="dxa"/>
            <w:vMerge w:val="restart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Наименование     </w:t>
            </w:r>
          </w:p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целевого показателя </w:t>
            </w:r>
          </w:p>
        </w:tc>
        <w:tc>
          <w:tcPr>
            <w:tcW w:w="1985" w:type="dxa"/>
            <w:vMerge w:val="restart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512" w:type="dxa"/>
            <w:gridSpan w:val="5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          Значения целевых показателей               </w:t>
            </w:r>
          </w:p>
        </w:tc>
      </w:tr>
      <w:tr w:rsidR="001C77BC" w:rsidRPr="00DA1CE3" w:rsidTr="00B475F5">
        <w:tc>
          <w:tcPr>
            <w:tcW w:w="4786" w:type="dxa"/>
            <w:vMerge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45F00" w:rsidRPr="00D033F1" w:rsidRDefault="001C77BC" w:rsidP="00B47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033F1">
              <w:rPr>
                <w:sz w:val="24"/>
                <w:szCs w:val="24"/>
              </w:rPr>
              <w:t xml:space="preserve">базовый </w:t>
            </w:r>
          </w:p>
          <w:p w:rsidR="001C77BC" w:rsidRPr="00DA1CE3" w:rsidRDefault="001C77BC" w:rsidP="00EB09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033F1">
              <w:rPr>
                <w:sz w:val="24"/>
                <w:szCs w:val="24"/>
              </w:rPr>
              <w:t>201</w:t>
            </w:r>
            <w:r w:rsidR="00EB09AE" w:rsidRPr="00D033F1">
              <w:rPr>
                <w:sz w:val="24"/>
                <w:szCs w:val="24"/>
              </w:rPr>
              <w:t>5</w:t>
            </w:r>
            <w:r w:rsidR="00445F00" w:rsidRPr="00D033F1">
              <w:rPr>
                <w:sz w:val="24"/>
                <w:szCs w:val="24"/>
              </w:rPr>
              <w:t xml:space="preserve"> </w:t>
            </w:r>
            <w:r w:rsidRPr="00D033F1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7</w:t>
            </w:r>
            <w:r w:rsidR="00445F00">
              <w:rPr>
                <w:sz w:val="24"/>
                <w:szCs w:val="24"/>
              </w:rPr>
              <w:t xml:space="preserve"> </w:t>
            </w:r>
            <w:r w:rsidRPr="00DA1CE3">
              <w:rPr>
                <w:sz w:val="24"/>
                <w:szCs w:val="24"/>
              </w:rPr>
              <w:t xml:space="preserve">г. </w:t>
            </w:r>
          </w:p>
        </w:tc>
        <w:tc>
          <w:tcPr>
            <w:tcW w:w="1418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</w:t>
            </w:r>
            <w:r w:rsidR="00445F00">
              <w:rPr>
                <w:sz w:val="24"/>
                <w:szCs w:val="24"/>
              </w:rPr>
              <w:t xml:space="preserve"> </w:t>
            </w:r>
            <w:r w:rsidRPr="00DA1CE3">
              <w:rPr>
                <w:sz w:val="24"/>
                <w:szCs w:val="24"/>
              </w:rPr>
              <w:t xml:space="preserve">г. </w:t>
            </w:r>
          </w:p>
        </w:tc>
        <w:tc>
          <w:tcPr>
            <w:tcW w:w="1417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Pr="00DA1CE3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559" w:type="dxa"/>
          </w:tcPr>
          <w:p w:rsidR="001C77BC" w:rsidRPr="00DA1CE3" w:rsidRDefault="001C77BC" w:rsidP="00445F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45F00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г.</w:t>
            </w:r>
          </w:p>
        </w:tc>
      </w:tr>
      <w:tr w:rsidR="001C77BC" w:rsidRPr="00DA1CE3" w:rsidTr="00B475F5">
        <w:tc>
          <w:tcPr>
            <w:tcW w:w="4786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      1          </w:t>
            </w:r>
          </w:p>
        </w:tc>
        <w:tc>
          <w:tcPr>
            <w:tcW w:w="1985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842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    3        </w:t>
            </w:r>
          </w:p>
        </w:tc>
        <w:tc>
          <w:tcPr>
            <w:tcW w:w="1276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418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5    </w:t>
            </w:r>
          </w:p>
        </w:tc>
        <w:tc>
          <w:tcPr>
            <w:tcW w:w="1417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559" w:type="dxa"/>
          </w:tcPr>
          <w:p w:rsidR="001C77BC" w:rsidRPr="00DA1CE3" w:rsidRDefault="001C77BC" w:rsidP="00B47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A1CE3">
              <w:rPr>
                <w:sz w:val="24"/>
                <w:szCs w:val="24"/>
              </w:rPr>
              <w:t xml:space="preserve">    7    </w:t>
            </w:r>
          </w:p>
        </w:tc>
      </w:tr>
      <w:tr w:rsidR="001C77BC" w:rsidRPr="00DA1CE3" w:rsidTr="00B475F5">
        <w:tc>
          <w:tcPr>
            <w:tcW w:w="14283" w:type="dxa"/>
            <w:gridSpan w:val="7"/>
          </w:tcPr>
          <w:p w:rsidR="001C77BC" w:rsidRPr="009021AF" w:rsidRDefault="001C77BC" w:rsidP="00902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021AF">
              <w:rPr>
                <w:b/>
                <w:sz w:val="24"/>
                <w:szCs w:val="24"/>
              </w:rPr>
              <w:t xml:space="preserve">Муниципальная программа "Культура </w:t>
            </w:r>
            <w:r w:rsidR="009021AF" w:rsidRPr="009021AF">
              <w:rPr>
                <w:b/>
                <w:sz w:val="24"/>
                <w:szCs w:val="24"/>
              </w:rPr>
              <w:t xml:space="preserve">и туризм в </w:t>
            </w:r>
            <w:r w:rsidRPr="009021AF">
              <w:rPr>
                <w:b/>
                <w:sz w:val="24"/>
                <w:szCs w:val="24"/>
              </w:rPr>
              <w:t>МО «</w:t>
            </w:r>
            <w:proofErr w:type="spellStart"/>
            <w:r w:rsidRPr="009021AF">
              <w:rPr>
                <w:b/>
                <w:sz w:val="24"/>
                <w:szCs w:val="24"/>
              </w:rPr>
              <w:t>Красноборский</w:t>
            </w:r>
            <w:proofErr w:type="spellEnd"/>
            <w:r w:rsidR="00EB09AE">
              <w:rPr>
                <w:b/>
                <w:sz w:val="24"/>
                <w:szCs w:val="24"/>
              </w:rPr>
              <w:t xml:space="preserve"> </w:t>
            </w:r>
            <w:r w:rsidRPr="009021AF">
              <w:rPr>
                <w:b/>
                <w:sz w:val="24"/>
                <w:szCs w:val="24"/>
              </w:rPr>
              <w:t>муниципальный район" на 2017-20</w:t>
            </w:r>
            <w:r w:rsidR="009021AF" w:rsidRPr="009021AF">
              <w:rPr>
                <w:b/>
                <w:sz w:val="24"/>
                <w:szCs w:val="24"/>
              </w:rPr>
              <w:t xml:space="preserve">20 </w:t>
            </w:r>
            <w:r w:rsidRPr="009021AF">
              <w:rPr>
                <w:b/>
                <w:sz w:val="24"/>
                <w:szCs w:val="24"/>
              </w:rPr>
              <w:t>годы»</w:t>
            </w:r>
          </w:p>
        </w:tc>
      </w:tr>
    </w:tbl>
    <w:p w:rsidR="001C77BC" w:rsidRDefault="001C77BC"/>
    <w:tbl>
      <w:tblPr>
        <w:tblW w:w="14193" w:type="dxa"/>
        <w:tblInd w:w="90" w:type="dxa"/>
        <w:tblLayout w:type="fixed"/>
        <w:tblLook w:val="04A0"/>
      </w:tblPr>
      <w:tblGrid>
        <w:gridCol w:w="4681"/>
        <w:gridCol w:w="2000"/>
        <w:gridCol w:w="1842"/>
        <w:gridCol w:w="1276"/>
        <w:gridCol w:w="1418"/>
        <w:gridCol w:w="1417"/>
        <w:gridCol w:w="1559"/>
      </w:tblGrid>
      <w:tr w:rsidR="000D23E0" w:rsidRPr="005A74A7" w:rsidTr="00D635F0">
        <w:trPr>
          <w:trHeight w:val="408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3E0" w:rsidRPr="00AF599E" w:rsidRDefault="0034178C" w:rsidP="00A67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</w:t>
            </w:r>
            <w:r w:rsidR="00A67B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(по сравнению с базовым 2015 годом)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3E0" w:rsidRPr="001E397C" w:rsidRDefault="00AF599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5F54B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5F54B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5F54B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5F54B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3E0" w:rsidRPr="001E397C" w:rsidRDefault="005F54B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0D23E0" w:rsidRPr="005A74A7" w:rsidTr="007570B1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3E0" w:rsidRPr="00AF599E" w:rsidRDefault="00AF599E" w:rsidP="005A7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3E0" w:rsidRPr="001E397C" w:rsidRDefault="00AF599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364FA4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2717/15676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7570B1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7570B1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7570B1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3E0" w:rsidRPr="001E397C" w:rsidRDefault="007570B1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0D23E0" w:rsidRPr="005A74A7" w:rsidTr="00D635F0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3E0" w:rsidRPr="00AF599E" w:rsidRDefault="00AF599E" w:rsidP="001E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Доля детей, привлекаемых к участию </w:t>
            </w: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 xml:space="preserve">в творческих мероприятиях, в общей численности детей </w:t>
            </w:r>
            <w:r w:rsidR="001E397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района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3E0" w:rsidRPr="001E397C" w:rsidRDefault="00AF599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D635F0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  <w:r w:rsidR="00364FA4">
              <w:rPr>
                <w:rFonts w:ascii="Times New Roman" w:eastAsia="Times New Roman" w:hAnsi="Times New Roman" w:cs="Times New Roman"/>
                <w:sz w:val="24"/>
                <w:szCs w:val="24"/>
              </w:rPr>
              <w:t>/1480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A67BA9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A67BA9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3E0" w:rsidRPr="001E397C" w:rsidRDefault="00A67BA9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3E0" w:rsidRPr="001E397C" w:rsidRDefault="00A67BA9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1E397C" w:rsidRPr="005A74A7" w:rsidTr="00827EBE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AF599E" w:rsidRDefault="00D81EAF" w:rsidP="00827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Увеличение количества посещений культурно -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мероприятий</w:t>
            </w:r>
            <w:r w:rsidR="00A67B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(по сравнению с базовым 2015 годом)</w:t>
            </w:r>
            <w:r w:rsidR="00586CC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1E397C" w:rsidRDefault="0038740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26759D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827EB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827EB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827EB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97C" w:rsidRPr="001E397C" w:rsidRDefault="00827EBE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1E397C" w:rsidRPr="005A74A7" w:rsidTr="00DB2137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38740E" w:rsidRDefault="0038740E" w:rsidP="00387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387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Увеличение численности граждан Российской Федерации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иностранных граждан</w:t>
            </w:r>
            <w:r w:rsidRPr="00387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, размещенных в коллективных средствах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района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397C" w:rsidRPr="001E397C" w:rsidRDefault="0038740E" w:rsidP="00D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DB2137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DB2137" w:rsidP="00D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DB2137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DB2137" w:rsidP="00D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97C" w:rsidRPr="001E397C" w:rsidRDefault="00DB2137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4850</w:t>
            </w:r>
          </w:p>
        </w:tc>
      </w:tr>
      <w:tr w:rsidR="001E397C" w:rsidRPr="005A74A7" w:rsidTr="001E397C">
        <w:trPr>
          <w:trHeight w:val="264"/>
        </w:trPr>
        <w:tc>
          <w:tcPr>
            <w:tcW w:w="14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9021AF" w:rsidRDefault="009021AF" w:rsidP="0090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1 «Культура в МО «</w:t>
            </w:r>
            <w:proofErr w:type="spellStart"/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t>Красноборский</w:t>
            </w:r>
            <w:proofErr w:type="spellEnd"/>
            <w:r w:rsidR="00D83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район" на 2017-2020 годы»</w:t>
            </w:r>
          </w:p>
        </w:tc>
      </w:tr>
      <w:tr w:rsidR="001E397C" w:rsidRPr="005A74A7" w:rsidTr="001E397C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AF599E" w:rsidRDefault="001E397C" w:rsidP="005A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97C" w:rsidRPr="001E397C" w:rsidRDefault="001E397C" w:rsidP="005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21AF" w:rsidRPr="001E397C" w:rsidTr="00A67BA9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1AF" w:rsidRPr="009021AF" w:rsidRDefault="009021AF" w:rsidP="00FF2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</w:t>
            </w:r>
            <w:r w:rsidR="00A67B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(по сравнению с базовым 2015 годом)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1AF" w:rsidRPr="001E397C" w:rsidRDefault="009021AF" w:rsidP="0027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FF2764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FF2764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FF2764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FF2764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AF" w:rsidRPr="001E397C" w:rsidRDefault="00FF2764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021AF" w:rsidRPr="001E397C" w:rsidTr="00A67BA9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1AF" w:rsidRPr="009021AF" w:rsidRDefault="009021AF" w:rsidP="00902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1AF" w:rsidRPr="001E397C" w:rsidRDefault="009021AF" w:rsidP="0027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2717/15676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6A301D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6A301D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6A301D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AF" w:rsidRPr="001E397C" w:rsidRDefault="006A301D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9021AF" w:rsidRPr="001E397C" w:rsidTr="00A67BA9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1AF" w:rsidRPr="009021AF" w:rsidRDefault="009021AF" w:rsidP="00D8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Доля детей, привлекаемых к участию </w:t>
            </w:r>
            <w:r w:rsidRPr="00AF599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  <w:t xml:space="preserve">в творческих мероприятиях, в общей численности детей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района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1AF" w:rsidRPr="001E397C" w:rsidRDefault="009021AF" w:rsidP="0027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7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175/1480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AF" w:rsidRPr="001E397C" w:rsidRDefault="00A67BA9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D81EAF" w:rsidRPr="001E397C" w:rsidTr="00A67BA9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1EAF" w:rsidRPr="00AF599E" w:rsidRDefault="00D81EAF" w:rsidP="00267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Увеличение количества посещений культурно -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мероприятий</w:t>
            </w:r>
            <w:r w:rsidR="00586CC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A67BA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(по сравнению с базовым 2015 годом)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1EAF" w:rsidRPr="001E397C" w:rsidRDefault="00586CCD" w:rsidP="0027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AF" w:rsidRPr="001E397C" w:rsidRDefault="0026759D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AF" w:rsidRPr="001E397C" w:rsidRDefault="00827EBE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AF" w:rsidRPr="001E397C" w:rsidRDefault="00827EBE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AF" w:rsidRPr="001E397C" w:rsidRDefault="00827EBE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1EAF" w:rsidRPr="001E397C" w:rsidRDefault="00827EBE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9021AF" w:rsidRPr="001E397C" w:rsidTr="00D81EAF">
        <w:trPr>
          <w:trHeight w:val="264"/>
        </w:trPr>
        <w:tc>
          <w:tcPr>
            <w:tcW w:w="14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1AF" w:rsidRPr="009021AF" w:rsidRDefault="009021AF" w:rsidP="0090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«Туризм в МО «</w:t>
            </w:r>
            <w:proofErr w:type="spellStart"/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t>Красноборский</w:t>
            </w:r>
            <w:proofErr w:type="spellEnd"/>
            <w:r w:rsidR="00D83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1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район" на 2017-2020 годы»</w:t>
            </w:r>
          </w:p>
        </w:tc>
      </w:tr>
      <w:tr w:rsidR="009021AF" w:rsidRPr="001E397C" w:rsidTr="00DB2137">
        <w:trPr>
          <w:trHeight w:val="264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1AF" w:rsidRPr="00AF599E" w:rsidRDefault="00D033F1" w:rsidP="00D8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387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Увеличение численности граждан Российской Федерации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и иностранных граждан</w:t>
            </w:r>
            <w:r w:rsidRPr="00387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, размещенных в коллективных средствах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района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1AF" w:rsidRPr="001E397C" w:rsidRDefault="00D033F1" w:rsidP="00D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DB2137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DB2137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DB2137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1AF" w:rsidRPr="001E397C" w:rsidRDefault="00DB2137" w:rsidP="00D8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AF" w:rsidRPr="001E397C" w:rsidRDefault="00DB2137" w:rsidP="00DB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4850</w:t>
            </w:r>
          </w:p>
        </w:tc>
      </w:tr>
    </w:tbl>
    <w:p w:rsidR="00586CCD" w:rsidRDefault="00586CCD"/>
    <w:p w:rsidR="00D033F1" w:rsidRDefault="00D033F1" w:rsidP="00C13B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B8D" w:rsidRDefault="00586CCD" w:rsidP="00C13B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расчёта и источник информации о значени</w:t>
      </w:r>
      <w:r w:rsidR="00C13B8D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CCD" w:rsidRDefault="00586CCD" w:rsidP="00C13B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C13B8D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C13B8D" w:rsidRDefault="00C13B8D" w:rsidP="00C13B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97"/>
        <w:gridCol w:w="4797"/>
        <w:gridCol w:w="4797"/>
      </w:tblGrid>
      <w:tr w:rsidR="00C13B8D" w:rsidTr="00C13B8D">
        <w:tc>
          <w:tcPr>
            <w:tcW w:w="4797" w:type="dxa"/>
          </w:tcPr>
          <w:p w:rsidR="00C13B8D" w:rsidRPr="00C13B8D" w:rsidRDefault="00C13B8D" w:rsidP="00C13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целевых показателей муниципальной программы</w:t>
            </w:r>
          </w:p>
        </w:tc>
        <w:tc>
          <w:tcPr>
            <w:tcW w:w="4797" w:type="dxa"/>
          </w:tcPr>
          <w:p w:rsidR="00C13B8D" w:rsidRPr="00C13B8D" w:rsidRDefault="00C13B8D" w:rsidP="00C13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расчёта</w:t>
            </w:r>
          </w:p>
        </w:tc>
        <w:tc>
          <w:tcPr>
            <w:tcW w:w="4797" w:type="dxa"/>
          </w:tcPr>
          <w:p w:rsidR="00C13B8D" w:rsidRPr="00C13B8D" w:rsidRDefault="00C13B8D" w:rsidP="00C13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информации</w:t>
            </w:r>
          </w:p>
        </w:tc>
      </w:tr>
      <w:tr w:rsidR="00C13B8D" w:rsidTr="00C13B8D">
        <w:tc>
          <w:tcPr>
            <w:tcW w:w="4797" w:type="dxa"/>
          </w:tcPr>
          <w:p w:rsidR="00C13B8D" w:rsidRPr="00C13B8D" w:rsidRDefault="00C13B8D" w:rsidP="00C13B8D">
            <w:pPr>
              <w:jc w:val="center"/>
              <w:rPr>
                <w:sz w:val="24"/>
                <w:szCs w:val="24"/>
              </w:rPr>
            </w:pPr>
            <w:r w:rsidRPr="00C13B8D">
              <w:rPr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</w:t>
            </w:r>
            <w:r w:rsidRPr="00C13B8D">
              <w:rPr>
                <w:sz w:val="24"/>
                <w:szCs w:val="24"/>
              </w:rPr>
              <w:br/>
            </w:r>
            <w:r w:rsidR="00A67BA9">
              <w:rPr>
                <w:color w:val="2D2D2D"/>
                <w:sz w:val="24"/>
                <w:szCs w:val="24"/>
              </w:rPr>
              <w:t>(по сравнению с базовым 2015 годом)</w:t>
            </w:r>
          </w:p>
        </w:tc>
        <w:tc>
          <w:tcPr>
            <w:tcW w:w="4797" w:type="dxa"/>
          </w:tcPr>
          <w:p w:rsidR="00C13B8D" w:rsidRPr="00C13B8D" w:rsidRDefault="00C13B8D" w:rsidP="00A67BA9">
            <w:pPr>
              <w:jc w:val="center"/>
              <w:rPr>
                <w:sz w:val="24"/>
                <w:szCs w:val="24"/>
              </w:rPr>
            </w:pPr>
            <w:r w:rsidRPr="00C13B8D">
              <w:rPr>
                <w:sz w:val="24"/>
                <w:szCs w:val="24"/>
              </w:rPr>
              <w:t>количество библиографических записей в сводном электронном каталоге библиотек района в текущем году</w:t>
            </w:r>
            <w:r w:rsidRPr="00C13B8D">
              <w:rPr>
                <w:b/>
                <w:sz w:val="24"/>
                <w:szCs w:val="24"/>
              </w:rPr>
              <w:t>/</w:t>
            </w:r>
            <w:r w:rsidRPr="00C13B8D">
              <w:rPr>
                <w:sz w:val="24"/>
                <w:szCs w:val="24"/>
              </w:rPr>
              <w:t xml:space="preserve">количество библиографических записей в сводном </w:t>
            </w:r>
            <w:r w:rsidRPr="00C13B8D">
              <w:rPr>
                <w:sz w:val="24"/>
                <w:szCs w:val="24"/>
              </w:rPr>
              <w:lastRenderedPageBreak/>
              <w:t xml:space="preserve">электронном каталоге библиотек района в </w:t>
            </w:r>
            <w:r w:rsidR="00A67BA9">
              <w:rPr>
                <w:sz w:val="24"/>
                <w:szCs w:val="24"/>
              </w:rPr>
              <w:t>базовом</w:t>
            </w:r>
            <w:r w:rsidRPr="00C13B8D">
              <w:rPr>
                <w:sz w:val="24"/>
                <w:szCs w:val="24"/>
              </w:rPr>
              <w:t xml:space="preserve"> году </w:t>
            </w:r>
            <w:proofErr w:type="spellStart"/>
            <w:r w:rsidRPr="00C13B8D">
              <w:rPr>
                <w:sz w:val="24"/>
                <w:szCs w:val="24"/>
              </w:rPr>
              <w:t>х</w:t>
            </w:r>
            <w:proofErr w:type="spellEnd"/>
            <w:r w:rsidRPr="00C13B8D">
              <w:rPr>
                <w:sz w:val="24"/>
                <w:szCs w:val="24"/>
              </w:rPr>
              <w:t xml:space="preserve"> 100 процентов  </w:t>
            </w:r>
          </w:p>
        </w:tc>
        <w:tc>
          <w:tcPr>
            <w:tcW w:w="4797" w:type="dxa"/>
          </w:tcPr>
          <w:p w:rsidR="00C13B8D" w:rsidRPr="00C13B8D" w:rsidRDefault="00C13B8D" w:rsidP="00C13B8D">
            <w:pPr>
              <w:jc w:val="center"/>
              <w:rPr>
                <w:sz w:val="24"/>
                <w:szCs w:val="24"/>
              </w:rPr>
            </w:pPr>
            <w:r w:rsidRPr="00C13B8D">
              <w:rPr>
                <w:sz w:val="24"/>
                <w:szCs w:val="24"/>
              </w:rPr>
              <w:lastRenderedPageBreak/>
              <w:t>форма федерального государственного статистического наблюдения N 6-НК</w:t>
            </w:r>
          </w:p>
        </w:tc>
      </w:tr>
      <w:tr w:rsidR="00C13B8D" w:rsidTr="00C13B8D">
        <w:tc>
          <w:tcPr>
            <w:tcW w:w="4797" w:type="dxa"/>
          </w:tcPr>
          <w:p w:rsidR="00C13B8D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lastRenderedPageBreak/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797" w:type="dxa"/>
          </w:tcPr>
          <w:p w:rsidR="00C13B8D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 xml:space="preserve">доля музейных предметов основного музейного фонда государственных и муниципальных музеев Архангельской области, представленных зрителю (во всех формах) в текущем году/доля музейных предметов основного музейного фонда государственных и муниципальных музеев Архангельской области, представленных зрителю (во всех формах) в предыдущем году </w:t>
            </w:r>
            <w:proofErr w:type="spellStart"/>
            <w:r w:rsidRPr="002C4E60">
              <w:rPr>
                <w:sz w:val="24"/>
                <w:szCs w:val="24"/>
              </w:rPr>
              <w:t>х</w:t>
            </w:r>
            <w:proofErr w:type="spellEnd"/>
            <w:r w:rsidRPr="002C4E60">
              <w:rPr>
                <w:sz w:val="24"/>
                <w:szCs w:val="24"/>
              </w:rPr>
              <w:t> </w:t>
            </w:r>
            <w:r w:rsidRPr="002C4E60">
              <w:rPr>
                <w:sz w:val="24"/>
                <w:szCs w:val="24"/>
              </w:rPr>
              <w:br/>
              <w:t>100 процентов - 100 процентов</w:t>
            </w:r>
          </w:p>
        </w:tc>
        <w:tc>
          <w:tcPr>
            <w:tcW w:w="4797" w:type="dxa"/>
          </w:tcPr>
          <w:p w:rsidR="00C13B8D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>форма федерального государственного статистического наблюдения N 8-НК</w:t>
            </w:r>
          </w:p>
        </w:tc>
      </w:tr>
      <w:tr w:rsidR="002C4E60" w:rsidTr="00C13B8D">
        <w:tc>
          <w:tcPr>
            <w:tcW w:w="4797" w:type="dxa"/>
          </w:tcPr>
          <w:p w:rsidR="002C4E60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>Доля детей, привлекаемых к участию </w:t>
            </w:r>
            <w:r w:rsidRPr="002C4E60">
              <w:rPr>
                <w:sz w:val="24"/>
                <w:szCs w:val="24"/>
              </w:rPr>
              <w:br/>
              <w:t>в творческих мероприятиях, в общей численности детей района</w:t>
            </w:r>
          </w:p>
        </w:tc>
        <w:tc>
          <w:tcPr>
            <w:tcW w:w="4797" w:type="dxa"/>
          </w:tcPr>
          <w:p w:rsidR="002C4E60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>количество детей, привлеченных к участию </w:t>
            </w:r>
            <w:r w:rsidRPr="002C4E60">
              <w:rPr>
                <w:sz w:val="24"/>
                <w:szCs w:val="24"/>
              </w:rPr>
              <w:br/>
              <w:t xml:space="preserve">в творческих мероприятиях/среднегодовая численность детского населения Архангельской области </w:t>
            </w:r>
            <w:proofErr w:type="spellStart"/>
            <w:r w:rsidRPr="002C4E60">
              <w:rPr>
                <w:sz w:val="24"/>
                <w:szCs w:val="24"/>
              </w:rPr>
              <w:t>х</w:t>
            </w:r>
            <w:proofErr w:type="spellEnd"/>
            <w:r w:rsidRPr="002C4E60">
              <w:rPr>
                <w:sz w:val="24"/>
                <w:szCs w:val="24"/>
              </w:rPr>
              <w:t xml:space="preserve"> 100 процентов</w:t>
            </w:r>
          </w:p>
        </w:tc>
        <w:tc>
          <w:tcPr>
            <w:tcW w:w="4797" w:type="dxa"/>
          </w:tcPr>
          <w:p w:rsidR="002C4E60" w:rsidRPr="002C4E60" w:rsidRDefault="002C4E60" w:rsidP="00C13B8D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>результаты мониторинга</w:t>
            </w:r>
          </w:p>
        </w:tc>
      </w:tr>
      <w:tr w:rsidR="00576B24" w:rsidTr="00C13B8D">
        <w:tc>
          <w:tcPr>
            <w:tcW w:w="4797" w:type="dxa"/>
          </w:tcPr>
          <w:p w:rsidR="00576B24" w:rsidRPr="009C72D4" w:rsidRDefault="00576B24" w:rsidP="00C13B8D">
            <w:pPr>
              <w:jc w:val="center"/>
              <w:rPr>
                <w:sz w:val="24"/>
                <w:szCs w:val="24"/>
              </w:rPr>
            </w:pPr>
            <w:r w:rsidRPr="009C72D4">
              <w:rPr>
                <w:sz w:val="24"/>
                <w:szCs w:val="24"/>
              </w:rPr>
              <w:t xml:space="preserve">Увеличение количества посещений культурно - </w:t>
            </w:r>
            <w:proofErr w:type="spellStart"/>
            <w:r w:rsidRPr="009C72D4">
              <w:rPr>
                <w:sz w:val="24"/>
                <w:szCs w:val="24"/>
              </w:rPr>
              <w:t>досуговых</w:t>
            </w:r>
            <w:proofErr w:type="spellEnd"/>
            <w:r w:rsidRPr="009C72D4">
              <w:rPr>
                <w:sz w:val="24"/>
                <w:szCs w:val="24"/>
              </w:rPr>
              <w:t xml:space="preserve"> мероприятий </w:t>
            </w:r>
            <w:r w:rsidR="00A67BA9">
              <w:rPr>
                <w:color w:val="2D2D2D"/>
                <w:sz w:val="24"/>
                <w:szCs w:val="24"/>
              </w:rPr>
              <w:t>(по сравнению с базовым 2015 годом)</w:t>
            </w:r>
          </w:p>
        </w:tc>
        <w:tc>
          <w:tcPr>
            <w:tcW w:w="4797" w:type="dxa"/>
          </w:tcPr>
          <w:p w:rsidR="00576B24" w:rsidRPr="002C4E60" w:rsidRDefault="00576B24" w:rsidP="00A67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посещений культурно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мероприятий в текущем году/ количество посещений культурно -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мероприятий в </w:t>
            </w:r>
            <w:r w:rsidR="00A67BA9">
              <w:rPr>
                <w:sz w:val="24"/>
                <w:szCs w:val="24"/>
              </w:rPr>
              <w:t>базовом</w:t>
            </w:r>
            <w:r>
              <w:rPr>
                <w:sz w:val="24"/>
                <w:szCs w:val="24"/>
              </w:rPr>
              <w:t xml:space="preserve"> году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на 100 процентов</w:t>
            </w:r>
          </w:p>
        </w:tc>
        <w:tc>
          <w:tcPr>
            <w:tcW w:w="4797" w:type="dxa"/>
          </w:tcPr>
          <w:p w:rsidR="00576B24" w:rsidRDefault="009C72D4" w:rsidP="009C72D4">
            <w:pPr>
              <w:jc w:val="center"/>
              <w:rPr>
                <w:sz w:val="24"/>
                <w:szCs w:val="24"/>
              </w:rPr>
            </w:pPr>
            <w:r w:rsidRPr="002C4E60">
              <w:rPr>
                <w:sz w:val="24"/>
                <w:szCs w:val="24"/>
              </w:rPr>
              <w:t xml:space="preserve">форма федерального государственного статистического наблюдения N </w:t>
            </w:r>
            <w:r>
              <w:rPr>
                <w:sz w:val="24"/>
                <w:szCs w:val="24"/>
              </w:rPr>
              <w:t>7</w:t>
            </w:r>
            <w:r w:rsidRPr="002C4E60">
              <w:rPr>
                <w:sz w:val="24"/>
                <w:szCs w:val="24"/>
              </w:rPr>
              <w:t>-НК</w:t>
            </w:r>
          </w:p>
        </w:tc>
      </w:tr>
      <w:tr w:rsidR="00A67BA9" w:rsidTr="00C13B8D">
        <w:tc>
          <w:tcPr>
            <w:tcW w:w="479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4581"/>
            </w:tblGrid>
            <w:tr w:rsidR="00EB4EDB" w:rsidRPr="00752826" w:rsidTr="00277B5F">
              <w:tc>
                <w:tcPr>
                  <w:tcW w:w="4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B4EDB" w:rsidRPr="00EB4EDB" w:rsidRDefault="00EB4EDB" w:rsidP="00D43433">
                  <w:pPr>
                    <w:spacing w:after="0" w:line="252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2D2D2D"/>
                      <w:sz w:val="24"/>
                      <w:szCs w:val="24"/>
                    </w:rPr>
                  </w:pPr>
                  <w:r w:rsidRPr="00EB4EDB">
                    <w:rPr>
                      <w:rFonts w:ascii="Times New Roman" w:eastAsia="Times New Roman" w:hAnsi="Times New Roman" w:cs="Times New Roman"/>
                      <w:color w:val="2D2D2D"/>
                      <w:sz w:val="24"/>
                      <w:szCs w:val="24"/>
                    </w:rPr>
                    <w:t>Увеличение численности граждан Российской Федерации</w:t>
                  </w:r>
                  <w:r>
                    <w:rPr>
                      <w:rFonts w:ascii="Times New Roman" w:eastAsia="Times New Roman" w:hAnsi="Times New Roman" w:cs="Times New Roman"/>
                      <w:color w:val="2D2D2D"/>
                      <w:sz w:val="24"/>
                      <w:szCs w:val="24"/>
                    </w:rPr>
                    <w:t xml:space="preserve"> и иностранных граждан</w:t>
                  </w:r>
                  <w:r w:rsidRPr="00EB4EDB">
                    <w:rPr>
                      <w:rFonts w:ascii="Times New Roman" w:eastAsia="Times New Roman" w:hAnsi="Times New Roman" w:cs="Times New Roman"/>
                      <w:color w:val="2D2D2D"/>
                      <w:sz w:val="24"/>
                      <w:szCs w:val="24"/>
                    </w:rPr>
                    <w:t xml:space="preserve">, размещенных в коллективных средствах размещения </w:t>
                  </w:r>
                </w:p>
              </w:tc>
            </w:tr>
          </w:tbl>
          <w:p w:rsidR="00A67BA9" w:rsidRPr="009C72D4" w:rsidRDefault="00A67BA9" w:rsidP="00C13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:rsidR="00A67BA9" w:rsidRPr="00EB4EDB" w:rsidRDefault="00EB4EDB" w:rsidP="00D43433">
            <w:pPr>
              <w:jc w:val="center"/>
              <w:rPr>
                <w:sz w:val="24"/>
                <w:szCs w:val="24"/>
              </w:rPr>
            </w:pPr>
            <w:r w:rsidRPr="00EB4EDB">
              <w:rPr>
                <w:color w:val="2D2D2D"/>
                <w:sz w:val="24"/>
                <w:szCs w:val="24"/>
              </w:rPr>
              <w:t>численность граждан, размещенных в коллективных средствах размещения в соответствии с Порядком определения внутреннего туристского потока в Российской Федерации и о вкладе туризма в экономику субъектов Российской Федерации, утвержденным приказом Федерального агентства по туризму от 18 июля 2007 года N 69</w:t>
            </w:r>
          </w:p>
        </w:tc>
        <w:tc>
          <w:tcPr>
            <w:tcW w:w="4797" w:type="dxa"/>
          </w:tcPr>
          <w:p w:rsidR="00A67BA9" w:rsidRPr="00EB4EDB" w:rsidRDefault="00EB4EDB" w:rsidP="00EB4EDB">
            <w:pPr>
              <w:jc w:val="center"/>
              <w:rPr>
                <w:sz w:val="24"/>
                <w:szCs w:val="24"/>
              </w:rPr>
            </w:pPr>
            <w:r w:rsidRPr="00EB4EDB">
              <w:rPr>
                <w:color w:val="2D2D2D"/>
                <w:sz w:val="24"/>
                <w:szCs w:val="24"/>
              </w:rPr>
              <w:t>данные статистических отчетов муниципальн</w:t>
            </w:r>
            <w:r>
              <w:rPr>
                <w:color w:val="2D2D2D"/>
                <w:sz w:val="24"/>
                <w:szCs w:val="24"/>
              </w:rPr>
              <w:t>ого</w:t>
            </w:r>
            <w:r w:rsidRPr="00EB4EDB">
              <w:rPr>
                <w:color w:val="2D2D2D"/>
                <w:sz w:val="24"/>
                <w:szCs w:val="24"/>
              </w:rPr>
              <w:t xml:space="preserve"> образовани</w:t>
            </w:r>
            <w:r>
              <w:rPr>
                <w:color w:val="2D2D2D"/>
                <w:sz w:val="24"/>
                <w:szCs w:val="24"/>
              </w:rPr>
              <w:t>я</w:t>
            </w:r>
            <w:r w:rsidRPr="00EB4EDB">
              <w:rPr>
                <w:color w:val="2D2D2D"/>
                <w:sz w:val="24"/>
                <w:szCs w:val="24"/>
              </w:rPr>
              <w:t xml:space="preserve"> и организаций туристской индустрии в Архангельской области по въездному и внутреннему туризму</w:t>
            </w:r>
          </w:p>
        </w:tc>
      </w:tr>
    </w:tbl>
    <w:p w:rsidR="00C13B8D" w:rsidRPr="00586CCD" w:rsidRDefault="00C13B8D" w:rsidP="00C13B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13B8D" w:rsidRPr="00586CCD" w:rsidSect="00D033F1">
      <w:pgSz w:w="16838" w:h="11906" w:orient="landscape"/>
      <w:pgMar w:top="1276" w:right="152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4A7"/>
    <w:rsid w:val="000B1D13"/>
    <w:rsid w:val="000D23E0"/>
    <w:rsid w:val="001C77BC"/>
    <w:rsid w:val="001E397C"/>
    <w:rsid w:val="00200861"/>
    <w:rsid w:val="0026759D"/>
    <w:rsid w:val="00277B5F"/>
    <w:rsid w:val="002C4E60"/>
    <w:rsid w:val="0034178C"/>
    <w:rsid w:val="00364FA4"/>
    <w:rsid w:val="0038740E"/>
    <w:rsid w:val="003D1E57"/>
    <w:rsid w:val="003D54B1"/>
    <w:rsid w:val="00445F00"/>
    <w:rsid w:val="004C5298"/>
    <w:rsid w:val="004F5DC3"/>
    <w:rsid w:val="005525BD"/>
    <w:rsid w:val="00576B24"/>
    <w:rsid w:val="00586CCD"/>
    <w:rsid w:val="00591EEF"/>
    <w:rsid w:val="005A74A7"/>
    <w:rsid w:val="005D2028"/>
    <w:rsid w:val="005F54B4"/>
    <w:rsid w:val="006A301D"/>
    <w:rsid w:val="007570B1"/>
    <w:rsid w:val="00827EBE"/>
    <w:rsid w:val="009021AF"/>
    <w:rsid w:val="00902EFB"/>
    <w:rsid w:val="00943507"/>
    <w:rsid w:val="009C72D4"/>
    <w:rsid w:val="00A67BA9"/>
    <w:rsid w:val="00A765E4"/>
    <w:rsid w:val="00AF599E"/>
    <w:rsid w:val="00B475F5"/>
    <w:rsid w:val="00B711DB"/>
    <w:rsid w:val="00B83ADF"/>
    <w:rsid w:val="00C13B8D"/>
    <w:rsid w:val="00CF73C6"/>
    <w:rsid w:val="00D033F1"/>
    <w:rsid w:val="00D43433"/>
    <w:rsid w:val="00D635F0"/>
    <w:rsid w:val="00D7720A"/>
    <w:rsid w:val="00D81EAF"/>
    <w:rsid w:val="00D837AD"/>
    <w:rsid w:val="00DB2137"/>
    <w:rsid w:val="00E411AE"/>
    <w:rsid w:val="00EB09AE"/>
    <w:rsid w:val="00EB4EDB"/>
    <w:rsid w:val="00F678ED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Лариса Власова</cp:lastModifiedBy>
  <cp:revision>20</cp:revision>
  <cp:lastPrinted>2019-01-14T06:40:00Z</cp:lastPrinted>
  <dcterms:created xsi:type="dcterms:W3CDTF">2016-10-21T13:30:00Z</dcterms:created>
  <dcterms:modified xsi:type="dcterms:W3CDTF">2019-01-14T06:40:00Z</dcterms:modified>
</cp:coreProperties>
</file>