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E7" w:rsidRPr="006922E7" w:rsidRDefault="006922E7" w:rsidP="006922E7">
      <w:pPr>
        <w:pStyle w:val="s3"/>
        <w:jc w:val="center"/>
        <w:rPr>
          <w:b/>
        </w:rPr>
      </w:pPr>
      <w:r w:rsidRPr="006922E7">
        <w:rPr>
          <w:b/>
        </w:rPr>
        <w:t>Глава 21. Административные правонарушения в области воинского учета</w:t>
      </w:r>
    </w:p>
    <w:p w:rsidR="006922E7" w:rsidRDefault="006922E7" w:rsidP="006922E7">
      <w:pPr>
        <w:pStyle w:val="s22"/>
      </w:pPr>
      <w:hyperlink r:id="rId4" w:anchor="/document/12154195/entry/1428" w:history="1">
        <w:r>
          <w:rPr>
            <w:rStyle w:val="a3"/>
          </w:rPr>
          <w:t>Федеральным законом</w:t>
        </w:r>
      </w:hyperlink>
      <w:r>
        <w:t xml:space="preserve"> от 22 июня 2007 г. N 116-ФЗ в статью 21.1 настоящего Кодекса внесены изменения</w:t>
      </w:r>
    </w:p>
    <w:p w:rsidR="006922E7" w:rsidRDefault="006922E7" w:rsidP="006922E7">
      <w:pPr>
        <w:pStyle w:val="s22"/>
      </w:pPr>
      <w:hyperlink r:id="rId5" w:anchor="/document/5227551/entry/211" w:history="1">
        <w:r>
          <w:rPr>
            <w:rStyle w:val="a3"/>
          </w:rPr>
          <w:t>См. текст статьи в предыдущей редакции</w:t>
        </w:r>
      </w:hyperlink>
    </w:p>
    <w:p w:rsidR="006922E7" w:rsidRDefault="006922E7" w:rsidP="006922E7">
      <w:pPr>
        <w:pStyle w:val="s15"/>
      </w:pPr>
      <w:r>
        <w:rPr>
          <w:rStyle w:val="s10"/>
        </w:rPr>
        <w:t>Статья 21.1.</w:t>
      </w:r>
      <w:r>
        <w:t xml:space="preserve">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6922E7" w:rsidRDefault="006922E7" w:rsidP="006922E7">
      <w:pPr>
        <w:pStyle w:val="s9"/>
      </w:pPr>
      <w:r>
        <w:t xml:space="preserve">См. </w:t>
      </w:r>
      <w:hyperlink r:id="rId6" w:anchor="/document/5872064/entry/211" w:history="1">
        <w:r>
          <w:rPr>
            <w:rStyle w:val="a3"/>
          </w:rPr>
          <w:t>комментарии</w:t>
        </w:r>
      </w:hyperlink>
      <w:r>
        <w:t xml:space="preserve"> к статье 21.1 </w:t>
      </w:r>
      <w:proofErr w:type="spellStart"/>
      <w:r>
        <w:t>КоАП</w:t>
      </w:r>
      <w:proofErr w:type="spellEnd"/>
      <w:r>
        <w:t xml:space="preserve"> РФ</w:t>
      </w:r>
    </w:p>
    <w:p w:rsidR="006922E7" w:rsidRDefault="006922E7" w:rsidP="006922E7">
      <w:pPr>
        <w:pStyle w:val="s1"/>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w:t>
      </w:r>
      <w:hyperlink r:id="rId7" w:anchor="/multilink/12125267/paragraph/7913/number/0" w:history="1">
        <w:r>
          <w:rPr>
            <w:rStyle w:val="a3"/>
          </w:rPr>
          <w:t>установленный срок</w:t>
        </w:r>
      </w:hyperlink>
      <w:r>
        <w:t xml:space="preserve"> в военный комиссариат или в иной орган, осуществляющий воинский учет, списков граждан, подлежащих первоначальной постановке на воинский учет, -</w:t>
      </w:r>
    </w:p>
    <w:p w:rsidR="006922E7" w:rsidRDefault="006922E7" w:rsidP="006922E7">
      <w:pPr>
        <w:pStyle w:val="s1"/>
      </w:pPr>
      <w:r>
        <w:t>влечет наложение административного штрафа в размере от трехсот до одной тысячи рублей.</w:t>
      </w:r>
    </w:p>
    <w:p w:rsidR="006922E7" w:rsidRDefault="006922E7" w:rsidP="006922E7">
      <w:pPr>
        <w:pStyle w:val="s22"/>
      </w:pPr>
      <w:hyperlink r:id="rId8" w:anchor="/document/12154195/entry/1429" w:history="1">
        <w:r>
          <w:rPr>
            <w:rStyle w:val="a3"/>
          </w:rPr>
          <w:t>Федеральным законом</w:t>
        </w:r>
      </w:hyperlink>
      <w:r>
        <w:t xml:space="preserve"> от 22 июня 2007 г. N 116-ФЗ в статью 21.2 настоящего Кодекса внесены изменения</w:t>
      </w:r>
    </w:p>
    <w:p w:rsidR="006922E7" w:rsidRDefault="006922E7" w:rsidP="006922E7">
      <w:pPr>
        <w:pStyle w:val="s22"/>
      </w:pPr>
      <w:hyperlink r:id="rId9" w:anchor="/document/5227551/entry/212" w:history="1">
        <w:r>
          <w:rPr>
            <w:rStyle w:val="a3"/>
          </w:rPr>
          <w:t>См. текст статьи в предыдущей редакции</w:t>
        </w:r>
      </w:hyperlink>
    </w:p>
    <w:p w:rsidR="006922E7" w:rsidRDefault="006922E7" w:rsidP="006922E7">
      <w:pPr>
        <w:pStyle w:val="s15"/>
      </w:pPr>
      <w:r>
        <w:rPr>
          <w:rStyle w:val="s10"/>
        </w:rPr>
        <w:t>Статья 21.2.</w:t>
      </w:r>
      <w:r>
        <w:t xml:space="preserve"> </w:t>
      </w:r>
      <w:proofErr w:type="spellStart"/>
      <w:r>
        <w:t>Неоповещение</w:t>
      </w:r>
      <w:proofErr w:type="spellEnd"/>
      <w:r>
        <w:t xml:space="preserve"> граждан о вызове их по повестке военного комиссариата или иного органа, осуществляющего воинский учет</w:t>
      </w:r>
    </w:p>
    <w:p w:rsidR="006922E7" w:rsidRDefault="006922E7" w:rsidP="006922E7">
      <w:pPr>
        <w:pStyle w:val="s9"/>
      </w:pPr>
      <w:r>
        <w:t xml:space="preserve">См. </w:t>
      </w:r>
      <w:hyperlink r:id="rId10" w:anchor="/document/5872064/entry/212" w:history="1">
        <w:r>
          <w:rPr>
            <w:rStyle w:val="a3"/>
          </w:rPr>
          <w:t>комментарии</w:t>
        </w:r>
      </w:hyperlink>
      <w:r>
        <w:t xml:space="preserve"> к статье 21.2 </w:t>
      </w:r>
      <w:proofErr w:type="spellStart"/>
      <w:r>
        <w:t>КоАП</w:t>
      </w:r>
      <w:proofErr w:type="spellEnd"/>
      <w:r>
        <w:t xml:space="preserve"> РФ</w:t>
      </w:r>
    </w:p>
    <w:p w:rsidR="006922E7" w:rsidRDefault="006922E7" w:rsidP="006922E7">
      <w:pPr>
        <w:pStyle w:val="s1"/>
      </w:pPr>
      <w:proofErr w:type="spellStart"/>
      <w:r>
        <w:t>Неоповещение</w:t>
      </w:r>
      <w:proofErr w:type="spellEnd"/>
      <w:r>
        <w:t xml:space="preserve">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w:t>
      </w:r>
      <w:proofErr w:type="spellStart"/>
      <w:r>
        <w:t>необеспечение</w:t>
      </w:r>
      <w:proofErr w:type="spellEnd"/>
      <w:r>
        <w:t xml:space="preserve"> гражданам возможности своевременной явки по вызову по повестке военного комиссариата или иного органа, осуществляющего воинский учет, -</w:t>
      </w:r>
    </w:p>
    <w:p w:rsidR="006922E7" w:rsidRDefault="006922E7" w:rsidP="006922E7">
      <w:pPr>
        <w:pStyle w:val="s1"/>
      </w:pPr>
      <w:r>
        <w:t>влечет наложение административного штрафа в размере от пятисот до одной тысячи рублей.</w:t>
      </w:r>
    </w:p>
    <w:p w:rsidR="006922E7" w:rsidRDefault="006922E7" w:rsidP="006922E7">
      <w:pPr>
        <w:pStyle w:val="s22"/>
      </w:pPr>
      <w:hyperlink r:id="rId11" w:anchor="/document/12154195/entry/1430" w:history="1">
        <w:r>
          <w:rPr>
            <w:rStyle w:val="a3"/>
          </w:rPr>
          <w:t>Федеральным законом</w:t>
        </w:r>
      </w:hyperlink>
      <w:r>
        <w:t xml:space="preserve"> от 22 июня 2007 г. N 116-ФЗ в статью 21.3 настоящего Кодекса внесены изменения</w:t>
      </w:r>
    </w:p>
    <w:p w:rsidR="006922E7" w:rsidRDefault="006922E7" w:rsidP="006922E7">
      <w:pPr>
        <w:pStyle w:val="s22"/>
      </w:pPr>
      <w:hyperlink r:id="rId12" w:anchor="/document/5227551/entry/213" w:history="1">
        <w:r>
          <w:rPr>
            <w:rStyle w:val="a3"/>
          </w:rPr>
          <w:t>См. текст статьи в предыдущей редакции</w:t>
        </w:r>
      </w:hyperlink>
    </w:p>
    <w:p w:rsidR="006922E7" w:rsidRDefault="006922E7" w:rsidP="006922E7">
      <w:pPr>
        <w:pStyle w:val="s15"/>
      </w:pPr>
      <w:r>
        <w:rPr>
          <w:rStyle w:val="s10"/>
        </w:rPr>
        <w:t>Статья 21.3.</w:t>
      </w:r>
      <w:r>
        <w:t xml:space="preserve">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6922E7" w:rsidRDefault="006922E7" w:rsidP="006922E7">
      <w:pPr>
        <w:pStyle w:val="s9"/>
      </w:pPr>
      <w:r>
        <w:t xml:space="preserve">См. </w:t>
      </w:r>
      <w:hyperlink r:id="rId13" w:anchor="/document/5872064/entry/213" w:history="1">
        <w:r>
          <w:rPr>
            <w:rStyle w:val="a3"/>
          </w:rPr>
          <w:t>комментарии</w:t>
        </w:r>
      </w:hyperlink>
      <w:r>
        <w:t xml:space="preserve"> к статье 21.3 </w:t>
      </w:r>
      <w:proofErr w:type="spellStart"/>
      <w:r>
        <w:t>КоАП</w:t>
      </w:r>
      <w:proofErr w:type="spellEnd"/>
      <w:r>
        <w:t xml:space="preserve"> РФ</w:t>
      </w:r>
    </w:p>
    <w:p w:rsidR="006922E7" w:rsidRDefault="006922E7" w:rsidP="006922E7">
      <w:pPr>
        <w:pStyle w:val="s1"/>
      </w:pPr>
      <w:r>
        <w:lastRenderedPageBreak/>
        <w:t xml:space="preserve">Непредставление в </w:t>
      </w:r>
      <w:hyperlink r:id="rId14" w:anchor="/document/178405/entry/4000" w:history="1">
        <w:r>
          <w:rPr>
            <w:rStyle w:val="a3"/>
          </w:rPr>
          <w:t>установленный 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6922E7" w:rsidRDefault="006922E7" w:rsidP="006922E7">
      <w:pPr>
        <w:pStyle w:val="s1"/>
      </w:pPr>
      <w:r>
        <w:t>влечет наложение административного штрафа в размере от трехсот до одной тысячи рублей.</w:t>
      </w:r>
    </w:p>
    <w:p w:rsidR="006922E7" w:rsidRDefault="006922E7" w:rsidP="006922E7">
      <w:pPr>
        <w:pStyle w:val="s15"/>
      </w:pPr>
      <w:r>
        <w:rPr>
          <w:rStyle w:val="s10"/>
        </w:rPr>
        <w:t>Статья 21.4.</w:t>
      </w:r>
      <w:r>
        <w:t xml:space="preserve"> Несообщение сведений о гражданах, состоящих или обязанных состоять на воинском учете</w:t>
      </w:r>
    </w:p>
    <w:p w:rsidR="006922E7" w:rsidRDefault="006922E7" w:rsidP="006922E7">
      <w:pPr>
        <w:pStyle w:val="s9"/>
      </w:pPr>
      <w:r>
        <w:t xml:space="preserve">См. </w:t>
      </w:r>
      <w:hyperlink r:id="rId15" w:anchor="/document/5872064/entry/214" w:history="1">
        <w:r>
          <w:rPr>
            <w:rStyle w:val="a3"/>
          </w:rPr>
          <w:t>комментарии</w:t>
        </w:r>
      </w:hyperlink>
      <w:r>
        <w:t xml:space="preserve"> к статье 21.4 </w:t>
      </w:r>
      <w:proofErr w:type="spellStart"/>
      <w:r>
        <w:t>КоАП</w:t>
      </w:r>
      <w:proofErr w:type="spellEnd"/>
      <w:r>
        <w:t xml:space="preserve"> РФ</w:t>
      </w:r>
    </w:p>
    <w:p w:rsidR="006922E7" w:rsidRDefault="006922E7" w:rsidP="006922E7">
      <w:pPr>
        <w:pStyle w:val="s22"/>
      </w:pPr>
      <w:hyperlink r:id="rId16" w:anchor="/document/12154195/entry/14311" w:history="1">
        <w:r>
          <w:rPr>
            <w:rStyle w:val="a3"/>
          </w:rPr>
          <w:t>Федеральным законом</w:t>
        </w:r>
      </w:hyperlink>
      <w:r>
        <w:t xml:space="preserve"> от 22 июня 2007 г. N 116-ФЗ в часть 1 статьи 21.4 настоящего Кодекса внесены изменения</w:t>
      </w:r>
    </w:p>
    <w:p w:rsidR="006922E7" w:rsidRDefault="006922E7" w:rsidP="006922E7">
      <w:pPr>
        <w:pStyle w:val="s22"/>
      </w:pPr>
      <w:hyperlink r:id="rId17" w:anchor="/document/5227551/entry/21401" w:history="1">
        <w:r>
          <w:rPr>
            <w:rStyle w:val="a3"/>
          </w:rPr>
          <w:t>См. текст части в предыдущей редакции</w:t>
        </w:r>
      </w:hyperlink>
    </w:p>
    <w:p w:rsidR="006922E7" w:rsidRDefault="006922E7" w:rsidP="006922E7">
      <w:pPr>
        <w:pStyle w:val="s1"/>
      </w:pPr>
      <w:r>
        <w:t xml:space="preserve">1. Несообщение в </w:t>
      </w:r>
      <w:hyperlink r:id="rId18" w:anchor="/document/178405/entry/8000" w:history="1">
        <w:r>
          <w:rPr>
            <w:rStyle w:val="a3"/>
          </w:rPr>
          <w:t>установленный 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6922E7" w:rsidRDefault="006922E7" w:rsidP="006922E7">
      <w:pPr>
        <w:pStyle w:val="s1"/>
      </w:pPr>
      <w:r>
        <w:t>влечет наложение административного штрафа в размере от трехсот до пятисот рублей.</w:t>
      </w:r>
    </w:p>
    <w:p w:rsidR="006922E7" w:rsidRDefault="006922E7" w:rsidP="006922E7">
      <w:pPr>
        <w:pStyle w:val="s22"/>
      </w:pPr>
      <w:hyperlink r:id="rId19" w:anchor="/document/12154195/entry/14312" w:history="1">
        <w:r>
          <w:rPr>
            <w:rStyle w:val="a3"/>
          </w:rPr>
          <w:t>Федеральным законом</w:t>
        </w:r>
      </w:hyperlink>
      <w:r>
        <w:t xml:space="preserve"> от 22 июня 2007 г. N 116-ФЗ в часть 2 статьи 21.4 настоящего Кодекса внесены изменения</w:t>
      </w:r>
    </w:p>
    <w:p w:rsidR="006922E7" w:rsidRDefault="006922E7" w:rsidP="006922E7">
      <w:pPr>
        <w:pStyle w:val="s22"/>
      </w:pPr>
      <w:hyperlink r:id="rId20" w:anchor="/document/5227551/entry/21402" w:history="1">
        <w:r>
          <w:rPr>
            <w:rStyle w:val="a3"/>
          </w:rPr>
          <w:t>См. текст части в предыдущей редакции</w:t>
        </w:r>
      </w:hyperlink>
    </w:p>
    <w:p w:rsidR="006922E7" w:rsidRDefault="006922E7" w:rsidP="006922E7">
      <w:pPr>
        <w:pStyle w:val="s1"/>
      </w:pPr>
      <w:r>
        <w:t xml:space="preserve">2. Несообщение в </w:t>
      </w:r>
      <w:hyperlink r:id="rId21" w:anchor="/document/178405/entry/5000" w:history="1">
        <w:r>
          <w:rPr>
            <w:rStyle w:val="a3"/>
          </w:rPr>
          <w:t>установленный 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6922E7" w:rsidRDefault="006922E7" w:rsidP="006922E7">
      <w:pPr>
        <w:pStyle w:val="s1"/>
      </w:pPr>
      <w:r>
        <w:t>влечет наложение административного штрафа в размере от трехсот до пятисот рублей.</w:t>
      </w:r>
    </w:p>
    <w:p w:rsidR="006922E7" w:rsidRDefault="006922E7" w:rsidP="006922E7">
      <w:pPr>
        <w:pStyle w:val="s22"/>
      </w:pPr>
      <w:hyperlink r:id="rId22" w:anchor="/document/70405818/entry/795" w:history="1">
        <w:r>
          <w:rPr>
            <w:rStyle w:val="a3"/>
          </w:rPr>
          <w:t>Федеральным законом</w:t>
        </w:r>
      </w:hyperlink>
      <w:r>
        <w:t xml:space="preserve"> от 2 июля 2013 г. N 185-ФЗ в часть 3 статьи 21.4 настоящего Кодекса внесены изменения, </w:t>
      </w:r>
      <w:hyperlink r:id="rId23" w:anchor="/document/70405818/entry/1631" w:history="1">
        <w:r>
          <w:rPr>
            <w:rStyle w:val="a3"/>
          </w:rPr>
          <w:t>вступающие в силу</w:t>
        </w:r>
      </w:hyperlink>
      <w:r>
        <w:t xml:space="preserve"> с 1 сентября 2013 г.</w:t>
      </w:r>
    </w:p>
    <w:p w:rsidR="006922E7" w:rsidRDefault="006922E7" w:rsidP="006922E7">
      <w:pPr>
        <w:pStyle w:val="s22"/>
      </w:pPr>
      <w:hyperlink r:id="rId24" w:anchor="/document/57742806/entry/21403" w:history="1">
        <w:r>
          <w:rPr>
            <w:rStyle w:val="a3"/>
          </w:rPr>
          <w:t>См. текст части в предыдущей редакции</w:t>
        </w:r>
      </w:hyperlink>
    </w:p>
    <w:p w:rsidR="006922E7" w:rsidRDefault="006922E7" w:rsidP="006922E7">
      <w:pPr>
        <w:pStyle w:val="s1"/>
      </w:pPr>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6922E7" w:rsidRDefault="006922E7" w:rsidP="006922E7">
      <w:pPr>
        <w:pStyle w:val="s1"/>
      </w:pPr>
      <w:r>
        <w:t>влечет наложение административного штрафа в размере от трехсот до одной тысячи рублей.</w:t>
      </w:r>
    </w:p>
    <w:p w:rsidR="006922E7" w:rsidRDefault="006922E7" w:rsidP="006922E7">
      <w:pPr>
        <w:pStyle w:val="s22"/>
      </w:pPr>
      <w:hyperlink r:id="rId25" w:anchor="/document/12173756/entry/31" w:history="1">
        <w:r>
          <w:rPr>
            <w:rStyle w:val="a3"/>
          </w:rPr>
          <w:t>Федеральным законом</w:t>
        </w:r>
      </w:hyperlink>
      <w:r>
        <w:t xml:space="preserve"> от 9 марта 2010 г. N 27-ФЗ в статью 21.5 настоящего Кодекса внесены изменения, </w:t>
      </w:r>
      <w:hyperlink r:id="rId26" w:anchor="/document/12173756/entry/5" w:history="1">
        <w:r>
          <w:rPr>
            <w:rStyle w:val="a3"/>
          </w:rPr>
          <w:t>вступающие в силу</w:t>
        </w:r>
      </w:hyperlink>
      <w:r>
        <w:t xml:space="preserve"> с 1 апреля 2010 г.</w:t>
      </w:r>
    </w:p>
    <w:p w:rsidR="006922E7" w:rsidRDefault="006922E7" w:rsidP="006922E7">
      <w:pPr>
        <w:pStyle w:val="s22"/>
      </w:pPr>
      <w:hyperlink r:id="rId27" w:anchor="/document/5431978/entry/215" w:history="1">
        <w:r>
          <w:rPr>
            <w:rStyle w:val="a3"/>
          </w:rPr>
          <w:t>См. текст статьи в предыдущей редакции</w:t>
        </w:r>
      </w:hyperlink>
    </w:p>
    <w:p w:rsidR="006922E7" w:rsidRDefault="006922E7" w:rsidP="006922E7">
      <w:pPr>
        <w:pStyle w:val="s15"/>
      </w:pPr>
      <w:r>
        <w:rPr>
          <w:rStyle w:val="s10"/>
        </w:rPr>
        <w:t>Статья 21.5.</w:t>
      </w:r>
      <w:r>
        <w:t xml:space="preserve"> Неисполнение гражданами обязанностей по </w:t>
      </w:r>
      <w:hyperlink r:id="rId28" w:anchor="/document/178405/entry/200" w:history="1">
        <w:r>
          <w:rPr>
            <w:rStyle w:val="a3"/>
          </w:rPr>
          <w:t>воинскому учету</w:t>
        </w:r>
      </w:hyperlink>
    </w:p>
    <w:p w:rsidR="006922E7" w:rsidRDefault="006922E7" w:rsidP="006922E7">
      <w:pPr>
        <w:pStyle w:val="s9"/>
      </w:pPr>
      <w:r>
        <w:t xml:space="preserve">См. </w:t>
      </w:r>
      <w:hyperlink r:id="rId29" w:anchor="/document/5872064/entry/215" w:history="1">
        <w:r>
          <w:rPr>
            <w:rStyle w:val="a3"/>
          </w:rPr>
          <w:t>комментарии</w:t>
        </w:r>
      </w:hyperlink>
      <w:r>
        <w:t xml:space="preserve"> к статье 21.5 </w:t>
      </w:r>
      <w:proofErr w:type="spellStart"/>
      <w:r>
        <w:t>КоАП</w:t>
      </w:r>
      <w:proofErr w:type="spellEnd"/>
      <w:r>
        <w:t xml:space="preserve"> РФ</w:t>
      </w:r>
    </w:p>
    <w:p w:rsidR="006922E7" w:rsidRDefault="006922E7" w:rsidP="006922E7">
      <w:pPr>
        <w:pStyle w:val="s1"/>
      </w:pPr>
      <w: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6922E7" w:rsidRDefault="006922E7" w:rsidP="006922E7">
      <w:pPr>
        <w:pStyle w:val="s1"/>
      </w:pPr>
      <w:r>
        <w:t>влечет предупреждение или наложение административного штрафа в размере от ста до пятисот рублей.</w:t>
      </w:r>
    </w:p>
    <w:p w:rsidR="006922E7" w:rsidRDefault="006922E7" w:rsidP="006922E7">
      <w:pPr>
        <w:pStyle w:val="s22"/>
      </w:pPr>
      <w:hyperlink r:id="rId30" w:anchor="/document/12154195/entry/1433" w:history="1">
        <w:r>
          <w:rPr>
            <w:rStyle w:val="a3"/>
          </w:rPr>
          <w:t>Федеральным законом</w:t>
        </w:r>
      </w:hyperlink>
      <w:r>
        <w:t xml:space="preserve"> от 22 июня 2007 г. N 116-ФЗ в статью 21.6 настоящего Кодекса внесены изменения</w:t>
      </w:r>
    </w:p>
    <w:p w:rsidR="006922E7" w:rsidRDefault="006922E7" w:rsidP="006922E7">
      <w:pPr>
        <w:pStyle w:val="s22"/>
      </w:pPr>
      <w:hyperlink r:id="rId31" w:anchor="/document/5227551/entry/216" w:history="1">
        <w:r>
          <w:rPr>
            <w:rStyle w:val="a3"/>
          </w:rPr>
          <w:t>См. текст статьи в предыдущей редакции</w:t>
        </w:r>
      </w:hyperlink>
    </w:p>
    <w:p w:rsidR="006922E7" w:rsidRDefault="006922E7" w:rsidP="006922E7">
      <w:pPr>
        <w:pStyle w:val="s15"/>
      </w:pPr>
      <w:r>
        <w:rPr>
          <w:rStyle w:val="s10"/>
        </w:rPr>
        <w:t>Статья 21.6.</w:t>
      </w:r>
      <w:r>
        <w:t xml:space="preserve"> Уклонение от медицинского обследования</w:t>
      </w:r>
    </w:p>
    <w:p w:rsidR="006922E7" w:rsidRDefault="006922E7" w:rsidP="006922E7">
      <w:pPr>
        <w:pStyle w:val="s9"/>
      </w:pPr>
      <w:r>
        <w:t xml:space="preserve">См. </w:t>
      </w:r>
      <w:hyperlink r:id="rId32" w:anchor="/document/5872064/entry/216" w:history="1">
        <w:r>
          <w:rPr>
            <w:rStyle w:val="a3"/>
          </w:rPr>
          <w:t>комментарии</w:t>
        </w:r>
      </w:hyperlink>
      <w:r>
        <w:t xml:space="preserve"> к статье 21.6 </w:t>
      </w:r>
      <w:proofErr w:type="spellStart"/>
      <w:r>
        <w:t>КоАП</w:t>
      </w:r>
      <w:proofErr w:type="spellEnd"/>
      <w:r>
        <w:t xml:space="preserve"> РФ</w:t>
      </w:r>
    </w:p>
    <w:p w:rsidR="006922E7" w:rsidRDefault="006922E7" w:rsidP="006922E7">
      <w:pPr>
        <w:pStyle w:val="s1"/>
      </w:pPr>
      <w:r>
        <w:t xml:space="preserve">Уклонение гражданина от </w:t>
      </w:r>
      <w:hyperlink r:id="rId33" w:anchor="/document/178405/entry/5151" w:history="1">
        <w:r>
          <w:rPr>
            <w:rStyle w:val="a3"/>
          </w:rPr>
          <w:t>медицинского освидетельствования</w:t>
        </w:r>
      </w:hyperlink>
      <w:r>
        <w:t xml:space="preserve">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6922E7" w:rsidRDefault="006922E7" w:rsidP="006922E7">
      <w:pPr>
        <w:pStyle w:val="s1"/>
      </w:pPr>
      <w:r>
        <w:t>влечет предупреждение или наложение административного штрафа в размере от ста до пятисот рублей.</w:t>
      </w:r>
    </w:p>
    <w:p w:rsidR="006922E7" w:rsidRDefault="006922E7" w:rsidP="006922E7">
      <w:pPr>
        <w:pStyle w:val="s22"/>
      </w:pPr>
      <w:hyperlink r:id="rId34" w:anchor="/document/12154195/entry/1434" w:history="1">
        <w:r>
          <w:rPr>
            <w:rStyle w:val="a3"/>
          </w:rPr>
          <w:t>Федеральным законом</w:t>
        </w:r>
      </w:hyperlink>
      <w:r>
        <w:t xml:space="preserve"> от 22 июня 2007 г. N 116-ФЗ в статью 21.7 настоящего Кодекса внесены изменения</w:t>
      </w:r>
    </w:p>
    <w:p w:rsidR="006922E7" w:rsidRDefault="006922E7" w:rsidP="006922E7">
      <w:pPr>
        <w:pStyle w:val="s22"/>
      </w:pPr>
      <w:hyperlink r:id="rId35" w:anchor="/document/5227551/entry/217" w:history="1">
        <w:r>
          <w:rPr>
            <w:rStyle w:val="a3"/>
          </w:rPr>
          <w:t>См. текст статьи в предыдущей редакции</w:t>
        </w:r>
      </w:hyperlink>
    </w:p>
    <w:p w:rsidR="006922E7" w:rsidRDefault="006922E7" w:rsidP="006922E7">
      <w:pPr>
        <w:pStyle w:val="s15"/>
      </w:pPr>
      <w:r>
        <w:rPr>
          <w:rStyle w:val="s10"/>
        </w:rPr>
        <w:t>Статья 21.7.</w:t>
      </w:r>
      <w:r>
        <w:t xml:space="preserve"> Умышленные порча или утрата документов воинского учета</w:t>
      </w:r>
    </w:p>
    <w:p w:rsidR="006922E7" w:rsidRDefault="006922E7" w:rsidP="006922E7">
      <w:pPr>
        <w:pStyle w:val="s9"/>
      </w:pPr>
      <w:r>
        <w:t xml:space="preserve">См. </w:t>
      </w:r>
      <w:hyperlink r:id="rId36" w:anchor="/document/5872064/entry/217" w:history="1">
        <w:r>
          <w:rPr>
            <w:rStyle w:val="a3"/>
          </w:rPr>
          <w:t>комментарии</w:t>
        </w:r>
      </w:hyperlink>
      <w:r>
        <w:t xml:space="preserve"> к статье 21.7 </w:t>
      </w:r>
      <w:proofErr w:type="spellStart"/>
      <w:r>
        <w:t>КоАП</w:t>
      </w:r>
      <w:proofErr w:type="spellEnd"/>
      <w:r>
        <w:t xml:space="preserve"> РФ</w:t>
      </w:r>
    </w:p>
    <w:p w:rsidR="006922E7" w:rsidRDefault="006922E7" w:rsidP="006922E7">
      <w:pPr>
        <w:pStyle w:val="s1"/>
      </w:pPr>
      <w:r>
        <w:t xml:space="preserve">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w:t>
      </w:r>
      <w:r>
        <w:lastRenderedPageBreak/>
        <w:t>удостоверения гражданина, подлежащего призыву на военную службу, повлекшее их утрату, -</w:t>
      </w:r>
    </w:p>
    <w:p w:rsidR="006922E7" w:rsidRDefault="006922E7" w:rsidP="006922E7">
      <w:pPr>
        <w:pStyle w:val="s1"/>
      </w:pPr>
      <w:r>
        <w:t>влечет предупреждение или наложение административного штрафа в размере от ста до пятисот рублей.</w:t>
      </w:r>
    </w:p>
    <w:p w:rsidR="00000000" w:rsidRDefault="006922E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6922E7"/>
    <w:rsid w:val="00692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922E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922E7"/>
    <w:rPr>
      <w:color w:val="0000FF"/>
      <w:u w:val="single"/>
    </w:rPr>
  </w:style>
  <w:style w:type="paragraph" w:customStyle="1" w:styleId="s22">
    <w:name w:val="s_22"/>
    <w:basedOn w:val="a"/>
    <w:rsid w:val="00692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692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6922E7"/>
  </w:style>
  <w:style w:type="paragraph" w:customStyle="1" w:styleId="s9">
    <w:name w:val="s_9"/>
    <w:basedOn w:val="a"/>
    <w:rsid w:val="00692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922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4437019">
      <w:bodyDiv w:val="1"/>
      <w:marLeft w:val="0"/>
      <w:marRight w:val="0"/>
      <w:marTop w:val="0"/>
      <w:marBottom w:val="0"/>
      <w:divBdr>
        <w:top w:val="none" w:sz="0" w:space="0" w:color="auto"/>
        <w:left w:val="none" w:sz="0" w:space="0" w:color="auto"/>
        <w:bottom w:val="none" w:sz="0" w:space="0" w:color="auto"/>
        <w:right w:val="none" w:sz="0" w:space="0" w:color="auto"/>
      </w:divBdr>
      <w:divsChild>
        <w:div w:id="1182739634">
          <w:marLeft w:val="0"/>
          <w:marRight w:val="0"/>
          <w:marTop w:val="0"/>
          <w:marBottom w:val="0"/>
          <w:divBdr>
            <w:top w:val="none" w:sz="0" w:space="0" w:color="auto"/>
            <w:left w:val="none" w:sz="0" w:space="0" w:color="auto"/>
            <w:bottom w:val="none" w:sz="0" w:space="0" w:color="auto"/>
            <w:right w:val="none" w:sz="0" w:space="0" w:color="auto"/>
          </w:divBdr>
          <w:divsChild>
            <w:div w:id="468209849">
              <w:marLeft w:val="0"/>
              <w:marRight w:val="0"/>
              <w:marTop w:val="0"/>
              <w:marBottom w:val="0"/>
              <w:divBdr>
                <w:top w:val="none" w:sz="0" w:space="0" w:color="auto"/>
                <w:left w:val="none" w:sz="0" w:space="0" w:color="auto"/>
                <w:bottom w:val="none" w:sz="0" w:space="0" w:color="auto"/>
                <w:right w:val="none" w:sz="0" w:space="0" w:color="auto"/>
              </w:divBdr>
            </w:div>
            <w:div w:id="1816141037">
              <w:marLeft w:val="0"/>
              <w:marRight w:val="0"/>
              <w:marTop w:val="0"/>
              <w:marBottom w:val="0"/>
              <w:divBdr>
                <w:top w:val="none" w:sz="0" w:space="0" w:color="auto"/>
                <w:left w:val="none" w:sz="0" w:space="0" w:color="auto"/>
                <w:bottom w:val="none" w:sz="0" w:space="0" w:color="auto"/>
                <w:right w:val="none" w:sz="0" w:space="0" w:color="auto"/>
              </w:divBdr>
            </w:div>
          </w:divsChild>
        </w:div>
        <w:div w:id="2098555152">
          <w:marLeft w:val="0"/>
          <w:marRight w:val="0"/>
          <w:marTop w:val="0"/>
          <w:marBottom w:val="0"/>
          <w:divBdr>
            <w:top w:val="none" w:sz="0" w:space="0" w:color="auto"/>
            <w:left w:val="none" w:sz="0" w:space="0" w:color="auto"/>
            <w:bottom w:val="none" w:sz="0" w:space="0" w:color="auto"/>
            <w:right w:val="none" w:sz="0" w:space="0" w:color="auto"/>
          </w:divBdr>
          <w:divsChild>
            <w:div w:id="837234536">
              <w:marLeft w:val="0"/>
              <w:marRight w:val="0"/>
              <w:marTop w:val="0"/>
              <w:marBottom w:val="0"/>
              <w:divBdr>
                <w:top w:val="none" w:sz="0" w:space="0" w:color="auto"/>
                <w:left w:val="none" w:sz="0" w:space="0" w:color="auto"/>
                <w:bottom w:val="none" w:sz="0" w:space="0" w:color="auto"/>
                <w:right w:val="none" w:sz="0" w:space="0" w:color="auto"/>
              </w:divBdr>
            </w:div>
            <w:div w:id="840198124">
              <w:marLeft w:val="0"/>
              <w:marRight w:val="0"/>
              <w:marTop w:val="0"/>
              <w:marBottom w:val="0"/>
              <w:divBdr>
                <w:top w:val="none" w:sz="0" w:space="0" w:color="auto"/>
                <w:left w:val="none" w:sz="0" w:space="0" w:color="auto"/>
                <w:bottom w:val="none" w:sz="0" w:space="0" w:color="auto"/>
                <w:right w:val="none" w:sz="0" w:space="0" w:color="auto"/>
              </w:divBdr>
            </w:div>
          </w:divsChild>
        </w:div>
        <w:div w:id="22444799">
          <w:marLeft w:val="0"/>
          <w:marRight w:val="0"/>
          <w:marTop w:val="0"/>
          <w:marBottom w:val="0"/>
          <w:divBdr>
            <w:top w:val="none" w:sz="0" w:space="0" w:color="auto"/>
            <w:left w:val="none" w:sz="0" w:space="0" w:color="auto"/>
            <w:bottom w:val="none" w:sz="0" w:space="0" w:color="auto"/>
            <w:right w:val="none" w:sz="0" w:space="0" w:color="auto"/>
          </w:divBdr>
          <w:divsChild>
            <w:div w:id="613025117">
              <w:marLeft w:val="0"/>
              <w:marRight w:val="0"/>
              <w:marTop w:val="0"/>
              <w:marBottom w:val="0"/>
              <w:divBdr>
                <w:top w:val="none" w:sz="0" w:space="0" w:color="auto"/>
                <w:left w:val="none" w:sz="0" w:space="0" w:color="auto"/>
                <w:bottom w:val="none" w:sz="0" w:space="0" w:color="auto"/>
                <w:right w:val="none" w:sz="0" w:space="0" w:color="auto"/>
              </w:divBdr>
            </w:div>
            <w:div w:id="1165900324">
              <w:marLeft w:val="0"/>
              <w:marRight w:val="0"/>
              <w:marTop w:val="0"/>
              <w:marBottom w:val="0"/>
              <w:divBdr>
                <w:top w:val="none" w:sz="0" w:space="0" w:color="auto"/>
                <w:left w:val="none" w:sz="0" w:space="0" w:color="auto"/>
                <w:bottom w:val="none" w:sz="0" w:space="0" w:color="auto"/>
                <w:right w:val="none" w:sz="0" w:space="0" w:color="auto"/>
              </w:divBdr>
            </w:div>
          </w:divsChild>
        </w:div>
        <w:div w:id="1418868585">
          <w:marLeft w:val="0"/>
          <w:marRight w:val="0"/>
          <w:marTop w:val="0"/>
          <w:marBottom w:val="0"/>
          <w:divBdr>
            <w:top w:val="none" w:sz="0" w:space="0" w:color="auto"/>
            <w:left w:val="none" w:sz="0" w:space="0" w:color="auto"/>
            <w:bottom w:val="none" w:sz="0" w:space="0" w:color="auto"/>
            <w:right w:val="none" w:sz="0" w:space="0" w:color="auto"/>
          </w:divBdr>
          <w:divsChild>
            <w:div w:id="753431572">
              <w:marLeft w:val="0"/>
              <w:marRight w:val="0"/>
              <w:marTop w:val="0"/>
              <w:marBottom w:val="0"/>
              <w:divBdr>
                <w:top w:val="none" w:sz="0" w:space="0" w:color="auto"/>
                <w:left w:val="none" w:sz="0" w:space="0" w:color="auto"/>
                <w:bottom w:val="none" w:sz="0" w:space="0" w:color="auto"/>
                <w:right w:val="none" w:sz="0" w:space="0" w:color="auto"/>
              </w:divBdr>
            </w:div>
            <w:div w:id="1159005647">
              <w:marLeft w:val="0"/>
              <w:marRight w:val="0"/>
              <w:marTop w:val="0"/>
              <w:marBottom w:val="0"/>
              <w:divBdr>
                <w:top w:val="none" w:sz="0" w:space="0" w:color="auto"/>
                <w:left w:val="none" w:sz="0" w:space="0" w:color="auto"/>
                <w:bottom w:val="none" w:sz="0" w:space="0" w:color="auto"/>
                <w:right w:val="none" w:sz="0" w:space="0" w:color="auto"/>
              </w:divBdr>
              <w:divsChild>
                <w:div w:id="1010714047">
                  <w:marLeft w:val="0"/>
                  <w:marRight w:val="0"/>
                  <w:marTop w:val="0"/>
                  <w:marBottom w:val="0"/>
                  <w:divBdr>
                    <w:top w:val="none" w:sz="0" w:space="0" w:color="auto"/>
                    <w:left w:val="none" w:sz="0" w:space="0" w:color="auto"/>
                    <w:bottom w:val="none" w:sz="0" w:space="0" w:color="auto"/>
                    <w:right w:val="none" w:sz="0" w:space="0" w:color="auto"/>
                  </w:divBdr>
                </w:div>
              </w:divsChild>
            </w:div>
            <w:div w:id="691609604">
              <w:marLeft w:val="0"/>
              <w:marRight w:val="0"/>
              <w:marTop w:val="0"/>
              <w:marBottom w:val="0"/>
              <w:divBdr>
                <w:top w:val="none" w:sz="0" w:space="0" w:color="auto"/>
                <w:left w:val="none" w:sz="0" w:space="0" w:color="auto"/>
                <w:bottom w:val="none" w:sz="0" w:space="0" w:color="auto"/>
                <w:right w:val="none" w:sz="0" w:space="0" w:color="auto"/>
              </w:divBdr>
              <w:divsChild>
                <w:div w:id="1634169928">
                  <w:marLeft w:val="0"/>
                  <w:marRight w:val="0"/>
                  <w:marTop w:val="0"/>
                  <w:marBottom w:val="0"/>
                  <w:divBdr>
                    <w:top w:val="none" w:sz="0" w:space="0" w:color="auto"/>
                    <w:left w:val="none" w:sz="0" w:space="0" w:color="auto"/>
                    <w:bottom w:val="none" w:sz="0" w:space="0" w:color="auto"/>
                    <w:right w:val="none" w:sz="0" w:space="0" w:color="auto"/>
                  </w:divBdr>
                </w:div>
              </w:divsChild>
            </w:div>
            <w:div w:id="1535072291">
              <w:marLeft w:val="0"/>
              <w:marRight w:val="0"/>
              <w:marTop w:val="0"/>
              <w:marBottom w:val="0"/>
              <w:divBdr>
                <w:top w:val="none" w:sz="0" w:space="0" w:color="auto"/>
                <w:left w:val="none" w:sz="0" w:space="0" w:color="auto"/>
                <w:bottom w:val="none" w:sz="0" w:space="0" w:color="auto"/>
                <w:right w:val="none" w:sz="0" w:space="0" w:color="auto"/>
              </w:divBdr>
              <w:divsChild>
                <w:div w:id="1433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066">
          <w:marLeft w:val="0"/>
          <w:marRight w:val="0"/>
          <w:marTop w:val="0"/>
          <w:marBottom w:val="0"/>
          <w:divBdr>
            <w:top w:val="none" w:sz="0" w:space="0" w:color="auto"/>
            <w:left w:val="none" w:sz="0" w:space="0" w:color="auto"/>
            <w:bottom w:val="none" w:sz="0" w:space="0" w:color="auto"/>
            <w:right w:val="none" w:sz="0" w:space="0" w:color="auto"/>
          </w:divBdr>
          <w:divsChild>
            <w:div w:id="1047142063">
              <w:marLeft w:val="0"/>
              <w:marRight w:val="0"/>
              <w:marTop w:val="0"/>
              <w:marBottom w:val="0"/>
              <w:divBdr>
                <w:top w:val="none" w:sz="0" w:space="0" w:color="auto"/>
                <w:left w:val="none" w:sz="0" w:space="0" w:color="auto"/>
                <w:bottom w:val="none" w:sz="0" w:space="0" w:color="auto"/>
                <w:right w:val="none" w:sz="0" w:space="0" w:color="auto"/>
              </w:divBdr>
            </w:div>
            <w:div w:id="1117220162">
              <w:marLeft w:val="0"/>
              <w:marRight w:val="0"/>
              <w:marTop w:val="0"/>
              <w:marBottom w:val="0"/>
              <w:divBdr>
                <w:top w:val="none" w:sz="0" w:space="0" w:color="auto"/>
                <w:left w:val="none" w:sz="0" w:space="0" w:color="auto"/>
                <w:bottom w:val="none" w:sz="0" w:space="0" w:color="auto"/>
                <w:right w:val="none" w:sz="0" w:space="0" w:color="auto"/>
              </w:divBdr>
            </w:div>
          </w:divsChild>
        </w:div>
        <w:div w:id="159203603">
          <w:marLeft w:val="0"/>
          <w:marRight w:val="0"/>
          <w:marTop w:val="0"/>
          <w:marBottom w:val="0"/>
          <w:divBdr>
            <w:top w:val="none" w:sz="0" w:space="0" w:color="auto"/>
            <w:left w:val="none" w:sz="0" w:space="0" w:color="auto"/>
            <w:bottom w:val="none" w:sz="0" w:space="0" w:color="auto"/>
            <w:right w:val="none" w:sz="0" w:space="0" w:color="auto"/>
          </w:divBdr>
          <w:divsChild>
            <w:div w:id="1790589276">
              <w:marLeft w:val="0"/>
              <w:marRight w:val="0"/>
              <w:marTop w:val="0"/>
              <w:marBottom w:val="0"/>
              <w:divBdr>
                <w:top w:val="none" w:sz="0" w:space="0" w:color="auto"/>
                <w:left w:val="none" w:sz="0" w:space="0" w:color="auto"/>
                <w:bottom w:val="none" w:sz="0" w:space="0" w:color="auto"/>
                <w:right w:val="none" w:sz="0" w:space="0" w:color="auto"/>
              </w:divBdr>
            </w:div>
            <w:div w:id="481195463">
              <w:marLeft w:val="0"/>
              <w:marRight w:val="0"/>
              <w:marTop w:val="0"/>
              <w:marBottom w:val="0"/>
              <w:divBdr>
                <w:top w:val="none" w:sz="0" w:space="0" w:color="auto"/>
                <w:left w:val="none" w:sz="0" w:space="0" w:color="auto"/>
                <w:bottom w:val="none" w:sz="0" w:space="0" w:color="auto"/>
                <w:right w:val="none" w:sz="0" w:space="0" w:color="auto"/>
              </w:divBdr>
            </w:div>
          </w:divsChild>
        </w:div>
        <w:div w:id="259607816">
          <w:marLeft w:val="0"/>
          <w:marRight w:val="0"/>
          <w:marTop w:val="0"/>
          <w:marBottom w:val="0"/>
          <w:divBdr>
            <w:top w:val="none" w:sz="0" w:space="0" w:color="auto"/>
            <w:left w:val="none" w:sz="0" w:space="0" w:color="auto"/>
            <w:bottom w:val="none" w:sz="0" w:space="0" w:color="auto"/>
            <w:right w:val="none" w:sz="0" w:space="0" w:color="auto"/>
          </w:divBdr>
          <w:divsChild>
            <w:div w:id="351807674">
              <w:marLeft w:val="0"/>
              <w:marRight w:val="0"/>
              <w:marTop w:val="0"/>
              <w:marBottom w:val="0"/>
              <w:divBdr>
                <w:top w:val="none" w:sz="0" w:space="0" w:color="auto"/>
                <w:left w:val="none" w:sz="0" w:space="0" w:color="auto"/>
                <w:bottom w:val="none" w:sz="0" w:space="0" w:color="auto"/>
                <w:right w:val="none" w:sz="0" w:space="0" w:color="auto"/>
              </w:divBdr>
            </w:div>
            <w:div w:id="18656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fontTable" Target="fontTable.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Sk1Fme</dc:creator>
  <cp:keywords/>
  <dc:description/>
  <cp:lastModifiedBy>Sk1Fme</cp:lastModifiedBy>
  <cp:revision>2</cp:revision>
  <dcterms:created xsi:type="dcterms:W3CDTF">2018-12-19T07:34:00Z</dcterms:created>
  <dcterms:modified xsi:type="dcterms:W3CDTF">2018-12-19T07:34:00Z</dcterms:modified>
</cp:coreProperties>
</file>