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left"/>
        <w:rPr/>
      </w:pPr>
      <w:r>
        <w:rPr>
          <w:rFonts w:eastAsia="Tahoma" w:cs="Tahoma" w:ascii="Tahoma" w:hAnsi="Tahoma"/>
          <w:b w:val="false"/>
          <w:color w:val="auto"/>
          <w:sz w:val="20"/>
        </w:rPr>
        <w:t xml:space="preserve">Документ предоставлен </w:t>
        <w:br/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tbl>
      <w:tblPr>
        <w:tblW w:w="9354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Arial" w:hAnsi="Arial" w:eastAsia="Arial" w:cs="Arial"/>
                <w:b w:val="false"/>
                <w:color w:val="auto"/>
                <w:sz w:val="16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16"/>
              </w:rPr>
              <w:t>17 июля 2009 года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pacing w:lineRule="auto" w:line="240"/>
              <w:jc w:val="right"/>
              <w:rPr>
                <w:rFonts w:ascii="Arial" w:hAnsi="Arial" w:eastAsia="Arial" w:cs="Arial"/>
                <w:b w:val="false"/>
                <w:color w:val="auto"/>
                <w:sz w:val="16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16"/>
              </w:rPr>
              <w:t>N 172-ФЗ</w:t>
            </w:r>
          </w:p>
        </w:tc>
      </w:tr>
    </w:tbl>
    <w:p>
      <w:pPr>
        <w:pStyle w:val="Normal"/>
        <w:spacing w:lineRule="auto" w:line="240" w:before="100" w:after="100"/>
        <w:jc w:val="both"/>
        <w:rPr>
          <w:rFonts w:ascii="Arial" w:hAnsi="Arial" w:eastAsia="Arial" w:cs="Arial"/>
          <w:b w:val="false"/>
          <w:color w:val="auto"/>
          <w:sz w:val="2"/>
        </w:rPr>
      </w:pPr>
      <w:r>
        <w:rPr>
          <w:rFonts w:eastAsia="Arial" w:cs="Arial" w:ascii="Arial" w:hAnsi="Arial"/>
          <w:b w:val="false"/>
          <w:color w:val="auto"/>
          <w:sz w:val="2"/>
        </w:rPr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РОССИЙСКАЯ ФЕДЕРАЦИЯ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ФЕДЕРАЛЬНЫЙ ЗАКОН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ОБ АНТИКОРРУПЦИОННОЙ ЭКСПЕРТИЗЕ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НОРМАТИВНЫХ ПРАВОВЫХ АКТОВ И ПРОЕКТОВ НОРМАТИВНЫХ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ПРАВОВЫХ АКТОВ</w:t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Принят</w:t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Государственной Думой</w:t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3 июля 2009 года</w:t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Одобрен</w:t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Советом Федерации</w:t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7 июля 2009 года</w:t>
      </w:r>
    </w:p>
    <w:p>
      <w:pPr>
        <w:pStyle w:val="Normal"/>
        <w:spacing w:lineRule="auto" w:line="240"/>
        <w:jc w:val="left"/>
        <w:rPr>
          <w:rFonts w:ascii="Arial" w:hAnsi="Arial" w:eastAsia="Arial" w:cs="Arial"/>
          <w:b w:val="false"/>
          <w:color w:val="auto"/>
          <w:sz w:val="24"/>
        </w:rPr>
      </w:pPr>
      <w:r>
        <w:rPr>
          <w:rFonts w:eastAsia="Arial" w:cs="Arial" w:ascii="Arial" w:hAnsi="Arial"/>
          <w:b w:val="false"/>
          <w:color w:val="auto"/>
          <w:sz w:val="24"/>
        </w:rPr>
      </w:r>
    </w:p>
    <w:tbl>
      <w:tblPr>
        <w:tblW w:w="9355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"/>
        <w:gridCol w:w="113"/>
        <w:gridCol w:w="9069"/>
        <w:gridCol w:w="113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Normal"/>
              <w:spacing w:lineRule="auto" w:line="240"/>
              <w:jc w:val="left"/>
              <w:rPr>
                <w:rFonts w:ascii="Arial" w:hAnsi="Arial" w:eastAsia="Arial" w:cs="Arial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4"/>
              </w:rPr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Normal"/>
              <w:spacing w:lineRule="auto" w:line="240"/>
              <w:jc w:val="left"/>
              <w:rPr>
                <w:rFonts w:ascii="Arial" w:hAnsi="Arial" w:eastAsia="Arial" w:cs="Arial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4"/>
              </w:rPr>
            </w:r>
          </w:p>
        </w:tc>
        <w:tc>
          <w:tcPr>
            <w:tcW w:w="9069" w:type="dxa"/>
            <w:tcBorders/>
            <w:shd w:fill="F4F3F8" w:val="clear"/>
          </w:tcPr>
          <w:p>
            <w:pPr>
              <w:pStyle w:val="Normal"/>
              <w:spacing w:lineRule="auto" w:line="240"/>
              <w:jc w:val="center"/>
              <w:rPr>
                <w:rFonts w:ascii="Arial" w:hAnsi="Arial" w:eastAsia="Arial" w:cs="Arial"/>
                <w:b w:val="false"/>
                <w:color w:val="392C69"/>
                <w:sz w:val="16"/>
              </w:rPr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  <w:t>Список изменяющих документов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  <w:t>(в ред. Федеральных законов от 21.11.2011 ,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  <w:t>от 21.10.2013 , от 04.06.2018 , от 11.10.2018 )</w:t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Normal"/>
              <w:spacing w:lineRule="auto" w:line="240"/>
              <w:jc w:val="center"/>
              <w:rPr>
                <w:rFonts w:ascii="Arial" w:hAnsi="Arial" w:eastAsia="Arial" w:cs="Arial"/>
                <w:b w:val="false"/>
                <w:color w:val="392C69"/>
                <w:sz w:val="16"/>
              </w:rPr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</w:r>
          </w:p>
        </w:tc>
      </w:tr>
    </w:tbl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Статья 1</w:t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Статья 2</w:t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1) обязательность проведения антикоррупционной экспертизы проектов нормативных правовых актов;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(п. 2 в ред. Федерального  от 04.06.2018 N 145-ФЗ)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Статья 3</w:t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1. Антикоррупционная экспертиза нормативных правовых актов (проектов нормативных правовых актов) проводится: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1) прокуратурой Российской Федерации - в соответствии с настоящим Федеральным законом и Федеральным  "О прокуратуре Российской Федерации", в установленном Генеральной прокуратурой Российской Федерации  и согласно , определенной Правительством Российской Федерации;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2) федеральным органом исполнительной власти в области юстиции - в соответствии с настоящим Федеральным законом, в  и согласно , определенным Правительством Российской Федерации;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3) органами, организациями, их должностными лицами - в соответствии с настоящим Федеральным законом, в 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, определенной Правительством Российской Федерации.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1) прав, свобод и обязанностей человека и гражданина;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3. Федеральный орган исполнительной власти в области юстиции проводит антикоррупционную экспертизу: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Федеральных законов от 21.11.2011 , от 21.10.2013 )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Федерального  от 21.11.2011 N 329-ФЗ)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(часть 6 введена Федеральным  от 21.11.2011 N 329-ФЗ)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(часть 7 введена Федеральным  от 21.11.2011 N 329-ФЗ)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(часть 8 введена Федеральным  от 21.11.2011 N 329-ФЗ)</w:t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Статья 4</w:t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1. Выявленные в нормативных правовых актах (проектах нормативных правовых актов) коррупциогенные факторы отражаются: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2) в , составляемом при проведении антикоррупционной экспертизы в случаях, предусмотренных  и  настоящего Федерального закона (далее - заключение).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4. Требование прокурора об изменении нормативного правового акта может быть обжаловано в установленном порядке.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4.1. Заключения, составляемые при проведении антикоррупционной экспертизы в случаях, предусмотренных 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(часть 4.1 введена Федеральным  от 21.11.2011 N 329-ФЗ)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5. Заключения, составляемые при проведении антикоррупционной экспертизы в случаях, предусмотренных ,  и 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(часть 5 в ред. Федерального  от 21.11.2011 N 329-ФЗ)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Федерального  от 21.11.2011 N 329-ФЗ)</w:t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Статья 5</w:t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1. Институты гражданского общества и граждане Российской Федерации (далее - граждане) могут в 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Федеральных законов от 21.11.2011 , от 11.10.2018 )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1) гражданами, имеющими неснятую или непогашенную судимость;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3) гражданами, осуществляющими деятельность в органах и организациях, указанных в  настоящего Федерального закона;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4) международными и иностранными организациями;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5) некоммерческими организациями, выполняющими функции иностранного агента.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(часть 1.1 введена Федеральным  от 11.10.2018 N 362-ФЗ)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2. В 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Президент</w:t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Российской Федерации</w:t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Д.МЕДВЕДЕВ</w:t>
      </w:r>
    </w:p>
    <w:p>
      <w:pPr>
        <w:pStyle w:val="Normal"/>
        <w:spacing w:lineRule="auto" w:line="240"/>
        <w:jc w:val="lef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Москва, Кремль</w:t>
      </w:r>
    </w:p>
    <w:p>
      <w:pPr>
        <w:pStyle w:val="Normal"/>
        <w:spacing w:lineRule="auto" w:line="240" w:before="160" w:after="0"/>
        <w:jc w:val="lef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17 июля 2009 года</w:t>
      </w:r>
    </w:p>
    <w:p>
      <w:pPr>
        <w:pStyle w:val="Normal"/>
        <w:spacing w:lineRule="auto" w:line="240" w:before="160" w:after="0"/>
        <w:jc w:val="lef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N 172-ФЗ</w:t>
      </w:r>
    </w:p>
    <w:p>
      <w:pPr>
        <w:pStyle w:val="Normal"/>
        <w:spacing w:lineRule="auto" w:line="240"/>
        <w:jc w:val="lef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jc w:val="lef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 w:before="100" w:after="100"/>
        <w:jc w:val="both"/>
        <w:rPr>
          <w:rFonts w:ascii="Arial" w:hAnsi="Arial" w:eastAsia="Arial" w:cs="Arial"/>
          <w:b w:val="false"/>
          <w:color w:val="auto"/>
          <w:sz w:val="2"/>
        </w:rPr>
      </w:pPr>
      <w:r>
        <w:rPr>
          <w:rFonts w:eastAsia="Arial" w:cs="Arial" w:ascii="Arial" w:hAnsi="Arial"/>
          <w:b w:val="false"/>
          <w:color w:val="auto"/>
          <w:sz w:val="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ahoma">
    <w:charset w:val="cc"/>
    <w:family w:val="auto"/>
    <w:pitch w:val="default"/>
  </w:font>
  <w:font w:name="Arial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sz w:val="22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jc w:val="left"/>
    </w:pPr>
    <w:rPr>
      <w:rFonts w:ascii="Calibri" w:hAnsi="Calibri"/>
      <w:sz w:val="22"/>
      <w:lang w:val="en-US"/>
    </w:rPr>
  </w:style>
  <w:style w:type="paragraph" w:styleId="Style14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LibreOffice/6.2.3.2$Windows_X86_64 LibreOffice_project/aecc05fe267cc68dde00352a451aa867b3b546ac</Application>
  <Pages>4</Pages>
  <Words>1432</Words>
  <Characters>10968</Characters>
  <CharactersWithSpaces>12339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