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1CB" w:rsidRPr="00FC41CB" w:rsidRDefault="00FC41CB" w:rsidP="00FC41CB">
      <w:pPr>
        <w:pStyle w:val="a3"/>
        <w:jc w:val="center"/>
        <w:rPr>
          <w:rFonts w:ascii="Times New Roman" w:hAnsi="Times New Roman" w:cs="Times New Roman"/>
          <w:b/>
          <w:sz w:val="28"/>
          <w:szCs w:val="28"/>
        </w:rPr>
      </w:pPr>
      <w:r w:rsidRPr="00FC41CB">
        <w:rPr>
          <w:rFonts w:ascii="Times New Roman" w:hAnsi="Times New Roman" w:cs="Times New Roman"/>
          <w:b/>
          <w:sz w:val="28"/>
          <w:szCs w:val="28"/>
        </w:rPr>
        <w:t>Отчёт</w:t>
      </w:r>
    </w:p>
    <w:p w:rsidR="008D64C4" w:rsidRPr="00FC41CB" w:rsidRDefault="00FC41CB" w:rsidP="00FC41CB">
      <w:pPr>
        <w:pStyle w:val="a3"/>
        <w:jc w:val="center"/>
        <w:rPr>
          <w:rFonts w:ascii="Times New Roman" w:hAnsi="Times New Roman" w:cs="Times New Roman"/>
          <w:b/>
          <w:sz w:val="28"/>
          <w:szCs w:val="28"/>
        </w:rPr>
      </w:pPr>
      <w:r w:rsidRPr="00FC41CB">
        <w:rPr>
          <w:rFonts w:ascii="Times New Roman" w:hAnsi="Times New Roman" w:cs="Times New Roman"/>
          <w:b/>
          <w:sz w:val="28"/>
          <w:szCs w:val="28"/>
        </w:rPr>
        <w:t>главы муниципального образования</w:t>
      </w:r>
    </w:p>
    <w:p w:rsidR="00FC41CB" w:rsidRDefault="00FC41CB" w:rsidP="00FC41CB">
      <w:pPr>
        <w:pStyle w:val="a3"/>
        <w:jc w:val="center"/>
        <w:rPr>
          <w:rFonts w:ascii="Times New Roman" w:hAnsi="Times New Roman" w:cs="Times New Roman"/>
          <w:b/>
          <w:sz w:val="28"/>
          <w:szCs w:val="28"/>
        </w:rPr>
      </w:pPr>
      <w:r w:rsidRPr="00FC41CB">
        <w:rPr>
          <w:rFonts w:ascii="Times New Roman" w:hAnsi="Times New Roman" w:cs="Times New Roman"/>
          <w:b/>
          <w:sz w:val="28"/>
          <w:szCs w:val="28"/>
        </w:rPr>
        <w:t>«Красноборский муниципальный район» за 2013 год</w:t>
      </w:r>
    </w:p>
    <w:p w:rsidR="00FC41CB" w:rsidRDefault="00FC41CB" w:rsidP="00FC41CB">
      <w:pPr>
        <w:pStyle w:val="a3"/>
        <w:jc w:val="center"/>
        <w:rPr>
          <w:rFonts w:ascii="Times New Roman" w:hAnsi="Times New Roman" w:cs="Times New Roman"/>
          <w:b/>
          <w:sz w:val="28"/>
          <w:szCs w:val="28"/>
        </w:rPr>
      </w:pPr>
    </w:p>
    <w:p w:rsidR="00FC41CB" w:rsidRDefault="00FC41CB" w:rsidP="00FC41CB">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Уважаемые депутаты и жители муниципального образования </w:t>
      </w:r>
    </w:p>
    <w:p w:rsidR="00FC41CB" w:rsidRDefault="00FC41CB" w:rsidP="00FC41CB">
      <w:pPr>
        <w:pStyle w:val="a3"/>
        <w:jc w:val="center"/>
        <w:rPr>
          <w:rFonts w:ascii="Times New Roman" w:hAnsi="Times New Roman" w:cs="Times New Roman"/>
          <w:b/>
          <w:sz w:val="28"/>
          <w:szCs w:val="28"/>
        </w:rPr>
      </w:pPr>
      <w:r>
        <w:rPr>
          <w:rFonts w:ascii="Times New Roman" w:hAnsi="Times New Roman" w:cs="Times New Roman"/>
          <w:b/>
          <w:sz w:val="28"/>
          <w:szCs w:val="28"/>
        </w:rPr>
        <w:t>«Красноборский муниципальный район»!</w:t>
      </w:r>
    </w:p>
    <w:p w:rsidR="00FC41CB" w:rsidRDefault="00FC41CB" w:rsidP="00FC41CB">
      <w:pPr>
        <w:pStyle w:val="a3"/>
        <w:jc w:val="center"/>
        <w:rPr>
          <w:rFonts w:ascii="Times New Roman" w:hAnsi="Times New Roman" w:cs="Times New Roman"/>
          <w:b/>
          <w:sz w:val="28"/>
          <w:szCs w:val="28"/>
        </w:rPr>
      </w:pPr>
    </w:p>
    <w:p w:rsidR="00FC41CB" w:rsidRDefault="00FC41CB" w:rsidP="00FC41CB">
      <w:pPr>
        <w:pStyle w:val="a3"/>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Уставом муниципального образования представляю вашему вниманию отчёт о деятельности администрации муниципального образования «Красноборский муниципальный район».</w:t>
      </w:r>
    </w:p>
    <w:p w:rsidR="00FC41CB" w:rsidRDefault="00FC41CB" w:rsidP="00FC41CB">
      <w:pPr>
        <w:pStyle w:val="a3"/>
        <w:jc w:val="both"/>
        <w:rPr>
          <w:rFonts w:ascii="Times New Roman" w:hAnsi="Times New Roman" w:cs="Times New Roman"/>
          <w:sz w:val="28"/>
          <w:szCs w:val="28"/>
        </w:rPr>
      </w:pPr>
      <w:r>
        <w:rPr>
          <w:rFonts w:ascii="Times New Roman" w:hAnsi="Times New Roman" w:cs="Times New Roman"/>
          <w:sz w:val="28"/>
          <w:szCs w:val="28"/>
        </w:rPr>
        <w:t xml:space="preserve">       Деятельность администрации Красноборского района  в 2013 году была направлена на выполнение возложенных на неё функций при рациональном </w:t>
      </w:r>
      <w:r w:rsidR="00D74A25">
        <w:rPr>
          <w:rFonts w:ascii="Times New Roman" w:hAnsi="Times New Roman" w:cs="Times New Roman"/>
          <w:sz w:val="28"/>
          <w:szCs w:val="28"/>
        </w:rPr>
        <w:t xml:space="preserve">и эффективном </w:t>
      </w:r>
      <w:r>
        <w:rPr>
          <w:rFonts w:ascii="Times New Roman" w:hAnsi="Times New Roman" w:cs="Times New Roman"/>
          <w:sz w:val="28"/>
          <w:szCs w:val="28"/>
        </w:rPr>
        <w:t>использовании всех ветвей власти. Нам удалось сохранить объём базовых отраслей экономики, социальную стабильность, выполнить все бюджетные обязательства</w:t>
      </w:r>
      <w:r w:rsidR="00802785">
        <w:rPr>
          <w:rFonts w:ascii="Times New Roman" w:hAnsi="Times New Roman" w:cs="Times New Roman"/>
          <w:sz w:val="28"/>
          <w:szCs w:val="28"/>
        </w:rPr>
        <w:t>.</w:t>
      </w:r>
    </w:p>
    <w:p w:rsidR="00802785" w:rsidRDefault="00802785" w:rsidP="00FC41CB">
      <w:pPr>
        <w:pStyle w:val="a3"/>
        <w:jc w:val="both"/>
        <w:rPr>
          <w:rFonts w:ascii="Times New Roman" w:hAnsi="Times New Roman" w:cs="Times New Roman"/>
          <w:sz w:val="28"/>
          <w:szCs w:val="28"/>
        </w:rPr>
      </w:pPr>
      <w:r>
        <w:rPr>
          <w:rFonts w:ascii="Times New Roman" w:hAnsi="Times New Roman" w:cs="Times New Roman"/>
          <w:sz w:val="28"/>
          <w:szCs w:val="28"/>
        </w:rPr>
        <w:t xml:space="preserve">       Главными приоритетами деятельности администрации района являлись:</w:t>
      </w:r>
    </w:p>
    <w:p w:rsidR="00432B96" w:rsidRPr="0043579A" w:rsidRDefault="00A95404" w:rsidP="0043579A">
      <w:pPr>
        <w:pStyle w:val="a3"/>
        <w:rPr>
          <w:rFonts w:ascii="Times New Roman" w:eastAsia="Times New Roman" w:hAnsi="Times New Roman" w:cs="Times New Roman"/>
          <w:sz w:val="28"/>
          <w:szCs w:val="28"/>
        </w:rPr>
      </w:pPr>
      <w:r w:rsidRPr="0043579A">
        <w:rPr>
          <w:rFonts w:ascii="Times New Roman" w:eastAsia="Times New Roman" w:hAnsi="Times New Roman" w:cs="Times New Roman"/>
          <w:sz w:val="28"/>
          <w:szCs w:val="28"/>
        </w:rPr>
        <w:t xml:space="preserve">1. </w:t>
      </w:r>
      <w:r w:rsidR="00432B96" w:rsidRPr="0043579A">
        <w:rPr>
          <w:rFonts w:ascii="Times New Roman" w:eastAsia="Times New Roman" w:hAnsi="Times New Roman" w:cs="Times New Roman"/>
          <w:sz w:val="28"/>
          <w:szCs w:val="28"/>
        </w:rPr>
        <w:t>Повышение материального уровня жизни населения и создание благоприятной среды для его жизнедеятельности.</w:t>
      </w:r>
    </w:p>
    <w:p w:rsidR="00432B96" w:rsidRPr="0043579A" w:rsidRDefault="0043579A" w:rsidP="0043579A">
      <w:pPr>
        <w:pStyle w:val="a3"/>
        <w:rPr>
          <w:rFonts w:ascii="Times New Roman" w:eastAsia="Times New Roman" w:hAnsi="Times New Roman" w:cs="Times New Roman"/>
          <w:sz w:val="28"/>
          <w:szCs w:val="28"/>
        </w:rPr>
      </w:pPr>
      <w:r w:rsidRPr="0043579A">
        <w:rPr>
          <w:rFonts w:ascii="Times New Roman" w:eastAsia="Times New Roman" w:hAnsi="Times New Roman" w:cs="Times New Roman"/>
          <w:sz w:val="28"/>
          <w:szCs w:val="28"/>
        </w:rPr>
        <w:t>2</w:t>
      </w:r>
      <w:r w:rsidR="00A95404" w:rsidRPr="0043579A">
        <w:rPr>
          <w:rFonts w:ascii="Times New Roman" w:eastAsia="Times New Roman" w:hAnsi="Times New Roman" w:cs="Times New Roman"/>
          <w:sz w:val="28"/>
          <w:szCs w:val="28"/>
        </w:rPr>
        <w:t>. Ф</w:t>
      </w:r>
      <w:r w:rsidR="00432B96" w:rsidRPr="0043579A">
        <w:rPr>
          <w:rFonts w:ascii="Times New Roman" w:eastAsia="Times New Roman" w:hAnsi="Times New Roman" w:cs="Times New Roman"/>
          <w:sz w:val="28"/>
          <w:szCs w:val="28"/>
        </w:rPr>
        <w:t>ормирование инвестиционной политики и создание системы продвижения и сопровождения инв</w:t>
      </w:r>
      <w:r w:rsidR="00726F0E">
        <w:rPr>
          <w:rFonts w:ascii="Times New Roman" w:eastAsia="Times New Roman" w:hAnsi="Times New Roman" w:cs="Times New Roman"/>
          <w:sz w:val="28"/>
          <w:szCs w:val="28"/>
        </w:rPr>
        <w:t>естиционных проектов.</w:t>
      </w:r>
    </w:p>
    <w:p w:rsidR="00432B96" w:rsidRPr="0043579A" w:rsidRDefault="00726F0E" w:rsidP="0043579A">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A95404" w:rsidRPr="0043579A">
        <w:rPr>
          <w:rFonts w:ascii="Times New Roman" w:eastAsia="Times New Roman" w:hAnsi="Times New Roman" w:cs="Times New Roman"/>
          <w:sz w:val="28"/>
          <w:szCs w:val="28"/>
        </w:rPr>
        <w:t>. П</w:t>
      </w:r>
      <w:r w:rsidR="00432B96" w:rsidRPr="0043579A">
        <w:rPr>
          <w:rFonts w:ascii="Times New Roman" w:eastAsia="Times New Roman" w:hAnsi="Times New Roman" w:cs="Times New Roman"/>
          <w:sz w:val="28"/>
          <w:szCs w:val="28"/>
        </w:rPr>
        <w:t>овышение эффективности организационной системы поддержки малого бизнеса, а также развитие и привлечение малого бизнеса</w:t>
      </w:r>
      <w:r w:rsidR="00A95404" w:rsidRPr="0043579A">
        <w:rPr>
          <w:rFonts w:ascii="Times New Roman" w:eastAsia="Times New Roman" w:hAnsi="Times New Roman" w:cs="Times New Roman"/>
          <w:sz w:val="28"/>
          <w:szCs w:val="28"/>
        </w:rPr>
        <w:t>.</w:t>
      </w:r>
      <w:r w:rsidR="00432B96" w:rsidRPr="0043579A">
        <w:rPr>
          <w:rFonts w:ascii="Times New Roman" w:eastAsia="Times New Roman" w:hAnsi="Times New Roman" w:cs="Times New Roman"/>
          <w:sz w:val="28"/>
          <w:szCs w:val="28"/>
        </w:rPr>
        <w:t xml:space="preserve"> </w:t>
      </w:r>
    </w:p>
    <w:p w:rsidR="0043579A" w:rsidRPr="0043579A" w:rsidRDefault="00726F0E" w:rsidP="0043579A">
      <w:pPr>
        <w:pStyle w:val="a3"/>
        <w:rPr>
          <w:rFonts w:ascii="Times New Roman" w:eastAsia="Times New Roman" w:hAnsi="Times New Roman" w:cs="Times New Roman"/>
          <w:sz w:val="28"/>
          <w:szCs w:val="28"/>
        </w:rPr>
      </w:pPr>
      <w:r>
        <w:rPr>
          <w:rFonts w:ascii="Times New Roman" w:hAnsi="Times New Roman" w:cs="Times New Roman"/>
          <w:sz w:val="28"/>
          <w:szCs w:val="28"/>
        </w:rPr>
        <w:t>4</w:t>
      </w:r>
      <w:r w:rsidR="0043579A" w:rsidRPr="0043579A">
        <w:rPr>
          <w:rFonts w:ascii="Times New Roman" w:hAnsi="Times New Roman" w:cs="Times New Roman"/>
          <w:sz w:val="28"/>
          <w:szCs w:val="28"/>
        </w:rPr>
        <w:t>. Р</w:t>
      </w:r>
      <w:r w:rsidR="0043579A" w:rsidRPr="0043579A">
        <w:rPr>
          <w:rFonts w:ascii="Times New Roman" w:eastAsia="Times New Roman" w:hAnsi="Times New Roman" w:cs="Times New Roman"/>
          <w:sz w:val="28"/>
          <w:szCs w:val="28"/>
        </w:rPr>
        <w:t>а</w:t>
      </w:r>
      <w:r w:rsidR="0043579A">
        <w:rPr>
          <w:rFonts w:ascii="Times New Roman" w:hAnsi="Times New Roman" w:cs="Times New Roman"/>
          <w:sz w:val="28"/>
          <w:szCs w:val="28"/>
        </w:rPr>
        <w:t>звитие человеческого потенциала.</w:t>
      </w:r>
    </w:p>
    <w:p w:rsidR="0043579A" w:rsidRPr="0043579A" w:rsidRDefault="00726F0E" w:rsidP="0043579A">
      <w:pPr>
        <w:pStyle w:val="a3"/>
        <w:rPr>
          <w:rFonts w:ascii="Times New Roman" w:eastAsia="Times New Roman" w:hAnsi="Times New Roman" w:cs="Times New Roman"/>
          <w:sz w:val="28"/>
          <w:szCs w:val="28"/>
        </w:rPr>
      </w:pPr>
      <w:r>
        <w:rPr>
          <w:rFonts w:ascii="Times New Roman" w:hAnsi="Times New Roman" w:cs="Times New Roman"/>
          <w:sz w:val="28"/>
          <w:szCs w:val="28"/>
        </w:rPr>
        <w:t>5</w:t>
      </w:r>
      <w:r w:rsidR="0043579A" w:rsidRPr="0043579A">
        <w:rPr>
          <w:rFonts w:ascii="Times New Roman" w:hAnsi="Times New Roman" w:cs="Times New Roman"/>
          <w:sz w:val="28"/>
          <w:szCs w:val="28"/>
        </w:rPr>
        <w:t>. У</w:t>
      </w:r>
      <w:r w:rsidR="0043579A" w:rsidRPr="0043579A">
        <w:rPr>
          <w:rFonts w:ascii="Times New Roman" w:eastAsia="Times New Roman" w:hAnsi="Times New Roman" w:cs="Times New Roman"/>
          <w:sz w:val="28"/>
          <w:szCs w:val="28"/>
        </w:rPr>
        <w:t xml:space="preserve">величение доходной части бюджета  и повышение </w:t>
      </w:r>
      <w:r w:rsidR="0043579A">
        <w:rPr>
          <w:rFonts w:ascii="Times New Roman" w:hAnsi="Times New Roman" w:cs="Times New Roman"/>
          <w:sz w:val="28"/>
          <w:szCs w:val="28"/>
        </w:rPr>
        <w:t>эффективности расходов  бюджета.</w:t>
      </w:r>
    </w:p>
    <w:p w:rsidR="0043579A" w:rsidRDefault="00726F0E" w:rsidP="0043579A">
      <w:pPr>
        <w:pStyle w:val="a3"/>
        <w:rPr>
          <w:rFonts w:ascii="Times New Roman" w:hAnsi="Times New Roman" w:cs="Times New Roman"/>
          <w:sz w:val="28"/>
          <w:szCs w:val="28"/>
        </w:rPr>
      </w:pPr>
      <w:r>
        <w:rPr>
          <w:rFonts w:ascii="Times New Roman" w:hAnsi="Times New Roman" w:cs="Times New Roman"/>
          <w:sz w:val="28"/>
          <w:szCs w:val="28"/>
        </w:rPr>
        <w:t>6</w:t>
      </w:r>
      <w:r w:rsidR="0043579A" w:rsidRPr="0043579A">
        <w:rPr>
          <w:rFonts w:ascii="Times New Roman" w:hAnsi="Times New Roman" w:cs="Times New Roman"/>
          <w:sz w:val="28"/>
          <w:szCs w:val="28"/>
        </w:rPr>
        <w:t>. С</w:t>
      </w:r>
      <w:r w:rsidR="0043579A" w:rsidRPr="0043579A">
        <w:rPr>
          <w:rFonts w:ascii="Times New Roman" w:eastAsia="Times New Roman" w:hAnsi="Times New Roman" w:cs="Times New Roman"/>
          <w:sz w:val="28"/>
          <w:szCs w:val="28"/>
        </w:rPr>
        <w:t>охранение ста</w:t>
      </w:r>
      <w:r w:rsidR="0043579A">
        <w:rPr>
          <w:rFonts w:ascii="Times New Roman" w:hAnsi="Times New Roman" w:cs="Times New Roman"/>
          <w:sz w:val="28"/>
          <w:szCs w:val="28"/>
        </w:rPr>
        <w:t xml:space="preserve">бильности на рынке труда района. </w:t>
      </w:r>
    </w:p>
    <w:p w:rsidR="0043579A" w:rsidRPr="0043579A" w:rsidRDefault="0043579A" w:rsidP="0043579A">
      <w:pPr>
        <w:pStyle w:val="a3"/>
        <w:rPr>
          <w:rFonts w:ascii="Times New Roman" w:hAnsi="Times New Roman" w:cs="Times New Roman"/>
          <w:sz w:val="28"/>
          <w:szCs w:val="28"/>
        </w:rPr>
      </w:pPr>
    </w:p>
    <w:p w:rsidR="00802785" w:rsidRDefault="00FB156A" w:rsidP="00802785">
      <w:pPr>
        <w:pStyle w:val="a3"/>
        <w:jc w:val="center"/>
        <w:rPr>
          <w:rFonts w:ascii="Times New Roman" w:hAnsi="Times New Roman" w:cs="Times New Roman"/>
          <w:b/>
          <w:sz w:val="32"/>
          <w:szCs w:val="32"/>
        </w:rPr>
      </w:pPr>
      <w:r>
        <w:rPr>
          <w:rFonts w:ascii="Times New Roman" w:hAnsi="Times New Roman" w:cs="Times New Roman"/>
          <w:b/>
          <w:sz w:val="32"/>
          <w:szCs w:val="32"/>
        </w:rPr>
        <w:t>ДЕМОГРАФИЧЕСМКАЯ</w:t>
      </w:r>
      <w:r w:rsidR="00802785" w:rsidRPr="00802785">
        <w:rPr>
          <w:rFonts w:ascii="Times New Roman" w:hAnsi="Times New Roman" w:cs="Times New Roman"/>
          <w:b/>
          <w:sz w:val="32"/>
          <w:szCs w:val="32"/>
        </w:rPr>
        <w:t xml:space="preserve"> СИТУАЦИЯ</w:t>
      </w:r>
    </w:p>
    <w:p w:rsidR="00802785" w:rsidRDefault="00802785" w:rsidP="00802785">
      <w:pPr>
        <w:pStyle w:val="a3"/>
        <w:jc w:val="center"/>
        <w:rPr>
          <w:rFonts w:ascii="Times New Roman" w:hAnsi="Times New Roman" w:cs="Times New Roman"/>
          <w:b/>
          <w:sz w:val="32"/>
          <w:szCs w:val="32"/>
        </w:rPr>
      </w:pPr>
    </w:p>
    <w:p w:rsidR="00F365A2" w:rsidRPr="00013A3D" w:rsidRDefault="00F365A2" w:rsidP="00F365A2">
      <w:pPr>
        <w:pStyle w:val="a4"/>
        <w:ind w:firstLine="720"/>
        <w:rPr>
          <w:szCs w:val="28"/>
        </w:rPr>
      </w:pPr>
      <w:r w:rsidRPr="00013A3D">
        <w:rPr>
          <w:szCs w:val="28"/>
        </w:rPr>
        <w:t>На начало 2013 года численность постоянного населения МО «Красноборский муниципальный район» составляла 13117 человек.</w:t>
      </w:r>
    </w:p>
    <w:p w:rsidR="00F365A2" w:rsidRPr="00013A3D" w:rsidRDefault="00F365A2" w:rsidP="00F365A2">
      <w:pPr>
        <w:pStyle w:val="a4"/>
        <w:ind w:firstLine="720"/>
        <w:rPr>
          <w:szCs w:val="28"/>
        </w:rPr>
      </w:pPr>
      <w:r w:rsidRPr="00013A3D">
        <w:rPr>
          <w:szCs w:val="28"/>
        </w:rPr>
        <w:t>Демографическая ситуация в 2013 г. характеризовалась снижением рождаемости и снижением смертности по сравнению с аналогичным периодом прошлого года. Сохраняется процесс естественной убыли населения.</w:t>
      </w:r>
    </w:p>
    <w:p w:rsidR="00F365A2" w:rsidRPr="00013A3D" w:rsidRDefault="00F365A2" w:rsidP="00F365A2">
      <w:pPr>
        <w:pStyle w:val="a4"/>
        <w:ind w:firstLine="720"/>
        <w:rPr>
          <w:szCs w:val="28"/>
        </w:rPr>
      </w:pPr>
      <w:r w:rsidRPr="00013A3D">
        <w:rPr>
          <w:szCs w:val="28"/>
        </w:rPr>
        <w:t>Естественный прирост населения за январь-декабрь 2013 года составил 42 человека со знаком минус (убыль). За аналогичный период прошлого года этот показатель составлял -24 человек. За 2013 год родился 181 человек, умерло 223 человека. По сравнению с аналогичным периодом прошлого года число родившихся снизилось на 20 человек, умерших – снизилось на 2 человека.</w:t>
      </w:r>
    </w:p>
    <w:p w:rsidR="00231D0B" w:rsidRDefault="00231D0B" w:rsidP="00F365A2">
      <w:pPr>
        <w:pStyle w:val="a4"/>
        <w:ind w:firstLine="720"/>
        <w:rPr>
          <w:szCs w:val="28"/>
        </w:rPr>
      </w:pPr>
    </w:p>
    <w:p w:rsidR="004D5F2B" w:rsidRDefault="004D5F2B" w:rsidP="00F365A2">
      <w:pPr>
        <w:pStyle w:val="a4"/>
        <w:ind w:firstLine="720"/>
        <w:rPr>
          <w:szCs w:val="28"/>
        </w:rPr>
      </w:pPr>
    </w:p>
    <w:p w:rsidR="004D5F2B" w:rsidRDefault="004D5F2B" w:rsidP="00F365A2">
      <w:pPr>
        <w:pStyle w:val="a4"/>
        <w:ind w:firstLine="720"/>
        <w:rPr>
          <w:szCs w:val="28"/>
        </w:rPr>
      </w:pPr>
    </w:p>
    <w:p w:rsidR="004D5F2B" w:rsidRDefault="004D5F2B" w:rsidP="00F365A2">
      <w:pPr>
        <w:pStyle w:val="a4"/>
        <w:ind w:firstLine="720"/>
        <w:rPr>
          <w:szCs w:val="28"/>
        </w:rPr>
      </w:pPr>
    </w:p>
    <w:p w:rsidR="00231D0B" w:rsidRPr="00013A3D" w:rsidRDefault="00231D0B" w:rsidP="00231D0B">
      <w:pPr>
        <w:pStyle w:val="a4"/>
        <w:ind w:firstLine="720"/>
        <w:jc w:val="center"/>
        <w:rPr>
          <w:szCs w:val="28"/>
        </w:rPr>
      </w:pPr>
      <w:r>
        <w:rPr>
          <w:szCs w:val="28"/>
        </w:rPr>
        <w:t>Естественное движение населения (человек)</w:t>
      </w:r>
    </w:p>
    <w:tbl>
      <w:tblPr>
        <w:tblStyle w:val="a6"/>
        <w:tblW w:w="0" w:type="auto"/>
        <w:tblLook w:val="04A0"/>
      </w:tblPr>
      <w:tblGrid>
        <w:gridCol w:w="3227"/>
        <w:gridCol w:w="1701"/>
        <w:gridCol w:w="1325"/>
        <w:gridCol w:w="1901"/>
      </w:tblGrid>
      <w:tr w:rsidR="00231D0B" w:rsidTr="00631D45">
        <w:tc>
          <w:tcPr>
            <w:tcW w:w="3227" w:type="dxa"/>
            <w:vMerge w:val="restart"/>
          </w:tcPr>
          <w:p w:rsidR="00231D0B" w:rsidRDefault="00231D0B" w:rsidP="00F365A2">
            <w:pPr>
              <w:pStyle w:val="a3"/>
              <w:jc w:val="both"/>
              <w:rPr>
                <w:rFonts w:ascii="Times New Roman" w:hAnsi="Times New Roman" w:cs="Times New Roman"/>
                <w:b/>
                <w:sz w:val="32"/>
                <w:szCs w:val="32"/>
              </w:rPr>
            </w:pPr>
          </w:p>
        </w:tc>
        <w:tc>
          <w:tcPr>
            <w:tcW w:w="4927" w:type="dxa"/>
            <w:gridSpan w:val="3"/>
          </w:tcPr>
          <w:p w:rsidR="00231D0B" w:rsidRPr="00231D0B" w:rsidRDefault="00231D0B" w:rsidP="00231D0B">
            <w:pPr>
              <w:pStyle w:val="a3"/>
              <w:jc w:val="center"/>
              <w:rPr>
                <w:rFonts w:ascii="Times New Roman" w:hAnsi="Times New Roman" w:cs="Times New Roman"/>
                <w:b/>
                <w:sz w:val="24"/>
                <w:szCs w:val="24"/>
              </w:rPr>
            </w:pPr>
            <w:r w:rsidRPr="00231D0B">
              <w:rPr>
                <w:rFonts w:ascii="Times New Roman" w:hAnsi="Times New Roman" w:cs="Times New Roman"/>
                <w:b/>
                <w:sz w:val="24"/>
                <w:szCs w:val="24"/>
              </w:rPr>
              <w:t>человек</w:t>
            </w:r>
          </w:p>
        </w:tc>
      </w:tr>
      <w:tr w:rsidR="00631D45" w:rsidTr="00231D0B">
        <w:tc>
          <w:tcPr>
            <w:tcW w:w="3227" w:type="dxa"/>
            <w:vMerge/>
          </w:tcPr>
          <w:p w:rsidR="00631D45" w:rsidRDefault="00631D45" w:rsidP="00F365A2">
            <w:pPr>
              <w:pStyle w:val="a3"/>
              <w:jc w:val="both"/>
              <w:rPr>
                <w:rFonts w:ascii="Times New Roman" w:hAnsi="Times New Roman" w:cs="Times New Roman"/>
                <w:b/>
                <w:sz w:val="32"/>
                <w:szCs w:val="32"/>
              </w:rPr>
            </w:pPr>
          </w:p>
        </w:tc>
        <w:tc>
          <w:tcPr>
            <w:tcW w:w="1701" w:type="dxa"/>
          </w:tcPr>
          <w:p w:rsidR="00631D45" w:rsidRPr="00231D0B" w:rsidRDefault="00631D45" w:rsidP="00F365A2">
            <w:pPr>
              <w:pStyle w:val="a3"/>
              <w:jc w:val="both"/>
              <w:rPr>
                <w:rFonts w:ascii="Times New Roman" w:hAnsi="Times New Roman" w:cs="Times New Roman"/>
                <w:b/>
                <w:sz w:val="24"/>
                <w:szCs w:val="24"/>
              </w:rPr>
            </w:pPr>
            <w:r w:rsidRPr="00231D0B">
              <w:rPr>
                <w:rFonts w:ascii="Times New Roman" w:hAnsi="Times New Roman" w:cs="Times New Roman"/>
                <w:b/>
                <w:sz w:val="24"/>
                <w:szCs w:val="24"/>
              </w:rPr>
              <w:t>2012</w:t>
            </w:r>
          </w:p>
        </w:tc>
        <w:tc>
          <w:tcPr>
            <w:tcW w:w="1325" w:type="dxa"/>
          </w:tcPr>
          <w:p w:rsidR="00631D45" w:rsidRPr="00231D0B" w:rsidRDefault="00631D45" w:rsidP="00F365A2">
            <w:pPr>
              <w:pStyle w:val="a3"/>
              <w:jc w:val="both"/>
              <w:rPr>
                <w:rFonts w:ascii="Times New Roman" w:hAnsi="Times New Roman" w:cs="Times New Roman"/>
                <w:b/>
                <w:sz w:val="24"/>
                <w:szCs w:val="24"/>
              </w:rPr>
            </w:pPr>
            <w:r w:rsidRPr="00231D0B">
              <w:rPr>
                <w:rFonts w:ascii="Times New Roman" w:hAnsi="Times New Roman" w:cs="Times New Roman"/>
                <w:b/>
                <w:sz w:val="24"/>
                <w:szCs w:val="24"/>
              </w:rPr>
              <w:t>2013</w:t>
            </w:r>
          </w:p>
        </w:tc>
        <w:tc>
          <w:tcPr>
            <w:tcW w:w="1901" w:type="dxa"/>
          </w:tcPr>
          <w:p w:rsidR="00631D45" w:rsidRPr="00231D0B" w:rsidRDefault="00631D45" w:rsidP="00F365A2">
            <w:pPr>
              <w:pStyle w:val="a3"/>
              <w:jc w:val="both"/>
              <w:rPr>
                <w:rFonts w:ascii="Times New Roman" w:hAnsi="Times New Roman" w:cs="Times New Roman"/>
                <w:b/>
                <w:sz w:val="24"/>
                <w:szCs w:val="24"/>
              </w:rPr>
            </w:pPr>
            <w:r w:rsidRPr="00231D0B">
              <w:rPr>
                <w:rFonts w:ascii="Times New Roman" w:hAnsi="Times New Roman" w:cs="Times New Roman"/>
                <w:b/>
                <w:sz w:val="24"/>
                <w:szCs w:val="24"/>
              </w:rPr>
              <w:t>результат</w:t>
            </w:r>
          </w:p>
        </w:tc>
      </w:tr>
      <w:tr w:rsidR="00631D45" w:rsidTr="00231D0B">
        <w:tc>
          <w:tcPr>
            <w:tcW w:w="3227" w:type="dxa"/>
          </w:tcPr>
          <w:p w:rsidR="00631D45" w:rsidRPr="00231D0B" w:rsidRDefault="00631D45" w:rsidP="00F365A2">
            <w:pPr>
              <w:pStyle w:val="a3"/>
              <w:jc w:val="both"/>
              <w:rPr>
                <w:rFonts w:ascii="Times New Roman" w:hAnsi="Times New Roman" w:cs="Times New Roman"/>
                <w:b/>
                <w:sz w:val="24"/>
                <w:szCs w:val="24"/>
              </w:rPr>
            </w:pPr>
            <w:r w:rsidRPr="00231D0B">
              <w:rPr>
                <w:rFonts w:ascii="Times New Roman" w:hAnsi="Times New Roman" w:cs="Times New Roman"/>
                <w:b/>
                <w:sz w:val="24"/>
                <w:szCs w:val="24"/>
              </w:rPr>
              <w:t>Родившихся</w:t>
            </w:r>
          </w:p>
        </w:tc>
        <w:tc>
          <w:tcPr>
            <w:tcW w:w="1701" w:type="dxa"/>
          </w:tcPr>
          <w:p w:rsidR="00631D45" w:rsidRPr="00231D0B" w:rsidRDefault="00631D45" w:rsidP="00F365A2">
            <w:pPr>
              <w:pStyle w:val="a3"/>
              <w:jc w:val="both"/>
              <w:rPr>
                <w:rFonts w:ascii="Times New Roman" w:hAnsi="Times New Roman" w:cs="Times New Roman"/>
                <w:sz w:val="24"/>
                <w:szCs w:val="24"/>
              </w:rPr>
            </w:pPr>
            <w:r w:rsidRPr="00231D0B">
              <w:rPr>
                <w:rFonts w:ascii="Times New Roman" w:hAnsi="Times New Roman" w:cs="Times New Roman"/>
                <w:sz w:val="24"/>
                <w:szCs w:val="24"/>
              </w:rPr>
              <w:t>201</w:t>
            </w:r>
          </w:p>
        </w:tc>
        <w:tc>
          <w:tcPr>
            <w:tcW w:w="1325" w:type="dxa"/>
          </w:tcPr>
          <w:p w:rsidR="00631D45" w:rsidRPr="00631D45" w:rsidRDefault="00631D45" w:rsidP="00F365A2">
            <w:pPr>
              <w:pStyle w:val="a3"/>
              <w:jc w:val="both"/>
              <w:rPr>
                <w:rFonts w:ascii="Times New Roman" w:hAnsi="Times New Roman" w:cs="Times New Roman"/>
                <w:sz w:val="24"/>
                <w:szCs w:val="24"/>
              </w:rPr>
            </w:pPr>
            <w:r w:rsidRPr="00631D45">
              <w:rPr>
                <w:rFonts w:ascii="Times New Roman" w:hAnsi="Times New Roman" w:cs="Times New Roman"/>
                <w:sz w:val="24"/>
                <w:szCs w:val="24"/>
              </w:rPr>
              <w:t>181</w:t>
            </w:r>
          </w:p>
        </w:tc>
        <w:tc>
          <w:tcPr>
            <w:tcW w:w="1901" w:type="dxa"/>
          </w:tcPr>
          <w:p w:rsidR="00631D45" w:rsidRPr="004D371F" w:rsidRDefault="004D371F" w:rsidP="00F365A2">
            <w:pPr>
              <w:pStyle w:val="a3"/>
              <w:jc w:val="both"/>
              <w:rPr>
                <w:rFonts w:ascii="Times New Roman" w:hAnsi="Times New Roman" w:cs="Times New Roman"/>
                <w:sz w:val="24"/>
                <w:szCs w:val="24"/>
              </w:rPr>
            </w:pPr>
            <w:r w:rsidRPr="004D371F">
              <w:rPr>
                <w:rFonts w:ascii="Times New Roman" w:hAnsi="Times New Roman" w:cs="Times New Roman"/>
                <w:sz w:val="24"/>
                <w:szCs w:val="24"/>
              </w:rPr>
              <w:t>-20</w:t>
            </w:r>
          </w:p>
        </w:tc>
      </w:tr>
      <w:tr w:rsidR="00631D45" w:rsidTr="00231D0B">
        <w:tc>
          <w:tcPr>
            <w:tcW w:w="3227" w:type="dxa"/>
          </w:tcPr>
          <w:p w:rsidR="00631D45" w:rsidRPr="00231D0B" w:rsidRDefault="00631D45" w:rsidP="00F365A2">
            <w:pPr>
              <w:pStyle w:val="a3"/>
              <w:jc w:val="both"/>
              <w:rPr>
                <w:rFonts w:ascii="Times New Roman" w:hAnsi="Times New Roman" w:cs="Times New Roman"/>
                <w:b/>
                <w:sz w:val="24"/>
                <w:szCs w:val="24"/>
              </w:rPr>
            </w:pPr>
            <w:r w:rsidRPr="00231D0B">
              <w:rPr>
                <w:rFonts w:ascii="Times New Roman" w:hAnsi="Times New Roman" w:cs="Times New Roman"/>
                <w:b/>
                <w:sz w:val="24"/>
                <w:szCs w:val="24"/>
              </w:rPr>
              <w:t>Умерших</w:t>
            </w:r>
          </w:p>
        </w:tc>
        <w:tc>
          <w:tcPr>
            <w:tcW w:w="1701" w:type="dxa"/>
          </w:tcPr>
          <w:p w:rsidR="00631D45" w:rsidRPr="00231D0B" w:rsidRDefault="00631D45" w:rsidP="00F365A2">
            <w:pPr>
              <w:pStyle w:val="a3"/>
              <w:jc w:val="both"/>
              <w:rPr>
                <w:rFonts w:ascii="Times New Roman" w:hAnsi="Times New Roman" w:cs="Times New Roman"/>
                <w:sz w:val="24"/>
                <w:szCs w:val="24"/>
              </w:rPr>
            </w:pPr>
            <w:r w:rsidRPr="00231D0B">
              <w:rPr>
                <w:rFonts w:ascii="Times New Roman" w:hAnsi="Times New Roman" w:cs="Times New Roman"/>
                <w:sz w:val="24"/>
                <w:szCs w:val="24"/>
              </w:rPr>
              <w:t>225</w:t>
            </w:r>
          </w:p>
        </w:tc>
        <w:tc>
          <w:tcPr>
            <w:tcW w:w="1325" w:type="dxa"/>
          </w:tcPr>
          <w:p w:rsidR="00631D45" w:rsidRPr="00631D45" w:rsidRDefault="00631D45" w:rsidP="00F365A2">
            <w:pPr>
              <w:pStyle w:val="a3"/>
              <w:jc w:val="both"/>
              <w:rPr>
                <w:rFonts w:ascii="Times New Roman" w:hAnsi="Times New Roman" w:cs="Times New Roman"/>
                <w:sz w:val="24"/>
                <w:szCs w:val="24"/>
              </w:rPr>
            </w:pPr>
            <w:r w:rsidRPr="00631D45">
              <w:rPr>
                <w:rFonts w:ascii="Times New Roman" w:hAnsi="Times New Roman" w:cs="Times New Roman"/>
                <w:sz w:val="24"/>
                <w:szCs w:val="24"/>
              </w:rPr>
              <w:t>223</w:t>
            </w:r>
          </w:p>
        </w:tc>
        <w:tc>
          <w:tcPr>
            <w:tcW w:w="1901" w:type="dxa"/>
          </w:tcPr>
          <w:p w:rsidR="00631D45" w:rsidRPr="004D371F" w:rsidRDefault="004D371F" w:rsidP="00F365A2">
            <w:pPr>
              <w:pStyle w:val="a3"/>
              <w:jc w:val="both"/>
              <w:rPr>
                <w:rFonts w:ascii="Times New Roman" w:hAnsi="Times New Roman" w:cs="Times New Roman"/>
                <w:sz w:val="24"/>
                <w:szCs w:val="24"/>
              </w:rPr>
            </w:pPr>
            <w:r w:rsidRPr="004D371F">
              <w:rPr>
                <w:rFonts w:ascii="Times New Roman" w:hAnsi="Times New Roman" w:cs="Times New Roman"/>
                <w:sz w:val="24"/>
                <w:szCs w:val="24"/>
              </w:rPr>
              <w:t>-2</w:t>
            </w:r>
          </w:p>
        </w:tc>
      </w:tr>
      <w:tr w:rsidR="00631D45" w:rsidTr="00231D0B">
        <w:tc>
          <w:tcPr>
            <w:tcW w:w="3227" w:type="dxa"/>
          </w:tcPr>
          <w:p w:rsidR="00631D45" w:rsidRPr="00231D0B" w:rsidRDefault="00631D45" w:rsidP="00F365A2">
            <w:pPr>
              <w:pStyle w:val="a3"/>
              <w:jc w:val="both"/>
              <w:rPr>
                <w:rFonts w:ascii="Times New Roman" w:hAnsi="Times New Roman" w:cs="Times New Roman"/>
                <w:b/>
                <w:sz w:val="24"/>
                <w:szCs w:val="24"/>
              </w:rPr>
            </w:pPr>
            <w:r w:rsidRPr="00231D0B">
              <w:rPr>
                <w:rFonts w:ascii="Times New Roman" w:hAnsi="Times New Roman" w:cs="Times New Roman"/>
                <w:b/>
                <w:sz w:val="24"/>
                <w:szCs w:val="24"/>
              </w:rPr>
              <w:t>Естественный прирост (+) убыль (-)</w:t>
            </w:r>
          </w:p>
        </w:tc>
        <w:tc>
          <w:tcPr>
            <w:tcW w:w="1701" w:type="dxa"/>
          </w:tcPr>
          <w:p w:rsidR="00631D45" w:rsidRPr="00631D45" w:rsidRDefault="00631D45" w:rsidP="00F365A2">
            <w:pPr>
              <w:pStyle w:val="a3"/>
              <w:jc w:val="both"/>
              <w:rPr>
                <w:rFonts w:ascii="Times New Roman" w:hAnsi="Times New Roman" w:cs="Times New Roman"/>
                <w:sz w:val="24"/>
                <w:szCs w:val="24"/>
              </w:rPr>
            </w:pPr>
            <w:r w:rsidRPr="00631D45">
              <w:rPr>
                <w:rFonts w:ascii="Times New Roman" w:hAnsi="Times New Roman" w:cs="Times New Roman"/>
                <w:sz w:val="24"/>
                <w:szCs w:val="24"/>
              </w:rPr>
              <w:t>-24</w:t>
            </w:r>
          </w:p>
        </w:tc>
        <w:tc>
          <w:tcPr>
            <w:tcW w:w="1325" w:type="dxa"/>
          </w:tcPr>
          <w:p w:rsidR="00631D45" w:rsidRPr="00631D45" w:rsidRDefault="00631D45" w:rsidP="00F365A2">
            <w:pPr>
              <w:pStyle w:val="a3"/>
              <w:jc w:val="both"/>
              <w:rPr>
                <w:rFonts w:ascii="Times New Roman" w:hAnsi="Times New Roman" w:cs="Times New Roman"/>
                <w:sz w:val="24"/>
                <w:szCs w:val="24"/>
              </w:rPr>
            </w:pPr>
            <w:r w:rsidRPr="00631D45">
              <w:rPr>
                <w:rFonts w:ascii="Times New Roman" w:hAnsi="Times New Roman" w:cs="Times New Roman"/>
                <w:sz w:val="24"/>
                <w:szCs w:val="24"/>
              </w:rPr>
              <w:t>-42</w:t>
            </w:r>
          </w:p>
        </w:tc>
        <w:tc>
          <w:tcPr>
            <w:tcW w:w="1901" w:type="dxa"/>
          </w:tcPr>
          <w:p w:rsidR="00631D45" w:rsidRDefault="00631D45" w:rsidP="00F365A2">
            <w:pPr>
              <w:pStyle w:val="a3"/>
              <w:jc w:val="both"/>
              <w:rPr>
                <w:rFonts w:ascii="Times New Roman" w:hAnsi="Times New Roman" w:cs="Times New Roman"/>
                <w:b/>
                <w:sz w:val="32"/>
                <w:szCs w:val="32"/>
              </w:rPr>
            </w:pPr>
          </w:p>
        </w:tc>
      </w:tr>
    </w:tbl>
    <w:p w:rsidR="00802785" w:rsidRDefault="00802785" w:rsidP="00F365A2">
      <w:pPr>
        <w:pStyle w:val="a3"/>
        <w:jc w:val="both"/>
        <w:rPr>
          <w:rFonts w:ascii="Times New Roman" w:hAnsi="Times New Roman" w:cs="Times New Roman"/>
          <w:b/>
          <w:sz w:val="32"/>
          <w:szCs w:val="32"/>
        </w:rPr>
      </w:pPr>
    </w:p>
    <w:p w:rsidR="00F77633" w:rsidRDefault="00F77633" w:rsidP="00F365A2">
      <w:pPr>
        <w:pStyle w:val="a3"/>
        <w:jc w:val="both"/>
        <w:rPr>
          <w:rFonts w:ascii="Times New Roman" w:hAnsi="Times New Roman" w:cs="Times New Roman"/>
          <w:b/>
          <w:sz w:val="32"/>
          <w:szCs w:val="32"/>
        </w:rPr>
      </w:pPr>
    </w:p>
    <w:p w:rsidR="00F77633" w:rsidRDefault="00F77633" w:rsidP="00F77633">
      <w:pPr>
        <w:pStyle w:val="a4"/>
        <w:ind w:firstLine="720"/>
        <w:rPr>
          <w:szCs w:val="28"/>
        </w:rPr>
      </w:pPr>
      <w:r w:rsidRPr="00013A3D">
        <w:rPr>
          <w:szCs w:val="28"/>
        </w:rPr>
        <w:t xml:space="preserve">Миграционное снижение за 2013 год составило 182 человека, что на 59 человек меньше, чем за тот же период прошлого года. Выехало из района 969 человек (на 22 человека больше, чем в 2012 г.), прибыло 787 (на 81 чел. больше). </w:t>
      </w:r>
    </w:p>
    <w:p w:rsidR="00F77633" w:rsidRDefault="00F77633" w:rsidP="00F77633">
      <w:pPr>
        <w:pStyle w:val="a4"/>
        <w:ind w:firstLine="720"/>
        <w:rPr>
          <w:szCs w:val="28"/>
        </w:rPr>
      </w:pPr>
    </w:p>
    <w:p w:rsidR="00F77633" w:rsidRDefault="00F77633" w:rsidP="00F77633">
      <w:pPr>
        <w:pStyle w:val="a4"/>
        <w:ind w:firstLine="720"/>
        <w:jc w:val="center"/>
        <w:rPr>
          <w:szCs w:val="28"/>
        </w:rPr>
      </w:pPr>
      <w:r>
        <w:rPr>
          <w:szCs w:val="28"/>
        </w:rPr>
        <w:t>Миграция населения в 2013 году</w:t>
      </w:r>
    </w:p>
    <w:tbl>
      <w:tblPr>
        <w:tblStyle w:val="a6"/>
        <w:tblW w:w="0" w:type="auto"/>
        <w:tblLook w:val="04A0"/>
      </w:tblPr>
      <w:tblGrid>
        <w:gridCol w:w="3227"/>
        <w:gridCol w:w="1701"/>
        <w:gridCol w:w="1325"/>
        <w:gridCol w:w="1901"/>
      </w:tblGrid>
      <w:tr w:rsidR="00F77633" w:rsidTr="00FA1AE5">
        <w:tc>
          <w:tcPr>
            <w:tcW w:w="3227" w:type="dxa"/>
            <w:vMerge w:val="restart"/>
          </w:tcPr>
          <w:p w:rsidR="00F77633" w:rsidRDefault="00F77633" w:rsidP="00FA1AE5">
            <w:pPr>
              <w:pStyle w:val="a3"/>
              <w:jc w:val="both"/>
              <w:rPr>
                <w:rFonts w:ascii="Times New Roman" w:hAnsi="Times New Roman" w:cs="Times New Roman"/>
                <w:b/>
                <w:sz w:val="32"/>
                <w:szCs w:val="32"/>
              </w:rPr>
            </w:pPr>
          </w:p>
        </w:tc>
        <w:tc>
          <w:tcPr>
            <w:tcW w:w="4927" w:type="dxa"/>
            <w:gridSpan w:val="3"/>
          </w:tcPr>
          <w:p w:rsidR="00F77633" w:rsidRPr="00231D0B" w:rsidRDefault="00F77633" w:rsidP="00FA1AE5">
            <w:pPr>
              <w:pStyle w:val="a3"/>
              <w:jc w:val="center"/>
              <w:rPr>
                <w:rFonts w:ascii="Times New Roman" w:hAnsi="Times New Roman" w:cs="Times New Roman"/>
                <w:b/>
                <w:sz w:val="24"/>
                <w:szCs w:val="24"/>
              </w:rPr>
            </w:pPr>
            <w:r w:rsidRPr="00231D0B">
              <w:rPr>
                <w:rFonts w:ascii="Times New Roman" w:hAnsi="Times New Roman" w:cs="Times New Roman"/>
                <w:b/>
                <w:sz w:val="24"/>
                <w:szCs w:val="24"/>
              </w:rPr>
              <w:t>человек</w:t>
            </w:r>
          </w:p>
        </w:tc>
      </w:tr>
      <w:tr w:rsidR="00F77633" w:rsidTr="00FA1AE5">
        <w:tc>
          <w:tcPr>
            <w:tcW w:w="3227" w:type="dxa"/>
            <w:vMerge/>
          </w:tcPr>
          <w:p w:rsidR="00F77633" w:rsidRDefault="00F77633" w:rsidP="00FA1AE5">
            <w:pPr>
              <w:pStyle w:val="a3"/>
              <w:jc w:val="both"/>
              <w:rPr>
                <w:rFonts w:ascii="Times New Roman" w:hAnsi="Times New Roman" w:cs="Times New Roman"/>
                <w:b/>
                <w:sz w:val="32"/>
                <w:szCs w:val="32"/>
              </w:rPr>
            </w:pPr>
          </w:p>
        </w:tc>
        <w:tc>
          <w:tcPr>
            <w:tcW w:w="1701" w:type="dxa"/>
          </w:tcPr>
          <w:p w:rsidR="00F77633" w:rsidRPr="00231D0B" w:rsidRDefault="00F77633" w:rsidP="00FA1AE5">
            <w:pPr>
              <w:pStyle w:val="a3"/>
              <w:jc w:val="both"/>
              <w:rPr>
                <w:rFonts w:ascii="Times New Roman" w:hAnsi="Times New Roman" w:cs="Times New Roman"/>
                <w:b/>
                <w:sz w:val="24"/>
                <w:szCs w:val="24"/>
              </w:rPr>
            </w:pPr>
            <w:r w:rsidRPr="00231D0B">
              <w:rPr>
                <w:rFonts w:ascii="Times New Roman" w:hAnsi="Times New Roman" w:cs="Times New Roman"/>
                <w:b/>
                <w:sz w:val="24"/>
                <w:szCs w:val="24"/>
              </w:rPr>
              <w:t>2012</w:t>
            </w:r>
          </w:p>
        </w:tc>
        <w:tc>
          <w:tcPr>
            <w:tcW w:w="1325" w:type="dxa"/>
          </w:tcPr>
          <w:p w:rsidR="00F77633" w:rsidRPr="00231D0B" w:rsidRDefault="00F77633" w:rsidP="00FA1AE5">
            <w:pPr>
              <w:pStyle w:val="a3"/>
              <w:jc w:val="both"/>
              <w:rPr>
                <w:rFonts w:ascii="Times New Roman" w:hAnsi="Times New Roman" w:cs="Times New Roman"/>
                <w:b/>
                <w:sz w:val="24"/>
                <w:szCs w:val="24"/>
              </w:rPr>
            </w:pPr>
            <w:r w:rsidRPr="00231D0B">
              <w:rPr>
                <w:rFonts w:ascii="Times New Roman" w:hAnsi="Times New Roman" w:cs="Times New Roman"/>
                <w:b/>
                <w:sz w:val="24"/>
                <w:szCs w:val="24"/>
              </w:rPr>
              <w:t>2013</w:t>
            </w:r>
          </w:p>
        </w:tc>
        <w:tc>
          <w:tcPr>
            <w:tcW w:w="1901" w:type="dxa"/>
          </w:tcPr>
          <w:p w:rsidR="00F77633" w:rsidRPr="00231D0B" w:rsidRDefault="00F77633" w:rsidP="00FA1AE5">
            <w:pPr>
              <w:pStyle w:val="a3"/>
              <w:jc w:val="both"/>
              <w:rPr>
                <w:rFonts w:ascii="Times New Roman" w:hAnsi="Times New Roman" w:cs="Times New Roman"/>
                <w:b/>
                <w:sz w:val="24"/>
                <w:szCs w:val="24"/>
              </w:rPr>
            </w:pPr>
            <w:r w:rsidRPr="00231D0B">
              <w:rPr>
                <w:rFonts w:ascii="Times New Roman" w:hAnsi="Times New Roman" w:cs="Times New Roman"/>
                <w:b/>
                <w:sz w:val="24"/>
                <w:szCs w:val="24"/>
              </w:rPr>
              <w:t>результат</w:t>
            </w:r>
          </w:p>
        </w:tc>
      </w:tr>
      <w:tr w:rsidR="00F77633" w:rsidTr="00FA1AE5">
        <w:tc>
          <w:tcPr>
            <w:tcW w:w="3227" w:type="dxa"/>
          </w:tcPr>
          <w:p w:rsidR="00F77633" w:rsidRPr="00231D0B" w:rsidRDefault="00F77633" w:rsidP="00FA1AE5">
            <w:pPr>
              <w:pStyle w:val="a3"/>
              <w:jc w:val="both"/>
              <w:rPr>
                <w:rFonts w:ascii="Times New Roman" w:hAnsi="Times New Roman" w:cs="Times New Roman"/>
                <w:b/>
                <w:sz w:val="24"/>
                <w:szCs w:val="24"/>
              </w:rPr>
            </w:pPr>
            <w:r>
              <w:rPr>
                <w:rFonts w:ascii="Times New Roman" w:hAnsi="Times New Roman" w:cs="Times New Roman"/>
                <w:b/>
                <w:sz w:val="24"/>
                <w:szCs w:val="24"/>
              </w:rPr>
              <w:t>Прибывших</w:t>
            </w:r>
          </w:p>
        </w:tc>
        <w:tc>
          <w:tcPr>
            <w:tcW w:w="1701" w:type="dxa"/>
          </w:tcPr>
          <w:p w:rsidR="00F77633" w:rsidRPr="00231D0B" w:rsidRDefault="00F77633" w:rsidP="00FA1AE5">
            <w:pPr>
              <w:pStyle w:val="a3"/>
              <w:jc w:val="both"/>
              <w:rPr>
                <w:rFonts w:ascii="Times New Roman" w:hAnsi="Times New Roman" w:cs="Times New Roman"/>
                <w:sz w:val="24"/>
                <w:szCs w:val="24"/>
              </w:rPr>
            </w:pPr>
            <w:r>
              <w:rPr>
                <w:rFonts w:ascii="Times New Roman" w:hAnsi="Times New Roman" w:cs="Times New Roman"/>
                <w:sz w:val="24"/>
                <w:szCs w:val="24"/>
              </w:rPr>
              <w:t>706</w:t>
            </w:r>
          </w:p>
        </w:tc>
        <w:tc>
          <w:tcPr>
            <w:tcW w:w="1325" w:type="dxa"/>
          </w:tcPr>
          <w:p w:rsidR="00F77633" w:rsidRPr="00631D45" w:rsidRDefault="00F77633" w:rsidP="00FA1AE5">
            <w:pPr>
              <w:pStyle w:val="a3"/>
              <w:jc w:val="both"/>
              <w:rPr>
                <w:rFonts w:ascii="Times New Roman" w:hAnsi="Times New Roman" w:cs="Times New Roman"/>
                <w:sz w:val="24"/>
                <w:szCs w:val="24"/>
              </w:rPr>
            </w:pPr>
            <w:r>
              <w:rPr>
                <w:rFonts w:ascii="Times New Roman" w:hAnsi="Times New Roman" w:cs="Times New Roman"/>
                <w:sz w:val="24"/>
                <w:szCs w:val="24"/>
              </w:rPr>
              <w:t>787</w:t>
            </w:r>
          </w:p>
        </w:tc>
        <w:tc>
          <w:tcPr>
            <w:tcW w:w="1901" w:type="dxa"/>
          </w:tcPr>
          <w:p w:rsidR="00F77633" w:rsidRPr="004D371F" w:rsidRDefault="00F77633" w:rsidP="00FA1AE5">
            <w:pPr>
              <w:pStyle w:val="a3"/>
              <w:jc w:val="both"/>
              <w:rPr>
                <w:rFonts w:ascii="Times New Roman" w:hAnsi="Times New Roman" w:cs="Times New Roman"/>
                <w:sz w:val="24"/>
                <w:szCs w:val="24"/>
              </w:rPr>
            </w:pPr>
            <w:r>
              <w:rPr>
                <w:rFonts w:ascii="Times New Roman" w:hAnsi="Times New Roman" w:cs="Times New Roman"/>
                <w:sz w:val="24"/>
                <w:szCs w:val="24"/>
              </w:rPr>
              <w:t>+81</w:t>
            </w:r>
          </w:p>
        </w:tc>
      </w:tr>
      <w:tr w:rsidR="00F77633" w:rsidTr="00FA1AE5">
        <w:tc>
          <w:tcPr>
            <w:tcW w:w="3227" w:type="dxa"/>
          </w:tcPr>
          <w:p w:rsidR="00F77633" w:rsidRPr="00231D0B" w:rsidRDefault="00F77633" w:rsidP="00FA1AE5">
            <w:pPr>
              <w:pStyle w:val="a3"/>
              <w:jc w:val="both"/>
              <w:rPr>
                <w:rFonts w:ascii="Times New Roman" w:hAnsi="Times New Roman" w:cs="Times New Roman"/>
                <w:b/>
                <w:sz w:val="24"/>
                <w:szCs w:val="24"/>
              </w:rPr>
            </w:pPr>
            <w:r>
              <w:rPr>
                <w:rFonts w:ascii="Times New Roman" w:hAnsi="Times New Roman" w:cs="Times New Roman"/>
                <w:b/>
                <w:sz w:val="24"/>
                <w:szCs w:val="24"/>
              </w:rPr>
              <w:t>Выбывших</w:t>
            </w:r>
          </w:p>
        </w:tc>
        <w:tc>
          <w:tcPr>
            <w:tcW w:w="1701" w:type="dxa"/>
          </w:tcPr>
          <w:p w:rsidR="00F77633" w:rsidRPr="00231D0B" w:rsidRDefault="00F77633" w:rsidP="00FA1AE5">
            <w:pPr>
              <w:pStyle w:val="a3"/>
              <w:jc w:val="both"/>
              <w:rPr>
                <w:rFonts w:ascii="Times New Roman" w:hAnsi="Times New Roman" w:cs="Times New Roman"/>
                <w:sz w:val="24"/>
                <w:szCs w:val="24"/>
              </w:rPr>
            </w:pPr>
            <w:r>
              <w:rPr>
                <w:rFonts w:ascii="Times New Roman" w:hAnsi="Times New Roman" w:cs="Times New Roman"/>
                <w:sz w:val="24"/>
                <w:szCs w:val="24"/>
              </w:rPr>
              <w:t>947</w:t>
            </w:r>
          </w:p>
        </w:tc>
        <w:tc>
          <w:tcPr>
            <w:tcW w:w="1325" w:type="dxa"/>
          </w:tcPr>
          <w:p w:rsidR="00F77633" w:rsidRPr="00631D45" w:rsidRDefault="00F77633" w:rsidP="00FA1AE5">
            <w:pPr>
              <w:pStyle w:val="a3"/>
              <w:jc w:val="both"/>
              <w:rPr>
                <w:rFonts w:ascii="Times New Roman" w:hAnsi="Times New Roman" w:cs="Times New Roman"/>
                <w:sz w:val="24"/>
                <w:szCs w:val="24"/>
              </w:rPr>
            </w:pPr>
            <w:r>
              <w:rPr>
                <w:rFonts w:ascii="Times New Roman" w:hAnsi="Times New Roman" w:cs="Times New Roman"/>
                <w:sz w:val="24"/>
                <w:szCs w:val="24"/>
              </w:rPr>
              <w:t>969</w:t>
            </w:r>
          </w:p>
        </w:tc>
        <w:tc>
          <w:tcPr>
            <w:tcW w:w="1901" w:type="dxa"/>
          </w:tcPr>
          <w:p w:rsidR="00F77633" w:rsidRPr="004D371F" w:rsidRDefault="00F77633" w:rsidP="00FA1AE5">
            <w:pPr>
              <w:pStyle w:val="a3"/>
              <w:jc w:val="both"/>
              <w:rPr>
                <w:rFonts w:ascii="Times New Roman" w:hAnsi="Times New Roman" w:cs="Times New Roman"/>
                <w:sz w:val="24"/>
                <w:szCs w:val="24"/>
              </w:rPr>
            </w:pPr>
            <w:r>
              <w:rPr>
                <w:rFonts w:ascii="Times New Roman" w:hAnsi="Times New Roman" w:cs="Times New Roman"/>
                <w:sz w:val="24"/>
                <w:szCs w:val="24"/>
              </w:rPr>
              <w:t>+22</w:t>
            </w:r>
          </w:p>
        </w:tc>
      </w:tr>
      <w:tr w:rsidR="00F77633" w:rsidTr="00FA1AE5">
        <w:tc>
          <w:tcPr>
            <w:tcW w:w="3227" w:type="dxa"/>
          </w:tcPr>
          <w:p w:rsidR="00F77633" w:rsidRPr="00231D0B" w:rsidRDefault="00F77633" w:rsidP="00FA1AE5">
            <w:pPr>
              <w:pStyle w:val="a3"/>
              <w:jc w:val="both"/>
              <w:rPr>
                <w:rFonts w:ascii="Times New Roman" w:hAnsi="Times New Roman" w:cs="Times New Roman"/>
                <w:b/>
                <w:sz w:val="24"/>
                <w:szCs w:val="24"/>
              </w:rPr>
            </w:pPr>
            <w:r>
              <w:rPr>
                <w:rFonts w:ascii="Times New Roman" w:hAnsi="Times New Roman" w:cs="Times New Roman"/>
                <w:b/>
                <w:sz w:val="24"/>
                <w:szCs w:val="24"/>
              </w:rPr>
              <w:t xml:space="preserve">Сальдо миграции </w:t>
            </w:r>
            <w:r w:rsidRPr="00231D0B">
              <w:rPr>
                <w:rFonts w:ascii="Times New Roman" w:hAnsi="Times New Roman" w:cs="Times New Roman"/>
                <w:b/>
                <w:sz w:val="24"/>
                <w:szCs w:val="24"/>
              </w:rPr>
              <w:t>прирост (+) убыль (-)</w:t>
            </w:r>
          </w:p>
        </w:tc>
        <w:tc>
          <w:tcPr>
            <w:tcW w:w="1701" w:type="dxa"/>
          </w:tcPr>
          <w:p w:rsidR="00F77633" w:rsidRPr="00631D45" w:rsidRDefault="00F77633" w:rsidP="00FA1AE5">
            <w:pPr>
              <w:pStyle w:val="a3"/>
              <w:jc w:val="both"/>
              <w:rPr>
                <w:rFonts w:ascii="Times New Roman" w:hAnsi="Times New Roman" w:cs="Times New Roman"/>
                <w:sz w:val="24"/>
                <w:szCs w:val="24"/>
              </w:rPr>
            </w:pPr>
            <w:r w:rsidRPr="00631D45">
              <w:rPr>
                <w:rFonts w:ascii="Times New Roman" w:hAnsi="Times New Roman" w:cs="Times New Roman"/>
                <w:sz w:val="24"/>
                <w:szCs w:val="24"/>
              </w:rPr>
              <w:t>-24</w:t>
            </w:r>
            <w:r>
              <w:rPr>
                <w:rFonts w:ascii="Times New Roman" w:hAnsi="Times New Roman" w:cs="Times New Roman"/>
                <w:sz w:val="24"/>
                <w:szCs w:val="24"/>
              </w:rPr>
              <w:t>1</w:t>
            </w:r>
          </w:p>
        </w:tc>
        <w:tc>
          <w:tcPr>
            <w:tcW w:w="1325" w:type="dxa"/>
          </w:tcPr>
          <w:p w:rsidR="00F77633" w:rsidRPr="00631D45" w:rsidRDefault="00F77633" w:rsidP="00FA1AE5">
            <w:pPr>
              <w:pStyle w:val="a3"/>
              <w:jc w:val="both"/>
              <w:rPr>
                <w:rFonts w:ascii="Times New Roman" w:hAnsi="Times New Roman" w:cs="Times New Roman"/>
                <w:sz w:val="24"/>
                <w:szCs w:val="24"/>
              </w:rPr>
            </w:pPr>
            <w:r>
              <w:rPr>
                <w:rFonts w:ascii="Times New Roman" w:hAnsi="Times New Roman" w:cs="Times New Roman"/>
                <w:sz w:val="24"/>
                <w:szCs w:val="24"/>
              </w:rPr>
              <w:t>-182</w:t>
            </w:r>
          </w:p>
        </w:tc>
        <w:tc>
          <w:tcPr>
            <w:tcW w:w="1901" w:type="dxa"/>
          </w:tcPr>
          <w:p w:rsidR="00F77633" w:rsidRDefault="00F77633" w:rsidP="00FA1AE5">
            <w:pPr>
              <w:pStyle w:val="a3"/>
              <w:jc w:val="both"/>
              <w:rPr>
                <w:rFonts w:ascii="Times New Roman" w:hAnsi="Times New Roman" w:cs="Times New Roman"/>
                <w:b/>
                <w:sz w:val="32"/>
                <w:szCs w:val="32"/>
              </w:rPr>
            </w:pPr>
          </w:p>
        </w:tc>
      </w:tr>
    </w:tbl>
    <w:p w:rsidR="00F77633" w:rsidRDefault="00F77633" w:rsidP="00F77633">
      <w:pPr>
        <w:pStyle w:val="a3"/>
        <w:jc w:val="both"/>
        <w:rPr>
          <w:rFonts w:ascii="Times New Roman" w:hAnsi="Times New Roman" w:cs="Times New Roman"/>
          <w:b/>
          <w:sz w:val="32"/>
          <w:szCs w:val="32"/>
        </w:rPr>
      </w:pPr>
    </w:p>
    <w:p w:rsidR="000920C3" w:rsidRDefault="000920C3" w:rsidP="000920C3">
      <w:pPr>
        <w:pStyle w:val="a3"/>
        <w:jc w:val="center"/>
        <w:rPr>
          <w:rFonts w:ascii="Times New Roman" w:hAnsi="Times New Roman" w:cs="Times New Roman"/>
          <w:b/>
          <w:sz w:val="32"/>
          <w:szCs w:val="32"/>
        </w:rPr>
      </w:pPr>
      <w:r>
        <w:rPr>
          <w:rFonts w:ascii="Times New Roman" w:hAnsi="Times New Roman" w:cs="Times New Roman"/>
          <w:b/>
          <w:sz w:val="32"/>
          <w:szCs w:val="32"/>
        </w:rPr>
        <w:t>УРОВЕНЬ ЖИЗНИ НАСЕЛЕНИЯ</w:t>
      </w:r>
    </w:p>
    <w:p w:rsidR="000920C3" w:rsidRDefault="000920C3" w:rsidP="000920C3">
      <w:pPr>
        <w:spacing w:after="0" w:line="240" w:lineRule="auto"/>
        <w:jc w:val="both"/>
        <w:rPr>
          <w:rFonts w:ascii="Times New Roman" w:hAnsi="Times New Roman" w:cs="Times New Roman"/>
          <w:b/>
          <w:sz w:val="32"/>
          <w:szCs w:val="32"/>
        </w:rPr>
      </w:pPr>
    </w:p>
    <w:p w:rsidR="000920C3" w:rsidRPr="00013A3D" w:rsidRDefault="000920C3" w:rsidP="000920C3">
      <w:pPr>
        <w:spacing w:after="0" w:line="240" w:lineRule="auto"/>
        <w:jc w:val="both"/>
        <w:rPr>
          <w:rFonts w:ascii="Times New Roman" w:hAnsi="Times New Roman" w:cs="Times New Roman"/>
          <w:sz w:val="28"/>
          <w:szCs w:val="28"/>
        </w:rPr>
      </w:pPr>
      <w:r>
        <w:rPr>
          <w:rFonts w:ascii="Times New Roman" w:hAnsi="Times New Roman" w:cs="Times New Roman"/>
          <w:b/>
          <w:sz w:val="32"/>
          <w:szCs w:val="32"/>
        </w:rPr>
        <w:t xml:space="preserve">       </w:t>
      </w:r>
      <w:r w:rsidRPr="00013A3D">
        <w:rPr>
          <w:rFonts w:ascii="Times New Roman" w:hAnsi="Times New Roman" w:cs="Times New Roman"/>
          <w:sz w:val="28"/>
          <w:szCs w:val="28"/>
        </w:rPr>
        <w:t xml:space="preserve">Среднемесячная начисленная заработная плата работников организаций (без субъектов малого предпринимательства и организаций с численностью работающих менее 15 человек, не являющихся субъектами малого предпринимательства) за январь-декабрь 2013 г. составила 24197,4 рублей и увеличилась по сравнению с соответствующим периодом 2012 г. на 25,4%. </w:t>
      </w:r>
    </w:p>
    <w:p w:rsidR="000920C3" w:rsidRPr="00013A3D" w:rsidRDefault="000920C3" w:rsidP="000920C3">
      <w:pPr>
        <w:spacing w:after="0" w:line="240" w:lineRule="auto"/>
        <w:ind w:firstLine="567"/>
        <w:jc w:val="both"/>
        <w:rPr>
          <w:rFonts w:ascii="Times New Roman" w:hAnsi="Times New Roman" w:cs="Times New Roman"/>
          <w:sz w:val="28"/>
          <w:szCs w:val="28"/>
        </w:rPr>
      </w:pPr>
      <w:r w:rsidRPr="00013A3D">
        <w:rPr>
          <w:rFonts w:ascii="Times New Roman" w:hAnsi="Times New Roman" w:cs="Times New Roman"/>
          <w:sz w:val="28"/>
          <w:szCs w:val="28"/>
        </w:rPr>
        <w:t xml:space="preserve">Число замещенных рабочих мест работниками списочного состава в организациях (без субъектов малого предпринимательства и организаций с численностью работающих менее 15 человек, не являющихся субъектами малого предпринимательства) в 2013 г. составило 2399 человек. </w:t>
      </w:r>
    </w:p>
    <w:p w:rsidR="000920C3" w:rsidRPr="00013A3D" w:rsidRDefault="000920C3" w:rsidP="000920C3">
      <w:pPr>
        <w:spacing w:after="0" w:line="240" w:lineRule="auto"/>
        <w:ind w:firstLine="567"/>
        <w:jc w:val="both"/>
        <w:rPr>
          <w:rFonts w:ascii="Times New Roman" w:hAnsi="Times New Roman" w:cs="Times New Roman"/>
          <w:sz w:val="28"/>
          <w:szCs w:val="28"/>
        </w:rPr>
      </w:pPr>
      <w:r w:rsidRPr="00013A3D">
        <w:rPr>
          <w:rFonts w:ascii="Times New Roman" w:hAnsi="Times New Roman" w:cs="Times New Roman"/>
          <w:sz w:val="28"/>
          <w:szCs w:val="28"/>
        </w:rPr>
        <w:t>Численность незанятых граждан, обратившихся в государственное учреждение службы занятости за содействием в поиске работы, на 1 января 2014 г. составила 280 человек. Численность безработных на 1 января 2014 г. составила 266 человек и по сравнению с 1 января 2013 г. уменьшилась на 6 человек, или на 2,2%.</w:t>
      </w:r>
    </w:p>
    <w:p w:rsidR="000920C3" w:rsidRPr="00013A3D" w:rsidRDefault="000920C3" w:rsidP="000920C3">
      <w:pPr>
        <w:pStyle w:val="a4"/>
        <w:ind w:firstLine="567"/>
        <w:rPr>
          <w:szCs w:val="28"/>
        </w:rPr>
      </w:pPr>
      <w:r w:rsidRPr="00013A3D">
        <w:rPr>
          <w:szCs w:val="28"/>
        </w:rPr>
        <w:t xml:space="preserve">Уровень регистрируемой безработицы  с начала года снизился на 10% и составил 3,79. </w:t>
      </w:r>
    </w:p>
    <w:p w:rsidR="00A00576" w:rsidRDefault="00A00576" w:rsidP="000920C3">
      <w:pPr>
        <w:pStyle w:val="a3"/>
        <w:jc w:val="both"/>
        <w:rPr>
          <w:rFonts w:ascii="Times New Roman" w:hAnsi="Times New Roman" w:cs="Times New Roman"/>
          <w:b/>
          <w:sz w:val="32"/>
          <w:szCs w:val="32"/>
        </w:rPr>
      </w:pPr>
    </w:p>
    <w:p w:rsidR="00A00576" w:rsidRPr="00013A3D" w:rsidRDefault="00A00576" w:rsidP="00A00576">
      <w:pPr>
        <w:keepNext/>
        <w:spacing w:after="0" w:line="240" w:lineRule="auto"/>
        <w:jc w:val="center"/>
        <w:outlineLvl w:val="1"/>
        <w:rPr>
          <w:rFonts w:ascii="Times New Roman" w:eastAsia="Times New Roman" w:hAnsi="Times New Roman" w:cs="Times New Roman"/>
          <w:b/>
          <w:sz w:val="28"/>
          <w:szCs w:val="28"/>
        </w:rPr>
      </w:pPr>
      <w:r w:rsidRPr="00013A3D">
        <w:rPr>
          <w:rFonts w:ascii="Times New Roman" w:eastAsia="Times New Roman" w:hAnsi="Times New Roman" w:cs="Times New Roman"/>
          <w:b/>
          <w:sz w:val="28"/>
          <w:szCs w:val="28"/>
        </w:rPr>
        <w:lastRenderedPageBreak/>
        <w:t>ЭКОНОМИКА</w:t>
      </w:r>
    </w:p>
    <w:p w:rsidR="00A00576" w:rsidRPr="00013A3D" w:rsidRDefault="00A00576" w:rsidP="00A00576">
      <w:pPr>
        <w:keepNext/>
        <w:spacing w:after="0" w:line="240" w:lineRule="auto"/>
        <w:jc w:val="center"/>
        <w:outlineLvl w:val="1"/>
        <w:rPr>
          <w:rFonts w:ascii="Times New Roman" w:eastAsia="Times New Roman" w:hAnsi="Times New Roman" w:cs="Times New Roman"/>
          <w:b/>
          <w:sz w:val="28"/>
          <w:szCs w:val="28"/>
        </w:rPr>
      </w:pPr>
    </w:p>
    <w:p w:rsidR="00A00576" w:rsidRPr="00A00576" w:rsidRDefault="00A00576" w:rsidP="00A00576">
      <w:pPr>
        <w:pStyle w:val="a3"/>
        <w:rPr>
          <w:rFonts w:ascii="Times New Roman" w:hAnsi="Times New Roman" w:cs="Times New Roman"/>
          <w:sz w:val="28"/>
          <w:szCs w:val="28"/>
        </w:rPr>
      </w:pPr>
      <w:r>
        <w:rPr>
          <w:rFonts w:ascii="Times New Roman" w:hAnsi="Times New Roman" w:cs="Times New Roman"/>
          <w:sz w:val="28"/>
          <w:szCs w:val="28"/>
        </w:rPr>
        <w:t xml:space="preserve">          </w:t>
      </w:r>
      <w:r w:rsidRPr="00A00576">
        <w:rPr>
          <w:rFonts w:ascii="Times New Roman" w:hAnsi="Times New Roman" w:cs="Times New Roman"/>
          <w:sz w:val="28"/>
          <w:szCs w:val="28"/>
        </w:rPr>
        <w:t>По данным территориального раздела Статистического регистра Росстата на 1 января 2014 г. количество предприятий и организаций на территории района составило 135 единиц.</w:t>
      </w:r>
    </w:p>
    <w:p w:rsidR="00A00576" w:rsidRPr="00A00576" w:rsidRDefault="00A00576" w:rsidP="00A00576">
      <w:pPr>
        <w:pStyle w:val="a3"/>
        <w:rPr>
          <w:rFonts w:ascii="Times New Roman" w:hAnsi="Times New Roman" w:cs="Times New Roman"/>
          <w:sz w:val="28"/>
          <w:szCs w:val="28"/>
        </w:rPr>
      </w:pPr>
      <w:r w:rsidRPr="00A00576">
        <w:rPr>
          <w:rFonts w:ascii="Times New Roman" w:hAnsi="Times New Roman" w:cs="Times New Roman"/>
          <w:sz w:val="28"/>
          <w:szCs w:val="28"/>
        </w:rPr>
        <w:t>За 2013 г. в районе зарегистрировано 5 новых организаций, ликвидировано 4.</w:t>
      </w:r>
    </w:p>
    <w:p w:rsidR="00A00576" w:rsidRPr="00013A3D" w:rsidRDefault="00A00576" w:rsidP="00A00576">
      <w:pPr>
        <w:keepNext/>
        <w:spacing w:after="0" w:line="240" w:lineRule="auto"/>
        <w:ind w:firstLine="567"/>
        <w:jc w:val="both"/>
        <w:outlineLvl w:val="1"/>
        <w:rPr>
          <w:rFonts w:ascii="Times New Roman" w:hAnsi="Times New Roman" w:cs="Times New Roman"/>
          <w:sz w:val="28"/>
          <w:szCs w:val="28"/>
        </w:rPr>
      </w:pPr>
      <w:r w:rsidRPr="00013A3D">
        <w:rPr>
          <w:rFonts w:ascii="Times New Roman" w:hAnsi="Times New Roman" w:cs="Times New Roman"/>
          <w:sz w:val="28"/>
          <w:szCs w:val="28"/>
        </w:rPr>
        <w:t>За январь-декабрь 2013 года в Красноборском муниципальном районе объем отгруженных товаров собственного производства, выполненных работ и услуг собственными силами крупными организациями и субъектами среднего предпринимательства составил в действ</w:t>
      </w:r>
      <w:r w:rsidR="00726F0E">
        <w:rPr>
          <w:rFonts w:ascii="Times New Roman" w:hAnsi="Times New Roman" w:cs="Times New Roman"/>
          <w:sz w:val="28"/>
          <w:szCs w:val="28"/>
        </w:rPr>
        <w:t>ующих ценах 268513,8 тыс. руб..</w:t>
      </w:r>
    </w:p>
    <w:p w:rsidR="00A00576" w:rsidRPr="00013A3D" w:rsidRDefault="00A00576" w:rsidP="00A00576">
      <w:pPr>
        <w:spacing w:after="0" w:line="240" w:lineRule="auto"/>
        <w:ind w:firstLine="720"/>
        <w:jc w:val="both"/>
        <w:rPr>
          <w:rFonts w:ascii="Times New Roman" w:hAnsi="Times New Roman" w:cs="Times New Roman"/>
          <w:sz w:val="28"/>
          <w:szCs w:val="28"/>
        </w:rPr>
      </w:pPr>
      <w:r w:rsidRPr="00013A3D">
        <w:rPr>
          <w:rFonts w:ascii="Times New Roman" w:hAnsi="Times New Roman" w:cs="Times New Roman"/>
          <w:sz w:val="28"/>
          <w:szCs w:val="28"/>
        </w:rPr>
        <w:t xml:space="preserve">Результатом деятельности обследуемых предприятий (без субъектов малого предпринимательства) с начала года стала прибыль. Сальдированный финансовый результат за январь-декабрь 2013 года составил 8483 тыс. руб. </w:t>
      </w:r>
    </w:p>
    <w:p w:rsidR="00A00576" w:rsidRPr="00013A3D" w:rsidRDefault="00A00576" w:rsidP="00A00576">
      <w:pPr>
        <w:spacing w:after="0" w:line="240" w:lineRule="auto"/>
        <w:ind w:firstLine="720"/>
        <w:jc w:val="both"/>
        <w:rPr>
          <w:rFonts w:ascii="Times New Roman" w:hAnsi="Times New Roman" w:cs="Times New Roman"/>
          <w:sz w:val="28"/>
          <w:szCs w:val="28"/>
        </w:rPr>
      </w:pPr>
      <w:r w:rsidRPr="00013A3D">
        <w:rPr>
          <w:rFonts w:ascii="Times New Roman" w:hAnsi="Times New Roman" w:cs="Times New Roman"/>
          <w:iCs/>
          <w:sz w:val="28"/>
          <w:szCs w:val="28"/>
        </w:rPr>
        <w:t xml:space="preserve">В 2013 году продолжает увеличиваться объем инвестиций, </w:t>
      </w:r>
      <w:r w:rsidRPr="00013A3D">
        <w:rPr>
          <w:rFonts w:ascii="Times New Roman" w:hAnsi="Times New Roman" w:cs="Times New Roman"/>
          <w:sz w:val="28"/>
          <w:szCs w:val="28"/>
        </w:rPr>
        <w:t>направленных на развитие экономики и социальной сферы.</w:t>
      </w:r>
    </w:p>
    <w:p w:rsidR="00A00576" w:rsidRPr="00013A3D" w:rsidRDefault="00A00576" w:rsidP="00A00576">
      <w:pPr>
        <w:spacing w:after="0" w:line="240" w:lineRule="auto"/>
        <w:ind w:firstLine="567"/>
        <w:jc w:val="both"/>
        <w:rPr>
          <w:rFonts w:ascii="Times New Roman" w:hAnsi="Times New Roman" w:cs="Times New Roman"/>
          <w:sz w:val="28"/>
          <w:szCs w:val="28"/>
        </w:rPr>
      </w:pPr>
      <w:r w:rsidRPr="00013A3D">
        <w:rPr>
          <w:rFonts w:ascii="Times New Roman" w:hAnsi="Times New Roman" w:cs="Times New Roman"/>
          <w:sz w:val="28"/>
          <w:szCs w:val="28"/>
        </w:rPr>
        <w:t>Объем инвестиций в основной капитал (без субъектов малого предпринимательства и объема инвестиций, не наблюдаемых прямыми статистическими методами), в январе-декабре 2013 г. использован на 161734 тыс. рублей.</w:t>
      </w:r>
    </w:p>
    <w:p w:rsidR="00A00576" w:rsidRDefault="00A00576" w:rsidP="00A00576">
      <w:pPr>
        <w:spacing w:after="0" w:line="240" w:lineRule="auto"/>
        <w:ind w:firstLine="720"/>
        <w:jc w:val="both"/>
        <w:rPr>
          <w:rFonts w:ascii="Times New Roman" w:eastAsia="Times New Roman" w:hAnsi="Times New Roman" w:cs="Times New Roman"/>
          <w:sz w:val="28"/>
          <w:szCs w:val="28"/>
        </w:rPr>
      </w:pPr>
      <w:r w:rsidRPr="00013A3D">
        <w:rPr>
          <w:rFonts w:ascii="Times New Roman" w:eastAsia="Times New Roman" w:hAnsi="Times New Roman" w:cs="Times New Roman"/>
          <w:sz w:val="28"/>
          <w:szCs w:val="28"/>
        </w:rPr>
        <w:t>В основном, инвестиции вкладываются предприятиями в строительство нежилых зданий и сооружений (39% от общего объема вложенных средств), машины, оборудование, транспортные средства, инструменты (58%).</w:t>
      </w:r>
    </w:p>
    <w:p w:rsidR="00A00576" w:rsidRDefault="00A00576" w:rsidP="00A00576">
      <w:pPr>
        <w:pStyle w:val="a4"/>
        <w:jc w:val="center"/>
        <w:rPr>
          <w:b/>
          <w:szCs w:val="28"/>
        </w:rPr>
      </w:pPr>
    </w:p>
    <w:p w:rsidR="00A00576" w:rsidRDefault="00A00576" w:rsidP="00A00576">
      <w:pPr>
        <w:pStyle w:val="a4"/>
        <w:jc w:val="center"/>
        <w:rPr>
          <w:b/>
          <w:szCs w:val="28"/>
        </w:rPr>
      </w:pPr>
      <w:r w:rsidRPr="00013A3D">
        <w:rPr>
          <w:b/>
          <w:szCs w:val="28"/>
        </w:rPr>
        <w:t>Малое предпринимательство</w:t>
      </w:r>
    </w:p>
    <w:p w:rsidR="00A00576" w:rsidRPr="00013A3D" w:rsidRDefault="00A00576" w:rsidP="00A00576">
      <w:pPr>
        <w:pStyle w:val="a4"/>
        <w:jc w:val="center"/>
        <w:rPr>
          <w:b/>
          <w:szCs w:val="28"/>
        </w:rPr>
      </w:pPr>
    </w:p>
    <w:p w:rsidR="00A00576" w:rsidRPr="00013A3D" w:rsidRDefault="00A00576" w:rsidP="00A00576">
      <w:pPr>
        <w:spacing w:after="0" w:line="240" w:lineRule="auto"/>
        <w:ind w:firstLine="709"/>
        <w:jc w:val="both"/>
        <w:rPr>
          <w:rFonts w:ascii="Times New Roman" w:hAnsi="Times New Roman" w:cs="Times New Roman"/>
          <w:color w:val="000000"/>
          <w:sz w:val="28"/>
          <w:szCs w:val="28"/>
        </w:rPr>
      </w:pPr>
      <w:r w:rsidRPr="00013A3D">
        <w:rPr>
          <w:rFonts w:ascii="Times New Roman" w:hAnsi="Times New Roman" w:cs="Times New Roman"/>
          <w:color w:val="000000"/>
          <w:sz w:val="28"/>
          <w:szCs w:val="28"/>
        </w:rPr>
        <w:t>Всего на начало отчетного года в МО «Красноборский муниципальный район» действуют 369 субъектов малого и среднего предпринимательства, в том числе осуществляют свою деятельность 1 среднее, 13 малых и 18 микропредприятий, а также зарегистрированы 337 индивидуальных предпринимателей.</w:t>
      </w:r>
    </w:p>
    <w:p w:rsidR="00726F0E" w:rsidRDefault="00A00576" w:rsidP="00A00576">
      <w:pPr>
        <w:spacing w:after="0" w:line="240" w:lineRule="auto"/>
        <w:ind w:firstLine="709"/>
        <w:jc w:val="both"/>
        <w:rPr>
          <w:rFonts w:ascii="Times New Roman" w:hAnsi="Times New Roman" w:cs="Times New Roman"/>
          <w:color w:val="000000"/>
          <w:sz w:val="28"/>
          <w:szCs w:val="28"/>
        </w:rPr>
      </w:pPr>
      <w:r w:rsidRPr="00013A3D">
        <w:rPr>
          <w:rFonts w:ascii="Times New Roman" w:hAnsi="Times New Roman" w:cs="Times New Roman"/>
          <w:color w:val="000000"/>
          <w:sz w:val="28"/>
          <w:szCs w:val="28"/>
        </w:rPr>
        <w:t xml:space="preserve">В расчете на 1 тыс. чел. населения </w:t>
      </w:r>
      <w:r w:rsidRPr="00013A3D">
        <w:rPr>
          <w:rFonts w:ascii="Times New Roman" w:hAnsi="Times New Roman" w:cs="Times New Roman"/>
          <w:color w:val="000000"/>
          <w:spacing w:val="-10"/>
          <w:sz w:val="28"/>
          <w:szCs w:val="28"/>
        </w:rPr>
        <w:t>количество субъектов малого и среднего предпринимательства</w:t>
      </w:r>
      <w:r w:rsidRPr="00013A3D">
        <w:rPr>
          <w:rFonts w:ascii="Times New Roman" w:hAnsi="Times New Roman" w:cs="Times New Roman"/>
          <w:color w:val="000000"/>
          <w:sz w:val="28"/>
          <w:szCs w:val="28"/>
        </w:rPr>
        <w:t xml:space="preserve"> </w:t>
      </w:r>
      <w:r w:rsidRPr="00013A3D">
        <w:rPr>
          <w:rFonts w:ascii="Times New Roman" w:hAnsi="Times New Roman" w:cs="Times New Roman"/>
          <w:color w:val="000000"/>
          <w:spacing w:val="-10"/>
          <w:sz w:val="28"/>
          <w:szCs w:val="28"/>
        </w:rPr>
        <w:t>(включая индивидуальных предпринимателей</w:t>
      </w:r>
      <w:r w:rsidR="00726F0E">
        <w:rPr>
          <w:rFonts w:ascii="Times New Roman" w:hAnsi="Times New Roman" w:cs="Times New Roman"/>
          <w:color w:val="000000"/>
          <w:spacing w:val="-10"/>
          <w:sz w:val="28"/>
          <w:szCs w:val="28"/>
        </w:rPr>
        <w:t>)</w:t>
      </w:r>
      <w:r w:rsidRPr="00013A3D">
        <w:rPr>
          <w:rFonts w:ascii="Times New Roman" w:hAnsi="Times New Roman" w:cs="Times New Roman"/>
          <w:color w:val="000000"/>
          <w:spacing w:val="-10"/>
          <w:sz w:val="28"/>
          <w:szCs w:val="28"/>
        </w:rPr>
        <w:t xml:space="preserve"> составляет 28,1 единиц</w:t>
      </w:r>
      <w:r w:rsidR="00726F0E">
        <w:rPr>
          <w:rFonts w:ascii="Times New Roman" w:hAnsi="Times New Roman" w:cs="Times New Roman"/>
          <w:color w:val="000000"/>
          <w:sz w:val="28"/>
          <w:szCs w:val="28"/>
        </w:rPr>
        <w:t>.</w:t>
      </w:r>
    </w:p>
    <w:p w:rsidR="00A00576" w:rsidRPr="00013A3D" w:rsidRDefault="00A00576" w:rsidP="00A00576">
      <w:pPr>
        <w:spacing w:after="0" w:line="240" w:lineRule="auto"/>
        <w:ind w:firstLine="709"/>
        <w:jc w:val="both"/>
        <w:rPr>
          <w:rFonts w:ascii="Times New Roman" w:hAnsi="Times New Roman" w:cs="Times New Roman"/>
          <w:color w:val="000000"/>
          <w:sz w:val="28"/>
          <w:szCs w:val="28"/>
        </w:rPr>
      </w:pPr>
      <w:r w:rsidRPr="00013A3D">
        <w:rPr>
          <w:rFonts w:ascii="Times New Roman" w:hAnsi="Times New Roman" w:cs="Times New Roman"/>
          <w:color w:val="000000"/>
          <w:sz w:val="28"/>
          <w:szCs w:val="28"/>
        </w:rPr>
        <w:t>Доля субъектов малого бизнеса, работающих в сфере торговли, составляет 33 процента, субъектов малого предпринимательства, занимающихся сельским и лесным хозяйством</w:t>
      </w:r>
      <w:r w:rsidRPr="00013A3D">
        <w:rPr>
          <w:rFonts w:ascii="Times New Roman" w:hAnsi="Times New Roman" w:cs="Times New Roman"/>
          <w:color w:val="000000"/>
          <w:spacing w:val="-6"/>
          <w:sz w:val="28"/>
          <w:szCs w:val="28"/>
        </w:rPr>
        <w:t>, – 16 процентов, транспортом – 13 процентов, обрабатывающими производствами –</w:t>
      </w:r>
      <w:r w:rsidRPr="00013A3D">
        <w:rPr>
          <w:rFonts w:ascii="Times New Roman" w:hAnsi="Times New Roman" w:cs="Times New Roman"/>
          <w:color w:val="000000"/>
          <w:sz w:val="28"/>
          <w:szCs w:val="28"/>
        </w:rPr>
        <w:t xml:space="preserve"> 8,6 процентов, операциями с недвижимым имуществом, арендой  – 7 процентов, оказанием различных персональных услуг – 6 процентов, строительством – 4 процента. </w:t>
      </w:r>
    </w:p>
    <w:p w:rsidR="00A00576" w:rsidRPr="00013A3D" w:rsidRDefault="00A00576" w:rsidP="00A00576">
      <w:pPr>
        <w:shd w:val="clear" w:color="auto" w:fill="FFFFFF"/>
        <w:spacing w:after="0" w:line="240" w:lineRule="auto"/>
        <w:ind w:firstLine="708"/>
        <w:jc w:val="both"/>
        <w:rPr>
          <w:rFonts w:ascii="Times New Roman" w:hAnsi="Times New Roman" w:cs="Times New Roman"/>
          <w:sz w:val="28"/>
          <w:szCs w:val="28"/>
        </w:rPr>
      </w:pPr>
      <w:r w:rsidRPr="00013A3D">
        <w:rPr>
          <w:rFonts w:ascii="Times New Roman" w:hAnsi="Times New Roman" w:cs="Times New Roman"/>
          <w:sz w:val="28"/>
          <w:szCs w:val="28"/>
        </w:rPr>
        <w:t>В целом, с учетом индивидуальных предпринимателей, в сфере малого предпринимательства трудится более 1,3 тысяч человек, что составляет третью часть от общего числа занятых в МО «Красноборский муниципальный район».</w:t>
      </w:r>
    </w:p>
    <w:p w:rsidR="00A00576" w:rsidRPr="00013A3D" w:rsidRDefault="00A00576" w:rsidP="00A00576">
      <w:pPr>
        <w:pStyle w:val="a7"/>
        <w:spacing w:before="0" w:after="0"/>
        <w:ind w:firstLine="709"/>
        <w:rPr>
          <w:color w:val="000000"/>
          <w:sz w:val="28"/>
          <w:szCs w:val="28"/>
        </w:rPr>
      </w:pPr>
      <w:r w:rsidRPr="00013A3D">
        <w:rPr>
          <w:color w:val="000000"/>
          <w:sz w:val="28"/>
          <w:szCs w:val="28"/>
        </w:rPr>
        <w:lastRenderedPageBreak/>
        <w:t xml:space="preserve">В 2013 году отмечается резкий спад количества индивидуальных предпринимателей, причиной которому стало двукратное увеличение </w:t>
      </w:r>
      <w:r w:rsidRPr="00013A3D">
        <w:rPr>
          <w:color w:val="000000"/>
          <w:spacing w:val="-6"/>
          <w:sz w:val="28"/>
          <w:szCs w:val="28"/>
        </w:rPr>
        <w:t xml:space="preserve">размера страховых выплат. </w:t>
      </w:r>
      <w:r w:rsidRPr="00013A3D">
        <w:rPr>
          <w:color w:val="000000"/>
          <w:sz w:val="28"/>
          <w:szCs w:val="28"/>
        </w:rPr>
        <w:t>В дальнейшем прогнозируется стабилизация ситуации, как результат принимаемых мер, предполагающих гибкий подход к исчислению страховых взносов для индивидуальных предпринимателей.</w:t>
      </w:r>
    </w:p>
    <w:p w:rsidR="00A00576" w:rsidRPr="00A00576" w:rsidRDefault="00A00576" w:rsidP="00A0057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00576">
        <w:rPr>
          <w:rFonts w:ascii="Times New Roman" w:hAnsi="Times New Roman" w:cs="Times New Roman"/>
          <w:sz w:val="28"/>
          <w:szCs w:val="28"/>
        </w:rPr>
        <w:t xml:space="preserve">Работа Администрации по реализации мероприятий ДЦП «Развитие малого и среднего предпринимательства в МО «Красноборский муниципальный район» на 2013-2015 годы» позволила привлечь денежные средства в размере 2,1 млн. руб. из областного бюджета, при этом вложено 270 тыс. руб. из муниципального бюджета. Общий объем финансовых средств программы за 2013 год составил </w:t>
      </w:r>
      <w:r w:rsidRPr="00A00576">
        <w:rPr>
          <w:rFonts w:ascii="Times New Roman" w:hAnsi="Times New Roman" w:cs="Times New Roman"/>
          <w:b/>
          <w:sz w:val="28"/>
          <w:szCs w:val="28"/>
        </w:rPr>
        <w:t>2,37 млн. руб.</w:t>
      </w:r>
      <w:r w:rsidRPr="00A00576">
        <w:rPr>
          <w:rFonts w:ascii="Times New Roman" w:hAnsi="Times New Roman" w:cs="Times New Roman"/>
          <w:sz w:val="28"/>
          <w:szCs w:val="28"/>
        </w:rPr>
        <w:t xml:space="preserve"> За счет освоения указанных средств на открытие собственного дела получили поддержку</w:t>
      </w:r>
      <w:r w:rsidRPr="00A00576">
        <w:rPr>
          <w:rFonts w:ascii="Times New Roman" w:hAnsi="Times New Roman" w:cs="Times New Roman"/>
          <w:b/>
          <w:sz w:val="28"/>
          <w:szCs w:val="28"/>
        </w:rPr>
        <w:t xml:space="preserve"> </w:t>
      </w:r>
      <w:r w:rsidRPr="00A00576">
        <w:rPr>
          <w:rFonts w:ascii="Times New Roman" w:hAnsi="Times New Roman" w:cs="Times New Roman"/>
          <w:sz w:val="28"/>
          <w:szCs w:val="28"/>
        </w:rPr>
        <w:t>4 субъекта малого предпринимательства.</w:t>
      </w:r>
    </w:p>
    <w:p w:rsidR="00A00576" w:rsidRPr="00A00576" w:rsidRDefault="00726F0E" w:rsidP="00A0057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00576" w:rsidRPr="00A00576">
        <w:rPr>
          <w:rFonts w:ascii="Times New Roman" w:hAnsi="Times New Roman" w:cs="Times New Roman"/>
          <w:sz w:val="28"/>
          <w:szCs w:val="28"/>
        </w:rPr>
        <w:t>Для участия в мероприятиях областной программы развития малого предпринимательства, проводимых Министерством экономического развития и конкурентной политики Архангельской области, оказывается консультационно-методическая помощь в оформлении документов на получение областных субсидий субъектам малого предпринимательства.</w:t>
      </w:r>
    </w:p>
    <w:p w:rsidR="00A00576" w:rsidRPr="00013A3D" w:rsidRDefault="00A00576" w:rsidP="00A00576">
      <w:pPr>
        <w:pStyle w:val="a4"/>
        <w:rPr>
          <w:b/>
          <w:szCs w:val="28"/>
        </w:rPr>
      </w:pPr>
    </w:p>
    <w:p w:rsidR="00A00576" w:rsidRPr="00013A3D" w:rsidRDefault="00A00576" w:rsidP="00A00576">
      <w:pPr>
        <w:pStyle w:val="a4"/>
        <w:jc w:val="center"/>
        <w:rPr>
          <w:b/>
          <w:szCs w:val="28"/>
        </w:rPr>
      </w:pPr>
      <w:r w:rsidRPr="00013A3D">
        <w:rPr>
          <w:b/>
          <w:szCs w:val="28"/>
        </w:rPr>
        <w:t>Потребительский рынок товаров и услуг</w:t>
      </w:r>
    </w:p>
    <w:p w:rsidR="00A00576" w:rsidRPr="00013A3D" w:rsidRDefault="00A00576" w:rsidP="00A00576">
      <w:pPr>
        <w:pStyle w:val="ConsPlusTitle"/>
        <w:widowControl/>
        <w:ind w:firstLine="708"/>
        <w:jc w:val="both"/>
        <w:rPr>
          <w:rFonts w:ascii="Times New Roman" w:hAnsi="Times New Roman" w:cs="Times New Roman"/>
          <w:b w:val="0"/>
          <w:sz w:val="28"/>
          <w:szCs w:val="28"/>
        </w:rPr>
      </w:pPr>
    </w:p>
    <w:p w:rsidR="00A00576" w:rsidRPr="00013A3D" w:rsidRDefault="00A00576" w:rsidP="00A00576">
      <w:pPr>
        <w:pStyle w:val="21"/>
        <w:spacing w:after="0" w:line="240" w:lineRule="auto"/>
        <w:ind w:right="-142" w:firstLine="709"/>
        <w:jc w:val="both"/>
        <w:rPr>
          <w:rFonts w:ascii="Times New Roman" w:hAnsi="Times New Roman" w:cs="Times New Roman"/>
          <w:sz w:val="28"/>
          <w:szCs w:val="28"/>
        </w:rPr>
      </w:pPr>
      <w:r w:rsidRPr="00013A3D">
        <w:rPr>
          <w:rFonts w:ascii="Times New Roman" w:hAnsi="Times New Roman" w:cs="Times New Roman"/>
          <w:sz w:val="28"/>
          <w:szCs w:val="28"/>
        </w:rPr>
        <w:t>По состоянию на 01 января 2014 года торговое обслуживание на территории  муниципального образования осуществляют 150 магазинов, в том числе 34 – продовольственных, 64 – непродовольственных и 52 – со смешанным ассортиментом товаров. Услуги питания оказывают 7 кафе, 3 диско-бара, 12 школьных столовых. Бытовые услуги населению оказывают 33 предприятия.</w:t>
      </w:r>
    </w:p>
    <w:p w:rsidR="00A00576" w:rsidRPr="00013A3D" w:rsidRDefault="00A00576" w:rsidP="00A00576">
      <w:pPr>
        <w:pStyle w:val="ConsPlusTitle"/>
        <w:widowControl/>
        <w:ind w:firstLine="709"/>
        <w:jc w:val="both"/>
        <w:rPr>
          <w:rFonts w:ascii="Times New Roman" w:hAnsi="Times New Roman" w:cs="Times New Roman"/>
          <w:b w:val="0"/>
          <w:sz w:val="28"/>
          <w:szCs w:val="28"/>
        </w:rPr>
      </w:pPr>
      <w:r w:rsidRPr="00013A3D">
        <w:rPr>
          <w:rFonts w:ascii="Times New Roman" w:hAnsi="Times New Roman" w:cs="Times New Roman"/>
          <w:b w:val="0"/>
          <w:sz w:val="28"/>
          <w:szCs w:val="28"/>
        </w:rPr>
        <w:t xml:space="preserve">На создание условий для обеспечения поселений услугами торговли в течение года из муниципального бюджета выделено 200 тыс. руб., из областного - 159,14 тыс. руб. В результате процедур конкурсного отбора были заключены 5 соглашений с торговыми организациями на поставку товаров в труднодоступные населенные пункты района. </w:t>
      </w:r>
    </w:p>
    <w:p w:rsidR="00A00576" w:rsidRPr="00013A3D" w:rsidRDefault="00A00576" w:rsidP="00A00576">
      <w:pPr>
        <w:spacing w:after="0" w:line="240" w:lineRule="auto"/>
        <w:ind w:firstLine="720"/>
        <w:jc w:val="center"/>
        <w:rPr>
          <w:rFonts w:ascii="Times New Roman" w:eastAsia="Times New Roman" w:hAnsi="Times New Roman" w:cs="Times New Roman"/>
          <w:b/>
          <w:sz w:val="28"/>
          <w:szCs w:val="28"/>
        </w:rPr>
      </w:pPr>
    </w:p>
    <w:p w:rsidR="00A00576" w:rsidRPr="00013A3D" w:rsidRDefault="00A00576" w:rsidP="00A00576">
      <w:pPr>
        <w:spacing w:after="0" w:line="240" w:lineRule="auto"/>
        <w:ind w:firstLine="720"/>
        <w:jc w:val="center"/>
        <w:rPr>
          <w:rFonts w:ascii="Times New Roman" w:eastAsia="Times New Roman" w:hAnsi="Times New Roman" w:cs="Times New Roman"/>
          <w:b/>
          <w:sz w:val="28"/>
          <w:szCs w:val="28"/>
        </w:rPr>
      </w:pPr>
      <w:r w:rsidRPr="00013A3D">
        <w:rPr>
          <w:rFonts w:ascii="Times New Roman" w:eastAsia="Times New Roman" w:hAnsi="Times New Roman" w:cs="Times New Roman"/>
          <w:b/>
          <w:sz w:val="28"/>
          <w:szCs w:val="28"/>
        </w:rPr>
        <w:t>Сельское хозяйство</w:t>
      </w:r>
    </w:p>
    <w:p w:rsidR="00A00576" w:rsidRPr="00013A3D" w:rsidRDefault="00A00576" w:rsidP="00A00576">
      <w:pPr>
        <w:spacing w:after="0" w:line="240" w:lineRule="auto"/>
        <w:ind w:firstLine="720"/>
        <w:jc w:val="center"/>
        <w:rPr>
          <w:rFonts w:ascii="Times New Roman" w:eastAsia="Times New Roman" w:hAnsi="Times New Roman" w:cs="Times New Roman"/>
          <w:b/>
          <w:sz w:val="28"/>
          <w:szCs w:val="28"/>
        </w:rPr>
      </w:pPr>
    </w:p>
    <w:p w:rsidR="00A00576" w:rsidRPr="00013A3D" w:rsidRDefault="00A00576" w:rsidP="00A00576">
      <w:pPr>
        <w:spacing w:after="0" w:line="240" w:lineRule="auto"/>
        <w:ind w:firstLine="720"/>
        <w:jc w:val="both"/>
        <w:rPr>
          <w:rFonts w:ascii="Times New Roman" w:eastAsia="Times New Roman" w:hAnsi="Times New Roman" w:cs="Times New Roman"/>
          <w:sz w:val="28"/>
          <w:szCs w:val="28"/>
        </w:rPr>
      </w:pPr>
      <w:r w:rsidRPr="00013A3D">
        <w:rPr>
          <w:rFonts w:ascii="Times New Roman" w:eastAsia="Times New Roman" w:hAnsi="Times New Roman" w:cs="Times New Roman"/>
          <w:sz w:val="28"/>
          <w:szCs w:val="28"/>
        </w:rPr>
        <w:t>На территории МО «Красноборский муниципальный район» осуществляют деятельность 1 сельскохозяйственная организация, порядка 50 крестьянских (фермерских) хозяйств и индивидуальных предпринимателей и около 5,2 тысяч личных подсобных хозяйств.</w:t>
      </w:r>
    </w:p>
    <w:p w:rsidR="00A00576" w:rsidRPr="00013A3D" w:rsidRDefault="00A00576" w:rsidP="00A00576">
      <w:pPr>
        <w:spacing w:after="0" w:line="240" w:lineRule="auto"/>
        <w:ind w:firstLine="720"/>
        <w:jc w:val="both"/>
        <w:rPr>
          <w:rFonts w:ascii="Times New Roman" w:eastAsia="Times New Roman" w:hAnsi="Times New Roman" w:cs="Times New Roman"/>
          <w:sz w:val="28"/>
          <w:szCs w:val="28"/>
        </w:rPr>
      </w:pPr>
      <w:r w:rsidRPr="00013A3D">
        <w:rPr>
          <w:rFonts w:ascii="Times New Roman" w:eastAsia="Times New Roman" w:hAnsi="Times New Roman" w:cs="Times New Roman"/>
          <w:sz w:val="28"/>
          <w:szCs w:val="28"/>
        </w:rPr>
        <w:t>Основными направлениями работы организаций агропромышленного комплекса Красноборского района являются производство молока, мяса и картофеля.</w:t>
      </w:r>
    </w:p>
    <w:p w:rsidR="00A00576" w:rsidRPr="00013A3D" w:rsidRDefault="00A00576" w:rsidP="00A00576">
      <w:pPr>
        <w:spacing w:after="0" w:line="240" w:lineRule="auto"/>
        <w:ind w:firstLine="720"/>
        <w:jc w:val="both"/>
        <w:rPr>
          <w:rFonts w:ascii="Times New Roman" w:eastAsia="Times New Roman" w:hAnsi="Times New Roman" w:cs="Times New Roman"/>
          <w:b/>
          <w:sz w:val="28"/>
          <w:szCs w:val="28"/>
        </w:rPr>
      </w:pPr>
      <w:r w:rsidRPr="00013A3D">
        <w:rPr>
          <w:rFonts w:ascii="Times New Roman" w:eastAsia="Times New Roman" w:hAnsi="Times New Roman" w:cs="Times New Roman"/>
          <w:sz w:val="28"/>
          <w:szCs w:val="28"/>
        </w:rPr>
        <w:t>Погол</w:t>
      </w:r>
      <w:r w:rsidR="00726F0E">
        <w:rPr>
          <w:rFonts w:ascii="Times New Roman" w:eastAsia="Times New Roman" w:hAnsi="Times New Roman" w:cs="Times New Roman"/>
          <w:sz w:val="28"/>
          <w:szCs w:val="28"/>
        </w:rPr>
        <w:t xml:space="preserve">овье крупного рогатого скота в </w:t>
      </w:r>
      <w:r w:rsidRPr="00013A3D">
        <w:rPr>
          <w:rFonts w:ascii="Times New Roman" w:eastAsia="Times New Roman" w:hAnsi="Times New Roman" w:cs="Times New Roman"/>
          <w:sz w:val="28"/>
          <w:szCs w:val="28"/>
        </w:rPr>
        <w:t xml:space="preserve"> хозяйствах всех категорий (с учетом населения) по району составляет 1439 голов, что составило 90% к </w:t>
      </w:r>
      <w:r w:rsidRPr="00013A3D">
        <w:rPr>
          <w:rFonts w:ascii="Times New Roman" w:eastAsia="Times New Roman" w:hAnsi="Times New Roman" w:cs="Times New Roman"/>
          <w:sz w:val="28"/>
          <w:szCs w:val="28"/>
        </w:rPr>
        <w:lastRenderedPageBreak/>
        <w:t xml:space="preserve">уровню 2012 года, в том числе 647 коров (87% к уровню 2012 года). Поголовье свиней составляет 370 голов. </w:t>
      </w:r>
    </w:p>
    <w:p w:rsidR="00A00576" w:rsidRPr="00013A3D" w:rsidRDefault="00A00576" w:rsidP="00A00576">
      <w:pPr>
        <w:spacing w:after="0" w:line="240" w:lineRule="auto"/>
        <w:ind w:firstLine="644"/>
        <w:jc w:val="both"/>
        <w:rPr>
          <w:rFonts w:ascii="Times New Roman" w:eastAsia="Times New Roman" w:hAnsi="Times New Roman" w:cs="Times New Roman"/>
          <w:sz w:val="28"/>
          <w:szCs w:val="28"/>
        </w:rPr>
      </w:pPr>
      <w:r w:rsidRPr="00013A3D">
        <w:rPr>
          <w:rFonts w:ascii="Times New Roman" w:eastAsia="Times New Roman" w:hAnsi="Times New Roman" w:cs="Times New Roman"/>
          <w:sz w:val="28"/>
          <w:szCs w:val="28"/>
        </w:rPr>
        <w:t xml:space="preserve">В 2013 году всеми категориями хозяйств реализовано мяса на убой (в живом весе) 260 тонн, что ниже уровня прошлого года на 6,2%. Объем производства молока сократился на 17,1% и составил 2091 тонну, а продуктивность коров уменьшилась на 3% и составила 3232 кг на 1 корову. </w:t>
      </w:r>
    </w:p>
    <w:p w:rsidR="00A00576" w:rsidRPr="00013A3D" w:rsidRDefault="00A00576" w:rsidP="00A00576">
      <w:pPr>
        <w:spacing w:after="0" w:line="240" w:lineRule="auto"/>
        <w:ind w:firstLine="644"/>
        <w:jc w:val="both"/>
        <w:rPr>
          <w:rFonts w:ascii="Times New Roman" w:eastAsia="Times New Roman" w:hAnsi="Times New Roman" w:cs="Times New Roman"/>
          <w:sz w:val="28"/>
          <w:szCs w:val="28"/>
        </w:rPr>
      </w:pPr>
      <w:r w:rsidRPr="00013A3D">
        <w:rPr>
          <w:rFonts w:ascii="Times New Roman" w:eastAsia="Times New Roman" w:hAnsi="Times New Roman" w:cs="Times New Roman"/>
          <w:sz w:val="28"/>
          <w:szCs w:val="28"/>
        </w:rPr>
        <w:t xml:space="preserve">Общие посевные площади в районе составили 4909,0 га, что составляет 99,8% к уровню прошлого года.  </w:t>
      </w:r>
    </w:p>
    <w:p w:rsidR="00A00576" w:rsidRPr="00013A3D" w:rsidRDefault="00A00576" w:rsidP="00A00576">
      <w:pPr>
        <w:spacing w:after="0" w:line="240" w:lineRule="auto"/>
        <w:ind w:firstLine="644"/>
        <w:jc w:val="both"/>
        <w:rPr>
          <w:rFonts w:ascii="Times New Roman" w:eastAsia="Times New Roman" w:hAnsi="Times New Roman" w:cs="Times New Roman"/>
          <w:sz w:val="28"/>
          <w:szCs w:val="28"/>
        </w:rPr>
      </w:pPr>
      <w:r w:rsidRPr="00013A3D">
        <w:rPr>
          <w:rFonts w:ascii="Times New Roman" w:eastAsia="Times New Roman" w:hAnsi="Times New Roman" w:cs="Times New Roman"/>
          <w:sz w:val="28"/>
          <w:szCs w:val="28"/>
        </w:rPr>
        <w:t xml:space="preserve">Площадь сева под картофелем во всех хозяйствах, в том числе население, в 2013 составила 358 га, что составляет 97,4% к уровню прошлого года, валовой сбор картофеля всеми видами хозяйств составил 4252 тонн и составил 92,7 % к уровню прошлого года, урожайность в 2013 году снизилась на 5,8% по сравнению с прошлым годом. </w:t>
      </w:r>
    </w:p>
    <w:p w:rsidR="00A00576" w:rsidRPr="00013A3D" w:rsidRDefault="00A00576" w:rsidP="00A00576">
      <w:pPr>
        <w:spacing w:after="0" w:line="240" w:lineRule="auto"/>
        <w:ind w:firstLine="644"/>
        <w:jc w:val="both"/>
        <w:rPr>
          <w:rFonts w:ascii="Times New Roman" w:eastAsia="Times New Roman" w:hAnsi="Times New Roman" w:cs="Times New Roman"/>
          <w:sz w:val="28"/>
          <w:szCs w:val="28"/>
        </w:rPr>
      </w:pPr>
      <w:r w:rsidRPr="00013A3D">
        <w:rPr>
          <w:rFonts w:ascii="Times New Roman" w:eastAsia="Times New Roman" w:hAnsi="Times New Roman" w:cs="Times New Roman"/>
          <w:sz w:val="28"/>
          <w:szCs w:val="28"/>
        </w:rPr>
        <w:t>Заготовлено 977,5 тонн сена, что составляет 121% к уровню прошлого года. Урожайность естественных сенокосов на сено увеличилась в 2013 году на 39% по сравнению с прошлым годом.</w:t>
      </w:r>
    </w:p>
    <w:p w:rsidR="00A00576" w:rsidRPr="00013A3D" w:rsidRDefault="00A00576" w:rsidP="00A0057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13A3D">
        <w:rPr>
          <w:rFonts w:ascii="Times New Roman" w:eastAsia="Times New Roman" w:hAnsi="Times New Roman" w:cs="Times New Roman"/>
          <w:sz w:val="28"/>
          <w:szCs w:val="28"/>
        </w:rPr>
        <w:t>В Красноборском районе осуществляют свою деятельность 6 заготовительных пунктов. Объемы заготовок за 2013 год составили:</w:t>
      </w:r>
    </w:p>
    <w:p w:rsidR="00A00576" w:rsidRPr="00013A3D" w:rsidRDefault="00A00576" w:rsidP="00A00576">
      <w:pPr>
        <w:spacing w:after="0" w:line="240" w:lineRule="auto"/>
        <w:ind w:firstLine="644"/>
        <w:jc w:val="both"/>
        <w:rPr>
          <w:rFonts w:ascii="Times New Roman" w:eastAsia="Times New Roman" w:hAnsi="Times New Roman" w:cs="Times New Roman"/>
          <w:sz w:val="28"/>
          <w:szCs w:val="28"/>
        </w:rPr>
      </w:pPr>
      <w:r w:rsidRPr="00013A3D">
        <w:rPr>
          <w:rFonts w:ascii="Times New Roman" w:eastAsia="Times New Roman" w:hAnsi="Times New Roman" w:cs="Times New Roman"/>
          <w:sz w:val="28"/>
          <w:szCs w:val="28"/>
        </w:rPr>
        <w:t>молоко – 22,5 тонн (117% к уровню прошлого года)</w:t>
      </w:r>
    </w:p>
    <w:p w:rsidR="00A00576" w:rsidRPr="00013A3D" w:rsidRDefault="00A00576" w:rsidP="00A00576">
      <w:pPr>
        <w:spacing w:after="0" w:line="240" w:lineRule="auto"/>
        <w:ind w:firstLine="644"/>
        <w:jc w:val="both"/>
        <w:rPr>
          <w:rFonts w:ascii="Times New Roman" w:eastAsia="Times New Roman" w:hAnsi="Times New Roman" w:cs="Times New Roman"/>
          <w:sz w:val="28"/>
          <w:szCs w:val="28"/>
        </w:rPr>
      </w:pPr>
      <w:r w:rsidRPr="00013A3D">
        <w:rPr>
          <w:rFonts w:ascii="Times New Roman" w:eastAsia="Times New Roman" w:hAnsi="Times New Roman" w:cs="Times New Roman"/>
          <w:sz w:val="28"/>
          <w:szCs w:val="28"/>
        </w:rPr>
        <w:t>мясо – 11,3 тонн (245% к уровню прошлого года)</w:t>
      </w:r>
    </w:p>
    <w:p w:rsidR="00A00576" w:rsidRPr="00013A3D" w:rsidRDefault="00A00576" w:rsidP="00A00576">
      <w:pPr>
        <w:spacing w:after="0" w:line="240" w:lineRule="auto"/>
        <w:ind w:firstLine="644"/>
        <w:jc w:val="both"/>
        <w:rPr>
          <w:rFonts w:ascii="Times New Roman" w:eastAsia="Times New Roman" w:hAnsi="Times New Roman" w:cs="Times New Roman"/>
          <w:sz w:val="28"/>
          <w:szCs w:val="28"/>
        </w:rPr>
      </w:pPr>
      <w:r w:rsidRPr="00013A3D">
        <w:rPr>
          <w:rFonts w:ascii="Times New Roman" w:eastAsia="Times New Roman" w:hAnsi="Times New Roman" w:cs="Times New Roman"/>
          <w:sz w:val="28"/>
          <w:szCs w:val="28"/>
        </w:rPr>
        <w:t>картофель и овощи – 32,4 тонн (78% к уровню прошлого года)</w:t>
      </w:r>
    </w:p>
    <w:p w:rsidR="00A00576" w:rsidRPr="00013A3D" w:rsidRDefault="00A00576" w:rsidP="00A00576">
      <w:pPr>
        <w:spacing w:after="0" w:line="240" w:lineRule="auto"/>
        <w:ind w:firstLine="644"/>
        <w:jc w:val="both"/>
        <w:rPr>
          <w:rFonts w:ascii="Times New Roman" w:eastAsia="Times New Roman" w:hAnsi="Times New Roman" w:cs="Times New Roman"/>
          <w:sz w:val="28"/>
          <w:szCs w:val="28"/>
        </w:rPr>
      </w:pPr>
      <w:r w:rsidRPr="00013A3D">
        <w:rPr>
          <w:rFonts w:ascii="Times New Roman" w:eastAsia="Times New Roman" w:hAnsi="Times New Roman" w:cs="Times New Roman"/>
          <w:sz w:val="28"/>
          <w:szCs w:val="28"/>
        </w:rPr>
        <w:t>ягоды и грибы – 101,7 тонн (218% к уровню прошлого года)</w:t>
      </w:r>
    </w:p>
    <w:p w:rsidR="00A00576" w:rsidRPr="00013A3D" w:rsidRDefault="00A00576" w:rsidP="00A00576">
      <w:pPr>
        <w:spacing w:after="0" w:line="240" w:lineRule="auto"/>
        <w:ind w:firstLine="644"/>
        <w:jc w:val="both"/>
        <w:rPr>
          <w:rFonts w:ascii="Times New Roman" w:hAnsi="Times New Roman" w:cs="Times New Roman"/>
          <w:sz w:val="28"/>
          <w:szCs w:val="28"/>
        </w:rPr>
      </w:pPr>
      <w:r w:rsidRPr="00013A3D">
        <w:rPr>
          <w:rFonts w:ascii="Times New Roman" w:hAnsi="Times New Roman" w:cs="Times New Roman"/>
          <w:sz w:val="28"/>
          <w:szCs w:val="28"/>
        </w:rPr>
        <w:t>За 2013 год подготовлено и заключено 11 трехсторонних соглашений о государственном сотрудничестве в сфере сельского хозяйства, что на 1 единицу больше, чем в прошлом году.</w:t>
      </w:r>
    </w:p>
    <w:p w:rsidR="00A00576" w:rsidRPr="00013A3D" w:rsidRDefault="00A00576" w:rsidP="00A00576">
      <w:pPr>
        <w:spacing w:after="0" w:line="240" w:lineRule="auto"/>
        <w:ind w:firstLine="709"/>
        <w:jc w:val="both"/>
        <w:rPr>
          <w:rFonts w:ascii="Times New Roman" w:hAnsi="Times New Roman" w:cs="Times New Roman"/>
          <w:sz w:val="28"/>
          <w:szCs w:val="28"/>
        </w:rPr>
      </w:pPr>
      <w:r w:rsidRPr="00013A3D">
        <w:rPr>
          <w:rFonts w:ascii="Times New Roman" w:hAnsi="Times New Roman" w:cs="Times New Roman"/>
          <w:sz w:val="28"/>
          <w:szCs w:val="28"/>
        </w:rPr>
        <w:t xml:space="preserve">Благодаря проведенной работе за прошедший год в сельскохозяйственное производство района привлечено бюджетных средств: 2502,3 тыс. руб. федерального уровня и  4668 тыс. руб. областного. Общий объем привлеченных средств составил 7170,3 тыс. руб. (на 329,2 тыс. руб. больше, чем в прошлом году). </w:t>
      </w:r>
    </w:p>
    <w:p w:rsidR="00A00576" w:rsidRPr="00013A3D" w:rsidRDefault="00A00576" w:rsidP="00A00576">
      <w:pPr>
        <w:spacing w:after="0" w:line="240" w:lineRule="auto"/>
        <w:ind w:firstLine="709"/>
        <w:jc w:val="both"/>
        <w:rPr>
          <w:rFonts w:ascii="Times New Roman" w:hAnsi="Times New Roman" w:cs="Times New Roman"/>
          <w:sz w:val="28"/>
          <w:szCs w:val="28"/>
        </w:rPr>
      </w:pPr>
      <w:r w:rsidRPr="00013A3D">
        <w:rPr>
          <w:rFonts w:ascii="Times New Roman" w:hAnsi="Times New Roman" w:cs="Times New Roman"/>
          <w:sz w:val="28"/>
          <w:szCs w:val="28"/>
        </w:rPr>
        <w:t xml:space="preserve">Профинансированы следующие мероприятия: </w:t>
      </w:r>
    </w:p>
    <w:p w:rsidR="00A00576" w:rsidRPr="00013A3D" w:rsidRDefault="00A00576" w:rsidP="00A00576">
      <w:pPr>
        <w:spacing w:after="0" w:line="240" w:lineRule="auto"/>
        <w:ind w:firstLine="709"/>
        <w:jc w:val="both"/>
        <w:rPr>
          <w:rFonts w:ascii="Times New Roman" w:hAnsi="Times New Roman" w:cs="Times New Roman"/>
          <w:sz w:val="28"/>
          <w:szCs w:val="28"/>
        </w:rPr>
      </w:pPr>
      <w:r w:rsidRPr="00013A3D">
        <w:rPr>
          <w:rFonts w:ascii="Times New Roman" w:hAnsi="Times New Roman" w:cs="Times New Roman"/>
          <w:sz w:val="28"/>
          <w:szCs w:val="28"/>
        </w:rPr>
        <w:t xml:space="preserve">развитие животноводства (5152,1 тыс. руб.), </w:t>
      </w:r>
    </w:p>
    <w:p w:rsidR="00A00576" w:rsidRPr="00013A3D" w:rsidRDefault="00A00576" w:rsidP="00A00576">
      <w:pPr>
        <w:spacing w:after="0" w:line="240" w:lineRule="auto"/>
        <w:ind w:firstLine="709"/>
        <w:jc w:val="both"/>
        <w:rPr>
          <w:rFonts w:ascii="Times New Roman" w:hAnsi="Times New Roman" w:cs="Times New Roman"/>
          <w:sz w:val="28"/>
          <w:szCs w:val="28"/>
        </w:rPr>
      </w:pPr>
      <w:r w:rsidRPr="00013A3D">
        <w:rPr>
          <w:rFonts w:ascii="Times New Roman" w:hAnsi="Times New Roman" w:cs="Times New Roman"/>
          <w:sz w:val="28"/>
          <w:szCs w:val="28"/>
        </w:rPr>
        <w:t xml:space="preserve">развитие растениеводства (1347,2 тыс.руб.), </w:t>
      </w:r>
    </w:p>
    <w:p w:rsidR="00A00576" w:rsidRPr="00013A3D" w:rsidRDefault="00A00576" w:rsidP="00A00576">
      <w:pPr>
        <w:spacing w:after="0" w:line="240" w:lineRule="auto"/>
        <w:ind w:firstLine="709"/>
        <w:jc w:val="both"/>
        <w:rPr>
          <w:rFonts w:ascii="Times New Roman" w:hAnsi="Times New Roman" w:cs="Times New Roman"/>
          <w:sz w:val="28"/>
          <w:szCs w:val="28"/>
        </w:rPr>
      </w:pPr>
      <w:r w:rsidRPr="00013A3D">
        <w:rPr>
          <w:rFonts w:ascii="Times New Roman" w:hAnsi="Times New Roman" w:cs="Times New Roman"/>
          <w:sz w:val="28"/>
          <w:szCs w:val="28"/>
        </w:rPr>
        <w:t xml:space="preserve">возмещение части затрат на уплату процентов по кредитам (330,9 тыс.руб, в т.ч. 126 тыс. руб - гражданам, ведущим личное подсобное хозяйство), </w:t>
      </w:r>
    </w:p>
    <w:p w:rsidR="00A00576" w:rsidRPr="00013A3D" w:rsidRDefault="00A00576" w:rsidP="00A00576">
      <w:pPr>
        <w:spacing w:after="0" w:line="240" w:lineRule="auto"/>
        <w:ind w:firstLine="709"/>
        <w:jc w:val="both"/>
        <w:rPr>
          <w:rFonts w:ascii="Times New Roman" w:hAnsi="Times New Roman" w:cs="Times New Roman"/>
          <w:sz w:val="28"/>
          <w:szCs w:val="28"/>
        </w:rPr>
      </w:pPr>
      <w:r w:rsidRPr="00013A3D">
        <w:rPr>
          <w:rFonts w:ascii="Times New Roman" w:hAnsi="Times New Roman" w:cs="Times New Roman"/>
          <w:sz w:val="28"/>
          <w:szCs w:val="28"/>
        </w:rPr>
        <w:t xml:space="preserve">развитие кадрового потенциала (121,6 тыс. руб.), </w:t>
      </w:r>
    </w:p>
    <w:p w:rsidR="00A00576" w:rsidRPr="00013A3D" w:rsidRDefault="00A00576" w:rsidP="00A00576">
      <w:pPr>
        <w:spacing w:after="0" w:line="240" w:lineRule="auto"/>
        <w:ind w:firstLine="709"/>
        <w:jc w:val="both"/>
        <w:rPr>
          <w:rFonts w:ascii="Times New Roman" w:hAnsi="Times New Roman" w:cs="Times New Roman"/>
          <w:sz w:val="28"/>
          <w:szCs w:val="28"/>
        </w:rPr>
      </w:pPr>
      <w:r w:rsidRPr="00013A3D">
        <w:rPr>
          <w:rFonts w:ascii="Times New Roman" w:hAnsi="Times New Roman" w:cs="Times New Roman"/>
          <w:sz w:val="28"/>
          <w:szCs w:val="28"/>
        </w:rPr>
        <w:t xml:space="preserve">закупка сельскохозяйственной продукции у населения (217,6 тыс.руб.). </w:t>
      </w:r>
    </w:p>
    <w:p w:rsidR="00A00576" w:rsidRPr="00013A3D" w:rsidRDefault="00A00576" w:rsidP="00A00576">
      <w:pPr>
        <w:spacing w:after="0" w:line="240" w:lineRule="auto"/>
        <w:ind w:firstLine="709"/>
        <w:jc w:val="both"/>
        <w:rPr>
          <w:rFonts w:ascii="Times New Roman" w:hAnsi="Times New Roman" w:cs="Times New Roman"/>
          <w:sz w:val="28"/>
          <w:szCs w:val="28"/>
        </w:rPr>
      </w:pPr>
      <w:r w:rsidRPr="00013A3D">
        <w:rPr>
          <w:rFonts w:ascii="Times New Roman" w:hAnsi="Times New Roman" w:cs="Times New Roman"/>
          <w:sz w:val="28"/>
          <w:szCs w:val="28"/>
        </w:rPr>
        <w:t>«Начинающие фермеры», получившие грант в 2012 году, за 2013 год построили и начали эксплуатировать скотный двор, птичник, кормокухню.</w:t>
      </w:r>
    </w:p>
    <w:p w:rsidR="00A00576" w:rsidRDefault="00A00576" w:rsidP="00A00576">
      <w:pPr>
        <w:spacing w:after="0" w:line="240" w:lineRule="auto"/>
        <w:ind w:firstLine="709"/>
        <w:jc w:val="both"/>
        <w:rPr>
          <w:rFonts w:ascii="Times New Roman" w:eastAsia="Times New Roman" w:hAnsi="Times New Roman" w:cs="Times New Roman"/>
          <w:sz w:val="28"/>
          <w:szCs w:val="28"/>
        </w:rPr>
      </w:pPr>
      <w:r w:rsidRPr="00013A3D">
        <w:rPr>
          <w:rFonts w:ascii="Times New Roman" w:eastAsia="Times New Roman" w:hAnsi="Times New Roman" w:cs="Times New Roman"/>
          <w:b/>
          <w:sz w:val="28"/>
          <w:szCs w:val="28"/>
        </w:rPr>
        <w:t>В рамках ФЦП «Социальное развитие села до 2013 года»</w:t>
      </w:r>
      <w:r w:rsidRPr="00013A3D">
        <w:rPr>
          <w:rFonts w:ascii="Times New Roman" w:eastAsia="Times New Roman" w:hAnsi="Times New Roman" w:cs="Times New Roman"/>
          <w:sz w:val="28"/>
          <w:szCs w:val="28"/>
        </w:rPr>
        <w:t xml:space="preserve"> социальные выплаты на приобретение (строительство) жилья в сельской местности получили 8 семей, в том числе 4 семей молодых специалистов. Софинансирование районного бюджета «Красноборский муниципальный </w:t>
      </w:r>
      <w:r w:rsidRPr="00013A3D">
        <w:rPr>
          <w:rFonts w:ascii="Times New Roman" w:eastAsia="Times New Roman" w:hAnsi="Times New Roman" w:cs="Times New Roman"/>
          <w:sz w:val="28"/>
          <w:szCs w:val="28"/>
        </w:rPr>
        <w:lastRenderedPageBreak/>
        <w:t>район» составило 178,6 тыс. рублей (39,5% от необходимого объема финансирования), недофинансирование составило 273 тыс. рублей (планируется выплатить в 2014 году). Из федерального и областного бюджетов привлечено 2,265 млн. руб.</w:t>
      </w:r>
    </w:p>
    <w:p w:rsidR="00383E2A" w:rsidRDefault="00383E2A" w:rsidP="00A00576">
      <w:pPr>
        <w:spacing w:after="0" w:line="240" w:lineRule="auto"/>
        <w:ind w:firstLine="709"/>
        <w:jc w:val="both"/>
        <w:rPr>
          <w:rFonts w:ascii="Times New Roman" w:eastAsia="Times New Roman" w:hAnsi="Times New Roman" w:cs="Times New Roman"/>
          <w:sz w:val="28"/>
          <w:szCs w:val="28"/>
        </w:rPr>
      </w:pPr>
    </w:p>
    <w:p w:rsidR="00383E2A" w:rsidRDefault="00383E2A" w:rsidP="00383E2A">
      <w:pPr>
        <w:spacing w:after="0" w:line="240" w:lineRule="auto"/>
        <w:ind w:firstLine="709"/>
        <w:jc w:val="center"/>
        <w:rPr>
          <w:rFonts w:ascii="Times New Roman" w:eastAsia="Times New Roman" w:hAnsi="Times New Roman" w:cs="Times New Roman"/>
          <w:b/>
          <w:sz w:val="28"/>
          <w:szCs w:val="28"/>
        </w:rPr>
      </w:pPr>
      <w:r w:rsidRPr="00383E2A">
        <w:rPr>
          <w:rFonts w:ascii="Times New Roman" w:eastAsia="Times New Roman" w:hAnsi="Times New Roman" w:cs="Times New Roman"/>
          <w:b/>
          <w:sz w:val="28"/>
          <w:szCs w:val="28"/>
        </w:rPr>
        <w:t>Лесопромышленный комплекс</w:t>
      </w:r>
    </w:p>
    <w:p w:rsidR="00383E2A" w:rsidRDefault="00383E2A" w:rsidP="00383E2A">
      <w:pPr>
        <w:spacing w:after="0" w:line="240" w:lineRule="auto"/>
        <w:ind w:firstLine="709"/>
        <w:jc w:val="center"/>
        <w:rPr>
          <w:rFonts w:ascii="Times New Roman" w:eastAsia="Times New Roman" w:hAnsi="Times New Roman" w:cs="Times New Roman"/>
          <w:b/>
          <w:sz w:val="28"/>
          <w:szCs w:val="28"/>
        </w:rPr>
      </w:pPr>
    </w:p>
    <w:p w:rsidR="00383E2A" w:rsidRDefault="00383E2A" w:rsidP="00383E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2013 году предприятиями лесопромышленного комплекса Красноборского района на 5% увеличен объём производства необработанной древесины.</w:t>
      </w:r>
    </w:p>
    <w:p w:rsidR="00383E2A" w:rsidRPr="00383E2A" w:rsidRDefault="00383E2A" w:rsidP="00383E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Администрацией составлены и согласованы с Красноборским лесничеством объёмы заготовки лесных насаждений для удовлетворения собственных потребностей муниципальных учреждений и предприятий, сельскохозяйственных товаропроизводителей и граждан для собственных нужд МО «Красноборский муниципальный район»</w:t>
      </w:r>
    </w:p>
    <w:p w:rsidR="00A00576" w:rsidRDefault="00A00576" w:rsidP="00A00576">
      <w:pPr>
        <w:spacing w:after="0" w:line="240" w:lineRule="auto"/>
        <w:ind w:firstLine="709"/>
        <w:jc w:val="both"/>
        <w:rPr>
          <w:rFonts w:ascii="Times New Roman" w:hAnsi="Times New Roman" w:cs="Times New Roman"/>
          <w:b/>
          <w:sz w:val="28"/>
          <w:szCs w:val="28"/>
        </w:rPr>
      </w:pPr>
    </w:p>
    <w:p w:rsidR="00A00576" w:rsidRPr="00E30AA4" w:rsidRDefault="000253A0" w:rsidP="000253A0">
      <w:pPr>
        <w:pStyle w:val="a7"/>
        <w:spacing w:before="0" w:after="0"/>
        <w:ind w:firstLine="709"/>
        <w:jc w:val="center"/>
        <w:rPr>
          <w:b/>
          <w:color w:val="000000"/>
          <w:sz w:val="28"/>
          <w:szCs w:val="28"/>
        </w:rPr>
      </w:pPr>
      <w:r w:rsidRPr="00E30AA4">
        <w:rPr>
          <w:b/>
          <w:color w:val="000000"/>
          <w:sz w:val="28"/>
          <w:szCs w:val="28"/>
        </w:rPr>
        <w:t>МУНИЦИПАЛЬНОЕ ХОЗЯЙСТВО</w:t>
      </w:r>
    </w:p>
    <w:p w:rsidR="000253A0" w:rsidRPr="00E30AA4" w:rsidRDefault="000253A0" w:rsidP="000253A0">
      <w:pPr>
        <w:pStyle w:val="a7"/>
        <w:spacing w:before="0" w:after="0"/>
        <w:ind w:firstLine="709"/>
        <w:jc w:val="center"/>
        <w:rPr>
          <w:b/>
          <w:color w:val="000000"/>
          <w:sz w:val="28"/>
          <w:szCs w:val="28"/>
        </w:rPr>
      </w:pPr>
    </w:p>
    <w:p w:rsidR="00E30AA4" w:rsidRPr="00E30AA4" w:rsidRDefault="000253A0" w:rsidP="00E30AA4">
      <w:pPr>
        <w:jc w:val="center"/>
        <w:rPr>
          <w:rFonts w:ascii="Times New Roman" w:hAnsi="Times New Roman" w:cs="Times New Roman"/>
          <w:b/>
          <w:sz w:val="28"/>
          <w:szCs w:val="28"/>
        </w:rPr>
      </w:pPr>
      <w:r w:rsidRPr="00E30AA4">
        <w:rPr>
          <w:rFonts w:ascii="Times New Roman" w:hAnsi="Times New Roman" w:cs="Times New Roman"/>
          <w:color w:val="000000"/>
          <w:sz w:val="28"/>
          <w:szCs w:val="28"/>
        </w:rPr>
        <w:t xml:space="preserve">       Одним из основных направлений деятельности администрации является сфера жилищно-коммунального хозяйства.</w:t>
      </w:r>
      <w:r w:rsidR="00E30AA4" w:rsidRPr="00E30AA4">
        <w:rPr>
          <w:rFonts w:ascii="Times New Roman" w:hAnsi="Times New Roman" w:cs="Times New Roman"/>
          <w:b/>
          <w:sz w:val="28"/>
          <w:szCs w:val="28"/>
        </w:rPr>
        <w:t xml:space="preserve"> Строительство </w:t>
      </w:r>
    </w:p>
    <w:p w:rsidR="00E30AA4" w:rsidRPr="00E30AA4" w:rsidRDefault="00E30AA4" w:rsidP="00E30AA4">
      <w:pPr>
        <w:ind w:firstLine="720"/>
        <w:jc w:val="both"/>
        <w:rPr>
          <w:rFonts w:ascii="Times New Roman" w:hAnsi="Times New Roman" w:cs="Times New Roman"/>
          <w:sz w:val="28"/>
          <w:szCs w:val="28"/>
        </w:rPr>
      </w:pPr>
    </w:p>
    <w:p w:rsidR="00E30AA4" w:rsidRPr="00E30AA4" w:rsidRDefault="00E30AA4" w:rsidP="00E30AA4">
      <w:pPr>
        <w:ind w:firstLine="720"/>
        <w:jc w:val="both"/>
        <w:rPr>
          <w:rFonts w:ascii="Times New Roman" w:hAnsi="Times New Roman" w:cs="Times New Roman"/>
          <w:sz w:val="28"/>
          <w:szCs w:val="28"/>
        </w:rPr>
      </w:pPr>
      <w:r w:rsidRPr="00E30AA4">
        <w:rPr>
          <w:rFonts w:ascii="Times New Roman" w:hAnsi="Times New Roman" w:cs="Times New Roman"/>
          <w:sz w:val="28"/>
          <w:szCs w:val="28"/>
        </w:rPr>
        <w:t>Анализ исполнения мероприятий, реализуемых в рамках целевых программ по строительству, ремонту объектов представлен в Приложении №1.</w:t>
      </w:r>
    </w:p>
    <w:p w:rsidR="00E30AA4" w:rsidRPr="00E30AA4" w:rsidRDefault="00E30AA4" w:rsidP="00E30AA4">
      <w:pPr>
        <w:ind w:firstLine="720"/>
        <w:jc w:val="both"/>
        <w:rPr>
          <w:rFonts w:ascii="Times New Roman" w:hAnsi="Times New Roman" w:cs="Times New Roman"/>
          <w:sz w:val="28"/>
          <w:szCs w:val="28"/>
        </w:rPr>
      </w:pPr>
      <w:r w:rsidRPr="00E30AA4">
        <w:rPr>
          <w:rFonts w:ascii="Times New Roman" w:hAnsi="Times New Roman" w:cs="Times New Roman"/>
          <w:sz w:val="28"/>
          <w:szCs w:val="28"/>
        </w:rPr>
        <w:t xml:space="preserve">Реализация мероприятий в целом осуществлена в полном объёме, что свидетельствует о наличии соответствующего финансирования мероприятий, грамотной подготовке технической документации исполнения мероприятия, успешном проведении выбора подрядной организации, о добросовестности подрядчиков – непосредственных исполнителей работ. </w:t>
      </w:r>
    </w:p>
    <w:p w:rsidR="00E30AA4" w:rsidRPr="00E30AA4" w:rsidRDefault="00E30AA4" w:rsidP="00E30AA4">
      <w:pPr>
        <w:ind w:firstLine="720"/>
        <w:jc w:val="both"/>
        <w:rPr>
          <w:rFonts w:ascii="Times New Roman" w:hAnsi="Times New Roman" w:cs="Times New Roman"/>
          <w:sz w:val="28"/>
          <w:szCs w:val="28"/>
        </w:rPr>
      </w:pPr>
      <w:r w:rsidRPr="00E30AA4">
        <w:rPr>
          <w:rFonts w:ascii="Times New Roman" w:hAnsi="Times New Roman" w:cs="Times New Roman"/>
          <w:sz w:val="28"/>
          <w:szCs w:val="28"/>
        </w:rPr>
        <w:t>В таблице №2 раскроем количественные показатели в сравнении с 2012 годом в области строительства, проведения ремонтных работ:</w:t>
      </w:r>
    </w:p>
    <w:p w:rsidR="00E30AA4" w:rsidRPr="00E30AA4" w:rsidRDefault="00E30AA4" w:rsidP="00E30AA4">
      <w:pPr>
        <w:ind w:firstLine="720"/>
        <w:jc w:val="both"/>
        <w:rPr>
          <w:rFonts w:ascii="Times New Roman" w:hAnsi="Times New Roman" w:cs="Times New Roman"/>
          <w:sz w:val="28"/>
          <w:szCs w:val="28"/>
        </w:rPr>
      </w:pPr>
    </w:p>
    <w:p w:rsidR="00E30AA4" w:rsidRPr="00E30AA4" w:rsidRDefault="00E30AA4" w:rsidP="00E30AA4">
      <w:pPr>
        <w:ind w:firstLine="720"/>
        <w:jc w:val="right"/>
        <w:rPr>
          <w:rFonts w:ascii="Times New Roman" w:hAnsi="Times New Roman" w:cs="Times New Roman"/>
          <w:sz w:val="28"/>
          <w:szCs w:val="28"/>
        </w:rPr>
      </w:pPr>
      <w:r w:rsidRPr="00E30AA4">
        <w:rPr>
          <w:rFonts w:ascii="Times New Roman" w:hAnsi="Times New Roman" w:cs="Times New Roman"/>
          <w:sz w:val="28"/>
          <w:szCs w:val="28"/>
        </w:rPr>
        <w:t>Таблица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1"/>
        <w:gridCol w:w="3397"/>
        <w:gridCol w:w="2369"/>
        <w:gridCol w:w="1818"/>
        <w:gridCol w:w="986"/>
      </w:tblGrid>
      <w:tr w:rsidR="00E30AA4" w:rsidRPr="00E30AA4" w:rsidTr="00B04F0F">
        <w:tc>
          <w:tcPr>
            <w:tcW w:w="1008"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 п\п</w:t>
            </w:r>
          </w:p>
        </w:tc>
        <w:tc>
          <w:tcPr>
            <w:tcW w:w="3420" w:type="dxa"/>
            <w:shd w:val="clear" w:color="auto" w:fill="auto"/>
          </w:tcPr>
          <w:p w:rsidR="00E30AA4" w:rsidRPr="00E30AA4" w:rsidRDefault="00E30AA4" w:rsidP="00B04F0F">
            <w:pPr>
              <w:jc w:val="both"/>
              <w:rPr>
                <w:rFonts w:ascii="Times New Roman" w:hAnsi="Times New Roman" w:cs="Times New Roman"/>
                <w:sz w:val="28"/>
                <w:szCs w:val="28"/>
              </w:rPr>
            </w:pPr>
            <w:r w:rsidRPr="00E30AA4">
              <w:rPr>
                <w:rFonts w:ascii="Times New Roman" w:hAnsi="Times New Roman" w:cs="Times New Roman"/>
                <w:sz w:val="28"/>
                <w:szCs w:val="28"/>
              </w:rPr>
              <w:t>Наименование показателя</w:t>
            </w:r>
          </w:p>
        </w:tc>
        <w:tc>
          <w:tcPr>
            <w:tcW w:w="2393"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2011 год</w:t>
            </w:r>
          </w:p>
        </w:tc>
        <w:tc>
          <w:tcPr>
            <w:tcW w:w="1832"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2012 год</w:t>
            </w:r>
          </w:p>
        </w:tc>
        <w:tc>
          <w:tcPr>
            <w:tcW w:w="561"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2013 год</w:t>
            </w:r>
          </w:p>
        </w:tc>
      </w:tr>
      <w:tr w:rsidR="00E30AA4" w:rsidRPr="00E30AA4" w:rsidTr="00B04F0F">
        <w:tc>
          <w:tcPr>
            <w:tcW w:w="1008"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1.</w:t>
            </w:r>
          </w:p>
        </w:tc>
        <w:tc>
          <w:tcPr>
            <w:tcW w:w="3420" w:type="dxa"/>
            <w:shd w:val="clear" w:color="auto" w:fill="auto"/>
          </w:tcPr>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 xml:space="preserve">Ввод жилья, всего по МО, </w:t>
            </w:r>
            <w:r w:rsidRPr="00E30AA4">
              <w:rPr>
                <w:rFonts w:ascii="Times New Roman" w:hAnsi="Times New Roman" w:cs="Times New Roman"/>
                <w:sz w:val="28"/>
                <w:szCs w:val="28"/>
              </w:rPr>
              <w:lastRenderedPageBreak/>
              <w:t>кв.м.:</w:t>
            </w:r>
          </w:p>
        </w:tc>
        <w:tc>
          <w:tcPr>
            <w:tcW w:w="2393"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lastRenderedPageBreak/>
              <w:t>5675,9</w:t>
            </w:r>
          </w:p>
        </w:tc>
        <w:tc>
          <w:tcPr>
            <w:tcW w:w="1832"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6227,2</w:t>
            </w:r>
          </w:p>
        </w:tc>
        <w:tc>
          <w:tcPr>
            <w:tcW w:w="561"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4484,1</w:t>
            </w:r>
          </w:p>
        </w:tc>
      </w:tr>
      <w:tr w:rsidR="00E30AA4" w:rsidRPr="00E30AA4" w:rsidTr="00B04F0F">
        <w:tc>
          <w:tcPr>
            <w:tcW w:w="1008" w:type="dxa"/>
            <w:shd w:val="clear" w:color="auto" w:fill="auto"/>
          </w:tcPr>
          <w:p w:rsidR="00E30AA4" w:rsidRPr="00E30AA4" w:rsidRDefault="00E30AA4" w:rsidP="00B04F0F">
            <w:pPr>
              <w:jc w:val="center"/>
              <w:rPr>
                <w:rFonts w:ascii="Times New Roman" w:hAnsi="Times New Roman" w:cs="Times New Roman"/>
                <w:sz w:val="28"/>
                <w:szCs w:val="28"/>
              </w:rPr>
            </w:pPr>
          </w:p>
        </w:tc>
        <w:tc>
          <w:tcPr>
            <w:tcW w:w="3420" w:type="dxa"/>
            <w:shd w:val="clear" w:color="auto" w:fill="auto"/>
          </w:tcPr>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в том числе ИЖС, кв.м.:</w:t>
            </w:r>
          </w:p>
        </w:tc>
        <w:tc>
          <w:tcPr>
            <w:tcW w:w="2393"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5348,3</w:t>
            </w:r>
          </w:p>
        </w:tc>
        <w:tc>
          <w:tcPr>
            <w:tcW w:w="1832"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4352,8</w:t>
            </w:r>
          </w:p>
        </w:tc>
        <w:tc>
          <w:tcPr>
            <w:tcW w:w="561"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2140,7</w:t>
            </w:r>
          </w:p>
        </w:tc>
      </w:tr>
      <w:tr w:rsidR="00E30AA4" w:rsidRPr="00E30AA4" w:rsidTr="00B04F0F">
        <w:tc>
          <w:tcPr>
            <w:tcW w:w="1008" w:type="dxa"/>
            <w:shd w:val="clear" w:color="auto" w:fill="auto"/>
          </w:tcPr>
          <w:p w:rsidR="00E30AA4" w:rsidRPr="00E30AA4" w:rsidRDefault="00E30AA4" w:rsidP="00B04F0F">
            <w:pPr>
              <w:jc w:val="center"/>
              <w:rPr>
                <w:rFonts w:ascii="Times New Roman" w:hAnsi="Times New Roman" w:cs="Times New Roman"/>
                <w:sz w:val="28"/>
                <w:szCs w:val="28"/>
              </w:rPr>
            </w:pPr>
          </w:p>
        </w:tc>
        <w:tc>
          <w:tcPr>
            <w:tcW w:w="3420" w:type="dxa"/>
            <w:shd w:val="clear" w:color="auto" w:fill="auto"/>
          </w:tcPr>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в том числе МКД, кв.м:</w:t>
            </w:r>
          </w:p>
        </w:tc>
        <w:tc>
          <w:tcPr>
            <w:tcW w:w="2393"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327,6</w:t>
            </w:r>
          </w:p>
        </w:tc>
        <w:tc>
          <w:tcPr>
            <w:tcW w:w="1832"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1874,4</w:t>
            </w:r>
          </w:p>
        </w:tc>
        <w:tc>
          <w:tcPr>
            <w:tcW w:w="561"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2343,4</w:t>
            </w:r>
          </w:p>
        </w:tc>
      </w:tr>
      <w:tr w:rsidR="00E30AA4" w:rsidRPr="00E30AA4" w:rsidTr="00B04F0F">
        <w:tc>
          <w:tcPr>
            <w:tcW w:w="1008"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2.</w:t>
            </w:r>
          </w:p>
        </w:tc>
        <w:tc>
          <w:tcPr>
            <w:tcW w:w="3420" w:type="dxa"/>
            <w:shd w:val="clear" w:color="auto" w:fill="auto"/>
          </w:tcPr>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Строительство, ремонт социальных и инженерных объектов, ед.:</w:t>
            </w:r>
          </w:p>
        </w:tc>
        <w:tc>
          <w:tcPr>
            <w:tcW w:w="2393"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7</w:t>
            </w:r>
          </w:p>
        </w:tc>
        <w:tc>
          <w:tcPr>
            <w:tcW w:w="1832"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14</w:t>
            </w:r>
          </w:p>
        </w:tc>
        <w:tc>
          <w:tcPr>
            <w:tcW w:w="561"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11</w:t>
            </w:r>
          </w:p>
        </w:tc>
      </w:tr>
      <w:tr w:rsidR="00E30AA4" w:rsidRPr="00E30AA4" w:rsidTr="00B04F0F">
        <w:tc>
          <w:tcPr>
            <w:tcW w:w="1008" w:type="dxa"/>
            <w:shd w:val="clear" w:color="auto" w:fill="auto"/>
          </w:tcPr>
          <w:p w:rsidR="00E30AA4" w:rsidRPr="00E30AA4" w:rsidRDefault="00E30AA4" w:rsidP="00B04F0F">
            <w:pPr>
              <w:jc w:val="center"/>
              <w:rPr>
                <w:rFonts w:ascii="Times New Roman" w:hAnsi="Times New Roman" w:cs="Times New Roman"/>
                <w:sz w:val="28"/>
                <w:szCs w:val="28"/>
              </w:rPr>
            </w:pPr>
          </w:p>
        </w:tc>
        <w:tc>
          <w:tcPr>
            <w:tcW w:w="3420" w:type="dxa"/>
            <w:shd w:val="clear" w:color="auto" w:fill="auto"/>
          </w:tcPr>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в том числе строительство, ед.:</w:t>
            </w:r>
          </w:p>
        </w:tc>
        <w:tc>
          <w:tcPr>
            <w:tcW w:w="2393"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0</w:t>
            </w:r>
          </w:p>
        </w:tc>
        <w:tc>
          <w:tcPr>
            <w:tcW w:w="1832"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3</w:t>
            </w:r>
          </w:p>
        </w:tc>
        <w:tc>
          <w:tcPr>
            <w:tcW w:w="561"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5</w:t>
            </w:r>
          </w:p>
        </w:tc>
      </w:tr>
      <w:tr w:rsidR="00E30AA4" w:rsidRPr="00E30AA4" w:rsidTr="00B04F0F">
        <w:tc>
          <w:tcPr>
            <w:tcW w:w="1008" w:type="dxa"/>
            <w:shd w:val="clear" w:color="auto" w:fill="auto"/>
          </w:tcPr>
          <w:p w:rsidR="00E30AA4" w:rsidRPr="00E30AA4" w:rsidRDefault="00E30AA4" w:rsidP="00B04F0F">
            <w:pPr>
              <w:jc w:val="center"/>
              <w:rPr>
                <w:rFonts w:ascii="Times New Roman" w:hAnsi="Times New Roman" w:cs="Times New Roman"/>
                <w:sz w:val="28"/>
                <w:szCs w:val="28"/>
              </w:rPr>
            </w:pPr>
          </w:p>
        </w:tc>
        <w:tc>
          <w:tcPr>
            <w:tcW w:w="3420" w:type="dxa"/>
            <w:shd w:val="clear" w:color="auto" w:fill="auto"/>
          </w:tcPr>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в том числе ремонт, ед.:</w:t>
            </w:r>
          </w:p>
        </w:tc>
        <w:tc>
          <w:tcPr>
            <w:tcW w:w="2393"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7</w:t>
            </w:r>
          </w:p>
        </w:tc>
        <w:tc>
          <w:tcPr>
            <w:tcW w:w="1832"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11</w:t>
            </w:r>
          </w:p>
        </w:tc>
        <w:tc>
          <w:tcPr>
            <w:tcW w:w="561"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6</w:t>
            </w:r>
          </w:p>
        </w:tc>
      </w:tr>
    </w:tbl>
    <w:p w:rsidR="00E30AA4" w:rsidRPr="00E30AA4" w:rsidRDefault="00E30AA4" w:rsidP="00E30AA4">
      <w:pPr>
        <w:ind w:firstLine="720"/>
        <w:jc w:val="both"/>
        <w:rPr>
          <w:rFonts w:ascii="Times New Roman" w:hAnsi="Times New Roman" w:cs="Times New Roman"/>
          <w:sz w:val="28"/>
          <w:szCs w:val="28"/>
        </w:rPr>
      </w:pPr>
      <w:r w:rsidRPr="00E30AA4">
        <w:rPr>
          <w:rFonts w:ascii="Times New Roman" w:hAnsi="Times New Roman" w:cs="Times New Roman"/>
          <w:sz w:val="28"/>
          <w:szCs w:val="28"/>
        </w:rPr>
        <w:t>МО – муниципальное образование. ИЖС – индивидуальное жилищное строительство. МКД – многоквартирный дом.</w:t>
      </w:r>
    </w:p>
    <w:p w:rsidR="00E30AA4" w:rsidRPr="00E30AA4" w:rsidRDefault="00E30AA4" w:rsidP="00E30AA4">
      <w:pPr>
        <w:ind w:firstLine="720"/>
        <w:jc w:val="both"/>
        <w:rPr>
          <w:rFonts w:ascii="Times New Roman" w:hAnsi="Times New Roman" w:cs="Times New Roman"/>
          <w:sz w:val="28"/>
          <w:szCs w:val="28"/>
        </w:rPr>
      </w:pPr>
    </w:p>
    <w:p w:rsidR="00E30AA4" w:rsidRPr="00E30AA4" w:rsidRDefault="00E30AA4" w:rsidP="00E30AA4">
      <w:pPr>
        <w:ind w:firstLine="720"/>
        <w:jc w:val="both"/>
        <w:rPr>
          <w:rFonts w:ascii="Times New Roman" w:hAnsi="Times New Roman" w:cs="Times New Roman"/>
          <w:sz w:val="28"/>
          <w:szCs w:val="28"/>
        </w:rPr>
      </w:pPr>
      <w:r w:rsidRPr="00E30AA4">
        <w:rPr>
          <w:rFonts w:ascii="Times New Roman" w:hAnsi="Times New Roman" w:cs="Times New Roman"/>
          <w:sz w:val="28"/>
          <w:szCs w:val="28"/>
        </w:rPr>
        <w:t xml:space="preserve">Не смотря на то, что произошло снижение показателя по вводу жилья, выработанная стратегия позволяет обеспечивать население в районе бесплатным предоставлением жилья. Уже в 2013 году по сравнению с 2011 годом данный показатель увеличился на </w:t>
      </w:r>
      <w:smartTag w:uri="urn:schemas-microsoft-com:office:smarttags" w:element="metricconverter">
        <w:smartTagPr>
          <w:attr w:name="ProductID" w:val="2000 м2"/>
        </w:smartTagPr>
        <w:r w:rsidRPr="00E30AA4">
          <w:rPr>
            <w:rFonts w:ascii="Times New Roman" w:hAnsi="Times New Roman" w:cs="Times New Roman"/>
            <w:sz w:val="28"/>
            <w:szCs w:val="28"/>
          </w:rPr>
          <w:t>2000 м2</w:t>
        </w:r>
      </w:smartTag>
      <w:r w:rsidRPr="00E30AA4">
        <w:rPr>
          <w:rFonts w:ascii="Times New Roman" w:hAnsi="Times New Roman" w:cs="Times New Roman"/>
          <w:sz w:val="28"/>
          <w:szCs w:val="28"/>
        </w:rPr>
        <w:t xml:space="preserve">. В дальнейшем увеличение роста строительства жилья предусматривается в рамках программы Фонда реформирования ЖКХ для переселения из аварийного жилого фонда, программ предоставления служебного жилья, обеспечения жильём детей сирот с приобретением квартир на первичном рынке, что способствует развитию местных строительных организаций. </w:t>
      </w:r>
    </w:p>
    <w:p w:rsidR="00E30AA4" w:rsidRPr="00E30AA4" w:rsidRDefault="00E30AA4" w:rsidP="00E30AA4">
      <w:pPr>
        <w:ind w:firstLine="720"/>
        <w:jc w:val="both"/>
        <w:rPr>
          <w:rFonts w:ascii="Times New Roman" w:hAnsi="Times New Roman" w:cs="Times New Roman"/>
          <w:sz w:val="28"/>
          <w:szCs w:val="28"/>
        </w:rPr>
      </w:pPr>
      <w:r w:rsidRPr="00E30AA4">
        <w:rPr>
          <w:rFonts w:ascii="Times New Roman" w:hAnsi="Times New Roman" w:cs="Times New Roman"/>
          <w:sz w:val="28"/>
          <w:szCs w:val="28"/>
        </w:rPr>
        <w:t>Так в 2013 году в рамках реализации данной программы построены два многоквартирных жилых дома, в 2014 года запланированы к вводу в эксплуатацию ещё два 12-ти квартирных жилых дома.</w:t>
      </w:r>
    </w:p>
    <w:p w:rsidR="00E30AA4" w:rsidRPr="00E30AA4" w:rsidRDefault="00E30AA4" w:rsidP="00E30AA4">
      <w:pPr>
        <w:ind w:firstLine="720"/>
        <w:jc w:val="both"/>
        <w:rPr>
          <w:rFonts w:ascii="Times New Roman" w:hAnsi="Times New Roman" w:cs="Times New Roman"/>
          <w:sz w:val="28"/>
          <w:szCs w:val="28"/>
        </w:rPr>
      </w:pPr>
    </w:p>
    <w:p w:rsidR="00E30AA4" w:rsidRPr="00E30AA4" w:rsidRDefault="00E30AA4" w:rsidP="00E30AA4">
      <w:pPr>
        <w:ind w:firstLine="720"/>
        <w:jc w:val="both"/>
        <w:rPr>
          <w:rFonts w:ascii="Times New Roman" w:hAnsi="Times New Roman" w:cs="Times New Roman"/>
          <w:sz w:val="28"/>
          <w:szCs w:val="28"/>
        </w:rPr>
      </w:pPr>
    </w:p>
    <w:p w:rsidR="00E30AA4" w:rsidRPr="00E30AA4" w:rsidRDefault="00E30AA4" w:rsidP="00E30AA4">
      <w:pPr>
        <w:ind w:firstLine="720"/>
        <w:jc w:val="both"/>
        <w:rPr>
          <w:rFonts w:ascii="Times New Roman" w:hAnsi="Times New Roman" w:cs="Times New Roman"/>
          <w:sz w:val="28"/>
          <w:szCs w:val="28"/>
        </w:rPr>
      </w:pPr>
      <w:r w:rsidRPr="00E30AA4">
        <w:rPr>
          <w:rFonts w:ascii="Times New Roman" w:hAnsi="Times New Roman" w:cs="Times New Roman"/>
          <w:sz w:val="28"/>
          <w:szCs w:val="28"/>
        </w:rPr>
        <w:t>Отдельно необходимо отметить наиболее важные и ответственные мероприятия 2013 года (таблица №3), а именно:</w:t>
      </w:r>
    </w:p>
    <w:p w:rsidR="00E30AA4" w:rsidRPr="00E30AA4" w:rsidRDefault="00E30AA4" w:rsidP="00E30AA4">
      <w:pPr>
        <w:rPr>
          <w:rFonts w:ascii="Times New Roman" w:hAnsi="Times New Roman" w:cs="Times New Roman"/>
          <w:sz w:val="28"/>
          <w:szCs w:val="28"/>
        </w:rPr>
      </w:pPr>
      <w:r w:rsidRPr="00E30AA4">
        <w:rPr>
          <w:rFonts w:ascii="Times New Roman" w:hAnsi="Times New Roman" w:cs="Times New Roman"/>
          <w:sz w:val="28"/>
          <w:szCs w:val="28"/>
        </w:rPr>
        <w:t>Таблица №3.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2192"/>
        <w:gridCol w:w="2142"/>
        <w:gridCol w:w="1418"/>
        <w:gridCol w:w="1275"/>
        <w:gridCol w:w="2268"/>
      </w:tblGrid>
      <w:tr w:rsidR="00E30AA4" w:rsidRPr="00E30AA4" w:rsidTr="00B04F0F">
        <w:trPr>
          <w:cantSplit/>
          <w:trHeight w:val="1959"/>
        </w:trPr>
        <w:tc>
          <w:tcPr>
            <w:tcW w:w="594" w:type="dxa"/>
            <w:shd w:val="clear" w:color="auto" w:fill="auto"/>
          </w:tcPr>
          <w:p w:rsidR="00E30AA4" w:rsidRPr="00E30AA4" w:rsidRDefault="00E30AA4" w:rsidP="00B04F0F">
            <w:pPr>
              <w:jc w:val="both"/>
              <w:rPr>
                <w:rFonts w:ascii="Times New Roman" w:hAnsi="Times New Roman" w:cs="Times New Roman"/>
                <w:sz w:val="28"/>
                <w:szCs w:val="28"/>
              </w:rPr>
            </w:pPr>
            <w:r w:rsidRPr="00E30AA4">
              <w:rPr>
                <w:rFonts w:ascii="Times New Roman" w:hAnsi="Times New Roman" w:cs="Times New Roman"/>
                <w:sz w:val="28"/>
                <w:szCs w:val="28"/>
              </w:rPr>
              <w:lastRenderedPageBreak/>
              <w:t>№ п\п</w:t>
            </w:r>
          </w:p>
        </w:tc>
        <w:tc>
          <w:tcPr>
            <w:tcW w:w="2192" w:type="dxa"/>
            <w:shd w:val="clear" w:color="auto" w:fill="auto"/>
          </w:tcPr>
          <w:p w:rsidR="00E30AA4" w:rsidRPr="00E30AA4" w:rsidRDefault="00E30AA4" w:rsidP="00B04F0F">
            <w:pPr>
              <w:jc w:val="both"/>
              <w:rPr>
                <w:rFonts w:ascii="Times New Roman" w:hAnsi="Times New Roman" w:cs="Times New Roman"/>
                <w:sz w:val="28"/>
                <w:szCs w:val="28"/>
              </w:rPr>
            </w:pPr>
            <w:r w:rsidRPr="00E30AA4">
              <w:rPr>
                <w:rFonts w:ascii="Times New Roman" w:hAnsi="Times New Roman" w:cs="Times New Roman"/>
                <w:sz w:val="28"/>
                <w:szCs w:val="28"/>
              </w:rPr>
              <w:t>Наименование мероприятия</w:t>
            </w:r>
          </w:p>
        </w:tc>
        <w:tc>
          <w:tcPr>
            <w:tcW w:w="2142"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Финансирование, млн. руб.</w:t>
            </w:r>
          </w:p>
        </w:tc>
        <w:tc>
          <w:tcPr>
            <w:tcW w:w="1418" w:type="dxa"/>
            <w:shd w:val="clear" w:color="auto" w:fill="auto"/>
            <w:textDirection w:val="btLr"/>
          </w:tcPr>
          <w:p w:rsidR="00E30AA4" w:rsidRPr="00E30AA4" w:rsidRDefault="00E30AA4" w:rsidP="00B04F0F">
            <w:pPr>
              <w:ind w:left="113" w:right="113"/>
              <w:rPr>
                <w:rFonts w:ascii="Times New Roman" w:hAnsi="Times New Roman" w:cs="Times New Roman"/>
                <w:sz w:val="28"/>
                <w:szCs w:val="28"/>
              </w:rPr>
            </w:pPr>
            <w:r w:rsidRPr="00E30AA4">
              <w:rPr>
                <w:rFonts w:ascii="Times New Roman" w:hAnsi="Times New Roman" w:cs="Times New Roman"/>
                <w:sz w:val="28"/>
                <w:szCs w:val="28"/>
              </w:rPr>
              <w:t>Исполнение 2013 года, млн. руб.</w:t>
            </w:r>
          </w:p>
        </w:tc>
        <w:tc>
          <w:tcPr>
            <w:tcW w:w="1275" w:type="dxa"/>
            <w:shd w:val="clear" w:color="auto" w:fill="auto"/>
            <w:textDirection w:val="btLr"/>
          </w:tcPr>
          <w:p w:rsidR="00E30AA4" w:rsidRPr="00E30AA4" w:rsidRDefault="00E30AA4" w:rsidP="00B04F0F">
            <w:pPr>
              <w:ind w:left="113" w:right="113"/>
              <w:rPr>
                <w:rFonts w:ascii="Times New Roman" w:hAnsi="Times New Roman" w:cs="Times New Roman"/>
                <w:sz w:val="28"/>
                <w:szCs w:val="28"/>
              </w:rPr>
            </w:pPr>
            <w:r w:rsidRPr="00E30AA4">
              <w:rPr>
                <w:rFonts w:ascii="Times New Roman" w:hAnsi="Times New Roman" w:cs="Times New Roman"/>
                <w:sz w:val="28"/>
                <w:szCs w:val="28"/>
              </w:rPr>
              <w:t>Процент исполнения работ</w:t>
            </w:r>
          </w:p>
        </w:tc>
        <w:tc>
          <w:tcPr>
            <w:tcW w:w="2268"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Срок исполнения</w:t>
            </w:r>
          </w:p>
        </w:tc>
      </w:tr>
      <w:tr w:rsidR="00E30AA4" w:rsidRPr="00E30AA4" w:rsidTr="00B04F0F">
        <w:tc>
          <w:tcPr>
            <w:tcW w:w="594" w:type="dxa"/>
            <w:shd w:val="clear" w:color="auto" w:fill="auto"/>
          </w:tcPr>
          <w:p w:rsidR="00E30AA4" w:rsidRPr="00E30AA4" w:rsidRDefault="00E30AA4" w:rsidP="00B04F0F">
            <w:pPr>
              <w:jc w:val="both"/>
              <w:rPr>
                <w:rFonts w:ascii="Times New Roman" w:hAnsi="Times New Roman" w:cs="Times New Roman"/>
                <w:sz w:val="28"/>
                <w:szCs w:val="28"/>
              </w:rPr>
            </w:pPr>
            <w:r w:rsidRPr="00E30AA4">
              <w:rPr>
                <w:rFonts w:ascii="Times New Roman" w:hAnsi="Times New Roman" w:cs="Times New Roman"/>
                <w:sz w:val="28"/>
                <w:szCs w:val="28"/>
              </w:rPr>
              <w:t>1</w:t>
            </w:r>
          </w:p>
        </w:tc>
        <w:tc>
          <w:tcPr>
            <w:tcW w:w="2192" w:type="dxa"/>
            <w:shd w:val="clear" w:color="auto" w:fill="auto"/>
          </w:tcPr>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Проектирование и строительство детского сада на 120 мест в с.Красноборск</w:t>
            </w:r>
          </w:p>
        </w:tc>
        <w:tc>
          <w:tcPr>
            <w:tcW w:w="2142" w:type="dxa"/>
            <w:shd w:val="clear" w:color="auto" w:fill="auto"/>
          </w:tcPr>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 xml:space="preserve">Всего:  39,9 </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 xml:space="preserve">в том числе ОБ – 36,2 </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 xml:space="preserve">в том числе МБ – 3,7 </w:t>
            </w:r>
          </w:p>
        </w:tc>
        <w:tc>
          <w:tcPr>
            <w:tcW w:w="1418" w:type="dxa"/>
            <w:shd w:val="clear" w:color="auto" w:fill="auto"/>
          </w:tcPr>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 xml:space="preserve">39,9 </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 xml:space="preserve">из них МБ – 3,7 </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ОБ – 36,2</w:t>
            </w:r>
          </w:p>
        </w:tc>
        <w:tc>
          <w:tcPr>
            <w:tcW w:w="1275"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 xml:space="preserve">100 % </w:t>
            </w:r>
          </w:p>
        </w:tc>
        <w:tc>
          <w:tcPr>
            <w:tcW w:w="2268" w:type="dxa"/>
            <w:shd w:val="clear" w:color="auto" w:fill="auto"/>
          </w:tcPr>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Работы завершены. Акт ввода в эксплуатацию – февраль 2014 года.</w:t>
            </w:r>
          </w:p>
        </w:tc>
      </w:tr>
      <w:tr w:rsidR="00E30AA4" w:rsidRPr="00E30AA4" w:rsidTr="00B04F0F">
        <w:tc>
          <w:tcPr>
            <w:tcW w:w="594" w:type="dxa"/>
            <w:shd w:val="clear" w:color="auto" w:fill="auto"/>
          </w:tcPr>
          <w:p w:rsidR="00E30AA4" w:rsidRPr="00E30AA4" w:rsidRDefault="00E30AA4" w:rsidP="00B04F0F">
            <w:pPr>
              <w:jc w:val="both"/>
              <w:rPr>
                <w:rFonts w:ascii="Times New Roman" w:hAnsi="Times New Roman" w:cs="Times New Roman"/>
                <w:sz w:val="28"/>
                <w:szCs w:val="28"/>
              </w:rPr>
            </w:pPr>
            <w:r w:rsidRPr="00E30AA4">
              <w:rPr>
                <w:rFonts w:ascii="Times New Roman" w:hAnsi="Times New Roman" w:cs="Times New Roman"/>
                <w:sz w:val="28"/>
                <w:szCs w:val="28"/>
              </w:rPr>
              <w:t>2</w:t>
            </w:r>
          </w:p>
        </w:tc>
        <w:tc>
          <w:tcPr>
            <w:tcW w:w="2192" w:type="dxa"/>
            <w:shd w:val="clear" w:color="auto" w:fill="auto"/>
          </w:tcPr>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Обеспечение земельных участков инженерной инфраструктурой</w:t>
            </w:r>
          </w:p>
        </w:tc>
        <w:tc>
          <w:tcPr>
            <w:tcW w:w="2142" w:type="dxa"/>
            <w:shd w:val="clear" w:color="auto" w:fill="auto"/>
          </w:tcPr>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Всего: 7,8</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в том числе ОБ –    7,8</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 xml:space="preserve">в том числе МБ – 0,0 </w:t>
            </w:r>
          </w:p>
        </w:tc>
        <w:tc>
          <w:tcPr>
            <w:tcW w:w="1418" w:type="dxa"/>
            <w:shd w:val="clear" w:color="auto" w:fill="auto"/>
          </w:tcPr>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 xml:space="preserve">7,8  </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 xml:space="preserve">, из них МБ – 0,0    ОБ – 7,8  </w:t>
            </w:r>
          </w:p>
        </w:tc>
        <w:tc>
          <w:tcPr>
            <w:tcW w:w="1275"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100 %</w:t>
            </w:r>
          </w:p>
        </w:tc>
        <w:tc>
          <w:tcPr>
            <w:tcW w:w="2268" w:type="dxa"/>
            <w:shd w:val="clear" w:color="auto" w:fill="auto"/>
          </w:tcPr>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Работы завершены.</w:t>
            </w:r>
          </w:p>
        </w:tc>
      </w:tr>
      <w:tr w:rsidR="00E30AA4" w:rsidRPr="00E30AA4" w:rsidTr="00B04F0F">
        <w:tc>
          <w:tcPr>
            <w:tcW w:w="594" w:type="dxa"/>
            <w:shd w:val="clear" w:color="auto" w:fill="auto"/>
          </w:tcPr>
          <w:p w:rsidR="00E30AA4" w:rsidRPr="00E30AA4" w:rsidRDefault="00E30AA4" w:rsidP="00B04F0F">
            <w:pPr>
              <w:jc w:val="both"/>
              <w:rPr>
                <w:rFonts w:ascii="Times New Roman" w:hAnsi="Times New Roman" w:cs="Times New Roman"/>
                <w:sz w:val="28"/>
                <w:szCs w:val="28"/>
              </w:rPr>
            </w:pPr>
            <w:r w:rsidRPr="00E30AA4">
              <w:rPr>
                <w:rFonts w:ascii="Times New Roman" w:hAnsi="Times New Roman" w:cs="Times New Roman"/>
                <w:sz w:val="28"/>
                <w:szCs w:val="28"/>
              </w:rPr>
              <w:t>3</w:t>
            </w:r>
          </w:p>
        </w:tc>
        <w:tc>
          <w:tcPr>
            <w:tcW w:w="2192" w:type="dxa"/>
            <w:shd w:val="clear" w:color="auto" w:fill="auto"/>
          </w:tcPr>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Завершение строительства 12-ти квартирного жилого дома по ул. Центральная, 23 д. Ершевская</w:t>
            </w:r>
          </w:p>
        </w:tc>
        <w:tc>
          <w:tcPr>
            <w:tcW w:w="2142" w:type="dxa"/>
            <w:shd w:val="clear" w:color="auto" w:fill="auto"/>
          </w:tcPr>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Всего:  0,45</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 xml:space="preserve">в том числе ОБ – 0,0 </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в том числе МБ –  0,45</w:t>
            </w:r>
          </w:p>
        </w:tc>
        <w:tc>
          <w:tcPr>
            <w:tcW w:w="1418" w:type="dxa"/>
            <w:shd w:val="clear" w:color="auto" w:fill="auto"/>
          </w:tcPr>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 xml:space="preserve">  0,45  них МБ –0,45   </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ОБ –  0,0</w:t>
            </w:r>
          </w:p>
        </w:tc>
        <w:tc>
          <w:tcPr>
            <w:tcW w:w="1275"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100 %</w:t>
            </w:r>
          </w:p>
        </w:tc>
        <w:tc>
          <w:tcPr>
            <w:tcW w:w="2268" w:type="dxa"/>
            <w:shd w:val="clear" w:color="auto" w:fill="auto"/>
          </w:tcPr>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Объект сдан в эксплуатацию.</w:t>
            </w:r>
          </w:p>
        </w:tc>
      </w:tr>
      <w:tr w:rsidR="00E30AA4" w:rsidRPr="00E30AA4" w:rsidTr="00B04F0F">
        <w:tc>
          <w:tcPr>
            <w:tcW w:w="594" w:type="dxa"/>
            <w:shd w:val="clear" w:color="auto" w:fill="auto"/>
          </w:tcPr>
          <w:p w:rsidR="00E30AA4" w:rsidRPr="00E30AA4" w:rsidRDefault="00E30AA4" w:rsidP="00B04F0F">
            <w:pPr>
              <w:jc w:val="both"/>
              <w:rPr>
                <w:rFonts w:ascii="Times New Roman" w:hAnsi="Times New Roman" w:cs="Times New Roman"/>
                <w:sz w:val="28"/>
                <w:szCs w:val="28"/>
              </w:rPr>
            </w:pPr>
            <w:r w:rsidRPr="00E30AA4">
              <w:rPr>
                <w:rFonts w:ascii="Times New Roman" w:hAnsi="Times New Roman" w:cs="Times New Roman"/>
                <w:sz w:val="28"/>
                <w:szCs w:val="28"/>
              </w:rPr>
              <w:t>4</w:t>
            </w:r>
          </w:p>
        </w:tc>
        <w:tc>
          <w:tcPr>
            <w:tcW w:w="2192" w:type="dxa"/>
            <w:shd w:val="clear" w:color="auto" w:fill="auto"/>
          </w:tcPr>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Строительство локального водопровода в д. Ершевская</w:t>
            </w:r>
          </w:p>
        </w:tc>
        <w:tc>
          <w:tcPr>
            <w:tcW w:w="2142" w:type="dxa"/>
            <w:shd w:val="clear" w:color="auto" w:fill="auto"/>
          </w:tcPr>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Всего:  5,250</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 xml:space="preserve">в том числе </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ФБ – 3,280</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ОБ – 1,7</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МБ –  0,270</w:t>
            </w:r>
          </w:p>
        </w:tc>
        <w:tc>
          <w:tcPr>
            <w:tcW w:w="1418" w:type="dxa"/>
            <w:shd w:val="clear" w:color="auto" w:fill="auto"/>
          </w:tcPr>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 xml:space="preserve">  Всего:  5,250</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 xml:space="preserve">в т. ч. </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ФБ – 3,280</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ОБ – 1,7</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МБ –  0,270</w:t>
            </w:r>
          </w:p>
        </w:tc>
        <w:tc>
          <w:tcPr>
            <w:tcW w:w="1275"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100 %</w:t>
            </w:r>
          </w:p>
        </w:tc>
        <w:tc>
          <w:tcPr>
            <w:tcW w:w="2268" w:type="dxa"/>
            <w:shd w:val="clear" w:color="auto" w:fill="auto"/>
          </w:tcPr>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Работы выполнены, проводится оформление исполнительной документации.</w:t>
            </w:r>
          </w:p>
        </w:tc>
      </w:tr>
      <w:tr w:rsidR="00E30AA4" w:rsidRPr="00E30AA4" w:rsidTr="00B04F0F">
        <w:tc>
          <w:tcPr>
            <w:tcW w:w="594" w:type="dxa"/>
            <w:shd w:val="clear" w:color="auto" w:fill="auto"/>
          </w:tcPr>
          <w:p w:rsidR="00E30AA4" w:rsidRPr="00E30AA4" w:rsidRDefault="00E30AA4" w:rsidP="00B04F0F">
            <w:pPr>
              <w:jc w:val="both"/>
              <w:rPr>
                <w:rFonts w:ascii="Times New Roman" w:hAnsi="Times New Roman" w:cs="Times New Roman"/>
                <w:sz w:val="28"/>
                <w:szCs w:val="28"/>
              </w:rPr>
            </w:pPr>
            <w:r w:rsidRPr="00E30AA4">
              <w:rPr>
                <w:rFonts w:ascii="Times New Roman" w:hAnsi="Times New Roman" w:cs="Times New Roman"/>
                <w:sz w:val="28"/>
                <w:szCs w:val="28"/>
              </w:rPr>
              <w:lastRenderedPageBreak/>
              <w:t>5</w:t>
            </w:r>
          </w:p>
        </w:tc>
        <w:tc>
          <w:tcPr>
            <w:tcW w:w="2192" w:type="dxa"/>
            <w:shd w:val="clear" w:color="auto" w:fill="auto"/>
          </w:tcPr>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Строительство локального водопровода в д. Б. Слудка</w:t>
            </w:r>
          </w:p>
        </w:tc>
        <w:tc>
          <w:tcPr>
            <w:tcW w:w="2142" w:type="dxa"/>
            <w:shd w:val="clear" w:color="auto" w:fill="auto"/>
          </w:tcPr>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Всего:  11,0</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в том числе</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ФБ – 6,5</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ОБ – 4,35</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МБ –  0,15</w:t>
            </w:r>
          </w:p>
        </w:tc>
        <w:tc>
          <w:tcPr>
            <w:tcW w:w="1418" w:type="dxa"/>
            <w:shd w:val="clear" w:color="auto" w:fill="auto"/>
          </w:tcPr>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 xml:space="preserve">  11,0  них </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 xml:space="preserve">МБ –0,15   </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ОБ –  4,35</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ФБ – 6,5</w:t>
            </w:r>
          </w:p>
        </w:tc>
        <w:tc>
          <w:tcPr>
            <w:tcW w:w="1275"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100 %</w:t>
            </w:r>
          </w:p>
        </w:tc>
        <w:tc>
          <w:tcPr>
            <w:tcW w:w="2268" w:type="dxa"/>
            <w:shd w:val="clear" w:color="auto" w:fill="auto"/>
          </w:tcPr>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Работы выполнены, проводится оформление исполнительной документации.</w:t>
            </w:r>
          </w:p>
          <w:p w:rsidR="00E30AA4" w:rsidRPr="00E30AA4" w:rsidRDefault="00E30AA4" w:rsidP="00B04F0F">
            <w:pPr>
              <w:rPr>
                <w:rFonts w:ascii="Times New Roman" w:hAnsi="Times New Roman" w:cs="Times New Roman"/>
                <w:sz w:val="28"/>
                <w:szCs w:val="28"/>
              </w:rPr>
            </w:pPr>
          </w:p>
          <w:p w:rsidR="00E30AA4" w:rsidRPr="00E30AA4" w:rsidRDefault="00E30AA4" w:rsidP="00B04F0F">
            <w:pPr>
              <w:rPr>
                <w:rFonts w:ascii="Times New Roman" w:hAnsi="Times New Roman" w:cs="Times New Roman"/>
                <w:sz w:val="28"/>
                <w:szCs w:val="28"/>
              </w:rPr>
            </w:pPr>
          </w:p>
        </w:tc>
      </w:tr>
      <w:tr w:rsidR="00E30AA4" w:rsidRPr="00E30AA4" w:rsidTr="00B04F0F">
        <w:tc>
          <w:tcPr>
            <w:tcW w:w="594" w:type="dxa"/>
            <w:shd w:val="clear" w:color="auto" w:fill="auto"/>
          </w:tcPr>
          <w:p w:rsidR="00E30AA4" w:rsidRPr="00E30AA4" w:rsidRDefault="00E30AA4" w:rsidP="00B04F0F">
            <w:pPr>
              <w:jc w:val="both"/>
              <w:rPr>
                <w:rFonts w:ascii="Times New Roman" w:hAnsi="Times New Roman" w:cs="Times New Roman"/>
                <w:sz w:val="28"/>
                <w:szCs w:val="28"/>
              </w:rPr>
            </w:pPr>
            <w:r w:rsidRPr="00E30AA4">
              <w:rPr>
                <w:rFonts w:ascii="Times New Roman" w:hAnsi="Times New Roman" w:cs="Times New Roman"/>
                <w:sz w:val="28"/>
                <w:szCs w:val="28"/>
              </w:rPr>
              <w:t>6</w:t>
            </w:r>
          </w:p>
        </w:tc>
        <w:tc>
          <w:tcPr>
            <w:tcW w:w="2192" w:type="dxa"/>
            <w:shd w:val="clear" w:color="auto" w:fill="auto"/>
          </w:tcPr>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Строительство локального водопровода в п. Куликово</w:t>
            </w:r>
          </w:p>
        </w:tc>
        <w:tc>
          <w:tcPr>
            <w:tcW w:w="2142" w:type="dxa"/>
            <w:shd w:val="clear" w:color="auto" w:fill="auto"/>
          </w:tcPr>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Всего:  2,520</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в том числе</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 xml:space="preserve"> ФБ – 1,450</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 xml:space="preserve">ОБ – 0,8 </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МБ –  0,270</w:t>
            </w:r>
          </w:p>
        </w:tc>
        <w:tc>
          <w:tcPr>
            <w:tcW w:w="1418" w:type="dxa"/>
            <w:shd w:val="clear" w:color="auto" w:fill="auto"/>
          </w:tcPr>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 xml:space="preserve">  Всего:  2,520</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в т.ч.</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 xml:space="preserve"> ФБ – 1,450</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 xml:space="preserve">ОБ – 0,8 </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МБ –  0,270</w:t>
            </w:r>
          </w:p>
        </w:tc>
        <w:tc>
          <w:tcPr>
            <w:tcW w:w="1275"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100 %</w:t>
            </w:r>
          </w:p>
        </w:tc>
        <w:tc>
          <w:tcPr>
            <w:tcW w:w="2268" w:type="dxa"/>
            <w:shd w:val="clear" w:color="auto" w:fill="auto"/>
          </w:tcPr>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Объект сдан в эксплуатацию.</w:t>
            </w:r>
          </w:p>
        </w:tc>
      </w:tr>
      <w:tr w:rsidR="00E30AA4" w:rsidRPr="00E30AA4" w:rsidTr="00B04F0F">
        <w:tc>
          <w:tcPr>
            <w:tcW w:w="594" w:type="dxa"/>
            <w:shd w:val="clear" w:color="auto" w:fill="auto"/>
          </w:tcPr>
          <w:p w:rsidR="00E30AA4" w:rsidRPr="00E30AA4" w:rsidRDefault="00E30AA4" w:rsidP="00B04F0F">
            <w:pPr>
              <w:jc w:val="both"/>
              <w:rPr>
                <w:rFonts w:ascii="Times New Roman" w:hAnsi="Times New Roman" w:cs="Times New Roman"/>
                <w:sz w:val="28"/>
                <w:szCs w:val="28"/>
              </w:rPr>
            </w:pPr>
            <w:r w:rsidRPr="00E30AA4">
              <w:rPr>
                <w:rFonts w:ascii="Times New Roman" w:hAnsi="Times New Roman" w:cs="Times New Roman"/>
                <w:sz w:val="28"/>
                <w:szCs w:val="28"/>
              </w:rPr>
              <w:t>7</w:t>
            </w:r>
          </w:p>
        </w:tc>
        <w:tc>
          <w:tcPr>
            <w:tcW w:w="2192" w:type="dxa"/>
            <w:shd w:val="clear" w:color="auto" w:fill="auto"/>
          </w:tcPr>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Строительство (реконструкция)локального водопровода в с. Красноборск</w:t>
            </w:r>
          </w:p>
        </w:tc>
        <w:tc>
          <w:tcPr>
            <w:tcW w:w="2142" w:type="dxa"/>
            <w:shd w:val="clear" w:color="auto" w:fill="auto"/>
          </w:tcPr>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Всего:  5,640</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в том числе</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 xml:space="preserve"> ФБ – 3,430</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 xml:space="preserve">ОБ – 1,950 </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МБ –  0,260</w:t>
            </w:r>
          </w:p>
        </w:tc>
        <w:tc>
          <w:tcPr>
            <w:tcW w:w="1418" w:type="dxa"/>
            <w:shd w:val="clear" w:color="auto" w:fill="auto"/>
          </w:tcPr>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Всего:  5,640</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в т.ч.</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 xml:space="preserve"> ФБ – 3,430</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 xml:space="preserve">ОБ – 1,950 </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МБ –  0,260</w:t>
            </w:r>
          </w:p>
        </w:tc>
        <w:tc>
          <w:tcPr>
            <w:tcW w:w="1275"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100 %</w:t>
            </w:r>
          </w:p>
        </w:tc>
        <w:tc>
          <w:tcPr>
            <w:tcW w:w="2268" w:type="dxa"/>
            <w:shd w:val="clear" w:color="auto" w:fill="auto"/>
          </w:tcPr>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Проводится аукцион на 3 очередь ремонтных работ</w:t>
            </w:r>
          </w:p>
        </w:tc>
      </w:tr>
      <w:tr w:rsidR="00E30AA4" w:rsidRPr="00E30AA4" w:rsidTr="00B04F0F">
        <w:tc>
          <w:tcPr>
            <w:tcW w:w="594" w:type="dxa"/>
            <w:shd w:val="clear" w:color="auto" w:fill="auto"/>
          </w:tcPr>
          <w:p w:rsidR="00E30AA4" w:rsidRPr="00E30AA4" w:rsidRDefault="00E30AA4" w:rsidP="00B04F0F">
            <w:pPr>
              <w:jc w:val="both"/>
              <w:rPr>
                <w:rFonts w:ascii="Times New Roman" w:hAnsi="Times New Roman" w:cs="Times New Roman"/>
                <w:sz w:val="28"/>
                <w:szCs w:val="28"/>
              </w:rPr>
            </w:pPr>
            <w:r w:rsidRPr="00E30AA4">
              <w:rPr>
                <w:rFonts w:ascii="Times New Roman" w:hAnsi="Times New Roman" w:cs="Times New Roman"/>
                <w:sz w:val="28"/>
                <w:szCs w:val="28"/>
              </w:rPr>
              <w:t>8</w:t>
            </w:r>
          </w:p>
        </w:tc>
        <w:tc>
          <w:tcPr>
            <w:tcW w:w="2192" w:type="dxa"/>
            <w:shd w:val="clear" w:color="auto" w:fill="auto"/>
          </w:tcPr>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Выкуп здания амбулатории в с. Черевково</w:t>
            </w:r>
          </w:p>
        </w:tc>
        <w:tc>
          <w:tcPr>
            <w:tcW w:w="2142" w:type="dxa"/>
            <w:shd w:val="clear" w:color="auto" w:fill="auto"/>
          </w:tcPr>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Всего:  18,5</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в том числе</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 xml:space="preserve"> ОБ – 18,5 </w:t>
            </w:r>
          </w:p>
          <w:p w:rsidR="00E30AA4" w:rsidRPr="00E30AA4" w:rsidRDefault="00E30AA4" w:rsidP="00B04F0F">
            <w:pPr>
              <w:rPr>
                <w:rFonts w:ascii="Times New Roman" w:hAnsi="Times New Roman" w:cs="Times New Roman"/>
                <w:sz w:val="28"/>
                <w:szCs w:val="28"/>
              </w:rPr>
            </w:pPr>
          </w:p>
        </w:tc>
        <w:tc>
          <w:tcPr>
            <w:tcW w:w="1418" w:type="dxa"/>
            <w:shd w:val="clear" w:color="auto" w:fill="auto"/>
          </w:tcPr>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Всего:  18,5</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в том числе</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 xml:space="preserve"> ОБ – </w:t>
            </w:r>
            <w:r w:rsidRPr="00E30AA4">
              <w:rPr>
                <w:rFonts w:ascii="Times New Roman" w:hAnsi="Times New Roman" w:cs="Times New Roman"/>
                <w:sz w:val="28"/>
                <w:szCs w:val="28"/>
              </w:rPr>
              <w:lastRenderedPageBreak/>
              <w:t>18,5</w:t>
            </w:r>
          </w:p>
        </w:tc>
        <w:tc>
          <w:tcPr>
            <w:tcW w:w="1275"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lastRenderedPageBreak/>
              <w:t>100 %</w:t>
            </w:r>
          </w:p>
        </w:tc>
        <w:tc>
          <w:tcPr>
            <w:tcW w:w="2268" w:type="dxa"/>
            <w:shd w:val="clear" w:color="auto" w:fill="auto"/>
          </w:tcPr>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Объект сдан в эксплуатацию.</w:t>
            </w:r>
          </w:p>
        </w:tc>
      </w:tr>
    </w:tbl>
    <w:p w:rsidR="00E30AA4" w:rsidRPr="00E30AA4" w:rsidRDefault="00E30AA4" w:rsidP="00E30AA4">
      <w:pPr>
        <w:ind w:firstLine="720"/>
        <w:jc w:val="both"/>
        <w:rPr>
          <w:rFonts w:ascii="Times New Roman" w:hAnsi="Times New Roman" w:cs="Times New Roman"/>
          <w:sz w:val="28"/>
          <w:szCs w:val="28"/>
        </w:rPr>
      </w:pPr>
      <w:r w:rsidRPr="00E30AA4">
        <w:rPr>
          <w:rFonts w:ascii="Times New Roman" w:hAnsi="Times New Roman" w:cs="Times New Roman"/>
          <w:sz w:val="28"/>
          <w:szCs w:val="28"/>
        </w:rPr>
        <w:lastRenderedPageBreak/>
        <w:t>ОБ – областной бюджет. МБ – местный бюджет. МК – муниципальный контракт.</w:t>
      </w:r>
    </w:p>
    <w:p w:rsidR="00E30AA4" w:rsidRPr="00E30AA4" w:rsidRDefault="00E30AA4" w:rsidP="00E30AA4">
      <w:pPr>
        <w:ind w:firstLine="720"/>
        <w:jc w:val="both"/>
        <w:rPr>
          <w:rFonts w:ascii="Times New Roman" w:hAnsi="Times New Roman" w:cs="Times New Roman"/>
          <w:sz w:val="28"/>
          <w:szCs w:val="28"/>
        </w:rPr>
      </w:pPr>
      <w:r w:rsidRPr="00E30AA4">
        <w:rPr>
          <w:rFonts w:ascii="Times New Roman" w:hAnsi="Times New Roman" w:cs="Times New Roman"/>
          <w:sz w:val="28"/>
          <w:szCs w:val="28"/>
        </w:rPr>
        <w:t xml:space="preserve">Данные указывают на рост в 2013 году как количества объектов строительства, так и объектов инженерной и транспортной инфраструктуры. Показатели положительно влияют на социально-экономическое состояние всего муниципального образования «Красноборский муниципальный район». Впервые, на территории муниципального образования «Красноборский муниципальный район», в отчётном году, был реализован проект государственного частного партнёрства по строительству объекта здравоохранения в с. Черевково. Построенное и сданное в эксплуатацию здание амбулатории отвечает современным требованиям оснащенности инженерными коммуникациями, энергетической эффективности и безопасности. </w:t>
      </w:r>
    </w:p>
    <w:p w:rsidR="00E30AA4" w:rsidRPr="00E30AA4" w:rsidRDefault="00E30AA4" w:rsidP="00E30AA4">
      <w:pPr>
        <w:ind w:left="720"/>
        <w:jc w:val="both"/>
        <w:rPr>
          <w:rFonts w:ascii="Times New Roman" w:hAnsi="Times New Roman" w:cs="Times New Roman"/>
          <w:sz w:val="28"/>
          <w:szCs w:val="28"/>
        </w:rPr>
      </w:pPr>
      <w:r w:rsidRPr="00E30AA4">
        <w:rPr>
          <w:rFonts w:ascii="Times New Roman" w:hAnsi="Times New Roman" w:cs="Times New Roman"/>
          <w:sz w:val="28"/>
          <w:szCs w:val="28"/>
        </w:rPr>
        <w:t xml:space="preserve">В 2014 году планируется начало реализации следующих проектов: </w:t>
      </w:r>
    </w:p>
    <w:p w:rsidR="00E30AA4" w:rsidRPr="00E30AA4" w:rsidRDefault="00E30AA4" w:rsidP="00E30AA4">
      <w:pPr>
        <w:ind w:left="720"/>
        <w:jc w:val="both"/>
        <w:rPr>
          <w:rFonts w:ascii="Times New Roman" w:hAnsi="Times New Roman" w:cs="Times New Roman"/>
          <w:sz w:val="28"/>
          <w:szCs w:val="28"/>
        </w:rPr>
      </w:pPr>
      <w:r w:rsidRPr="00E30AA4">
        <w:rPr>
          <w:rFonts w:ascii="Times New Roman" w:hAnsi="Times New Roman" w:cs="Times New Roman"/>
          <w:sz w:val="28"/>
          <w:szCs w:val="28"/>
        </w:rPr>
        <w:t>- строительство здания начальной школы в с. Красноборск,</w:t>
      </w:r>
    </w:p>
    <w:p w:rsidR="00E30AA4" w:rsidRPr="00E30AA4" w:rsidRDefault="00E30AA4" w:rsidP="00E30AA4">
      <w:pPr>
        <w:ind w:left="720"/>
        <w:jc w:val="both"/>
        <w:rPr>
          <w:rFonts w:ascii="Times New Roman" w:hAnsi="Times New Roman" w:cs="Times New Roman"/>
          <w:sz w:val="28"/>
          <w:szCs w:val="28"/>
        </w:rPr>
      </w:pPr>
      <w:r w:rsidRPr="00E30AA4">
        <w:rPr>
          <w:rFonts w:ascii="Times New Roman" w:hAnsi="Times New Roman" w:cs="Times New Roman"/>
          <w:sz w:val="28"/>
          <w:szCs w:val="28"/>
        </w:rPr>
        <w:t xml:space="preserve">- детского сада на 100 мест в с. Черевково.  </w:t>
      </w:r>
    </w:p>
    <w:p w:rsidR="00E30AA4" w:rsidRPr="00E30AA4" w:rsidRDefault="00E30AA4" w:rsidP="00E30AA4">
      <w:pPr>
        <w:ind w:firstLine="720"/>
        <w:jc w:val="both"/>
        <w:rPr>
          <w:rFonts w:ascii="Times New Roman" w:hAnsi="Times New Roman" w:cs="Times New Roman"/>
          <w:sz w:val="28"/>
          <w:szCs w:val="28"/>
        </w:rPr>
      </w:pPr>
      <w:r w:rsidRPr="00E30AA4">
        <w:rPr>
          <w:rFonts w:ascii="Times New Roman" w:hAnsi="Times New Roman" w:cs="Times New Roman"/>
          <w:sz w:val="28"/>
          <w:szCs w:val="28"/>
        </w:rPr>
        <w:t xml:space="preserve"> </w:t>
      </w:r>
    </w:p>
    <w:p w:rsidR="00E30AA4" w:rsidRPr="00E30AA4" w:rsidRDefault="00E30AA4" w:rsidP="00E30AA4">
      <w:pPr>
        <w:ind w:firstLine="720"/>
        <w:jc w:val="center"/>
        <w:rPr>
          <w:rFonts w:ascii="Times New Roman" w:hAnsi="Times New Roman" w:cs="Times New Roman"/>
          <w:b/>
          <w:sz w:val="28"/>
          <w:szCs w:val="28"/>
        </w:rPr>
      </w:pPr>
    </w:p>
    <w:p w:rsidR="00E30AA4" w:rsidRPr="00E30AA4" w:rsidRDefault="00E30AA4" w:rsidP="00E30AA4">
      <w:pPr>
        <w:ind w:firstLine="720"/>
        <w:jc w:val="center"/>
        <w:rPr>
          <w:rFonts w:ascii="Times New Roman" w:hAnsi="Times New Roman" w:cs="Times New Roman"/>
          <w:b/>
          <w:sz w:val="28"/>
          <w:szCs w:val="28"/>
        </w:rPr>
      </w:pPr>
    </w:p>
    <w:p w:rsidR="00E30AA4" w:rsidRPr="00E30AA4" w:rsidRDefault="00E30AA4" w:rsidP="00E30AA4">
      <w:pPr>
        <w:ind w:firstLine="720"/>
        <w:jc w:val="center"/>
        <w:rPr>
          <w:rFonts w:ascii="Times New Roman" w:hAnsi="Times New Roman" w:cs="Times New Roman"/>
          <w:b/>
          <w:sz w:val="28"/>
          <w:szCs w:val="28"/>
        </w:rPr>
      </w:pPr>
    </w:p>
    <w:p w:rsidR="00E30AA4" w:rsidRPr="00E30AA4" w:rsidRDefault="00E30AA4" w:rsidP="00E30AA4">
      <w:pPr>
        <w:ind w:firstLine="720"/>
        <w:jc w:val="center"/>
        <w:rPr>
          <w:rFonts w:ascii="Times New Roman" w:hAnsi="Times New Roman" w:cs="Times New Roman"/>
          <w:b/>
          <w:sz w:val="28"/>
          <w:szCs w:val="28"/>
        </w:rPr>
      </w:pPr>
    </w:p>
    <w:p w:rsidR="00E30AA4" w:rsidRPr="00E30AA4" w:rsidRDefault="00E30AA4" w:rsidP="00E30AA4">
      <w:pPr>
        <w:ind w:firstLine="720"/>
        <w:jc w:val="center"/>
        <w:rPr>
          <w:rFonts w:ascii="Times New Roman" w:hAnsi="Times New Roman" w:cs="Times New Roman"/>
          <w:b/>
          <w:sz w:val="28"/>
          <w:szCs w:val="28"/>
        </w:rPr>
      </w:pPr>
    </w:p>
    <w:p w:rsidR="00E30AA4" w:rsidRPr="00E30AA4" w:rsidRDefault="00E30AA4" w:rsidP="00E30AA4">
      <w:pPr>
        <w:ind w:firstLine="720"/>
        <w:jc w:val="center"/>
        <w:rPr>
          <w:rFonts w:ascii="Times New Roman" w:hAnsi="Times New Roman" w:cs="Times New Roman"/>
          <w:b/>
          <w:sz w:val="28"/>
          <w:szCs w:val="28"/>
        </w:rPr>
      </w:pPr>
    </w:p>
    <w:p w:rsidR="00E30AA4" w:rsidRPr="00E30AA4" w:rsidRDefault="00E30AA4" w:rsidP="00E30AA4">
      <w:pPr>
        <w:ind w:firstLine="720"/>
        <w:jc w:val="center"/>
        <w:rPr>
          <w:rFonts w:ascii="Times New Roman" w:hAnsi="Times New Roman" w:cs="Times New Roman"/>
          <w:b/>
          <w:sz w:val="28"/>
          <w:szCs w:val="28"/>
        </w:rPr>
      </w:pPr>
    </w:p>
    <w:p w:rsidR="00E30AA4" w:rsidRPr="00E30AA4" w:rsidRDefault="00E30AA4" w:rsidP="00E30AA4">
      <w:pPr>
        <w:ind w:firstLine="720"/>
        <w:jc w:val="center"/>
        <w:rPr>
          <w:rFonts w:ascii="Times New Roman" w:hAnsi="Times New Roman" w:cs="Times New Roman"/>
          <w:b/>
          <w:sz w:val="28"/>
          <w:szCs w:val="28"/>
        </w:rPr>
      </w:pPr>
      <w:r w:rsidRPr="00E30AA4">
        <w:rPr>
          <w:rFonts w:ascii="Times New Roman" w:hAnsi="Times New Roman" w:cs="Times New Roman"/>
          <w:b/>
          <w:sz w:val="28"/>
          <w:szCs w:val="28"/>
        </w:rPr>
        <w:t xml:space="preserve">Сфера деятельности – жилищно-коммунальное хозяйство </w:t>
      </w:r>
    </w:p>
    <w:p w:rsidR="00E30AA4" w:rsidRPr="00E30AA4" w:rsidRDefault="00E30AA4" w:rsidP="00E30AA4">
      <w:pPr>
        <w:ind w:firstLine="720"/>
        <w:jc w:val="center"/>
        <w:rPr>
          <w:rFonts w:ascii="Times New Roman" w:hAnsi="Times New Roman" w:cs="Times New Roman"/>
          <w:sz w:val="28"/>
          <w:szCs w:val="28"/>
        </w:rPr>
      </w:pPr>
    </w:p>
    <w:p w:rsidR="00E30AA4" w:rsidRPr="00E30AA4" w:rsidRDefault="00E30AA4" w:rsidP="00E30AA4">
      <w:pPr>
        <w:ind w:firstLine="720"/>
        <w:jc w:val="both"/>
        <w:rPr>
          <w:rFonts w:ascii="Times New Roman" w:hAnsi="Times New Roman" w:cs="Times New Roman"/>
          <w:sz w:val="28"/>
          <w:szCs w:val="28"/>
        </w:rPr>
      </w:pPr>
      <w:r w:rsidRPr="00E30AA4">
        <w:rPr>
          <w:rFonts w:ascii="Times New Roman" w:hAnsi="Times New Roman" w:cs="Times New Roman"/>
          <w:sz w:val="28"/>
          <w:szCs w:val="28"/>
        </w:rPr>
        <w:t xml:space="preserve">Наиважнейшее направление деятельности– контроль за подготовкой к осенне-зимнему периоду и мониторинг прохождения отопительного сезона. </w:t>
      </w:r>
    </w:p>
    <w:p w:rsidR="00E30AA4" w:rsidRPr="00E30AA4" w:rsidRDefault="00E30AA4" w:rsidP="00E30AA4">
      <w:pPr>
        <w:ind w:firstLine="720"/>
        <w:jc w:val="both"/>
        <w:rPr>
          <w:rFonts w:ascii="Times New Roman" w:hAnsi="Times New Roman" w:cs="Times New Roman"/>
          <w:sz w:val="28"/>
          <w:szCs w:val="28"/>
        </w:rPr>
      </w:pPr>
      <w:r w:rsidRPr="00E30AA4">
        <w:rPr>
          <w:rFonts w:ascii="Times New Roman" w:hAnsi="Times New Roman" w:cs="Times New Roman"/>
          <w:sz w:val="28"/>
          <w:szCs w:val="28"/>
        </w:rPr>
        <w:lastRenderedPageBreak/>
        <w:t xml:space="preserve">В части подготовки к осенне-зимнему периоду 2012-2013 года, в рамках </w:t>
      </w:r>
      <w:r w:rsidRPr="00E30AA4">
        <w:rPr>
          <w:rFonts w:ascii="Times New Roman" w:hAnsi="Times New Roman" w:cs="Times New Roman"/>
          <w:b/>
          <w:sz w:val="28"/>
          <w:szCs w:val="28"/>
        </w:rPr>
        <w:t>субсидии областного</w:t>
      </w:r>
      <w:r w:rsidRPr="00E30AA4">
        <w:rPr>
          <w:rFonts w:ascii="Times New Roman" w:hAnsi="Times New Roman" w:cs="Times New Roman"/>
          <w:sz w:val="28"/>
          <w:szCs w:val="28"/>
        </w:rPr>
        <w:t xml:space="preserve"> бюджета, выполнены следующие мероприятия, покажем в сравнении с предшествующим периодом:</w:t>
      </w:r>
    </w:p>
    <w:p w:rsidR="00E30AA4" w:rsidRPr="00E30AA4" w:rsidRDefault="00E30AA4" w:rsidP="00E30AA4">
      <w:pPr>
        <w:ind w:firstLine="720"/>
        <w:jc w:val="both"/>
        <w:rPr>
          <w:rFonts w:ascii="Times New Roman" w:hAnsi="Times New Roman" w:cs="Times New Roman"/>
          <w:sz w:val="28"/>
          <w:szCs w:val="28"/>
        </w:rPr>
      </w:pPr>
    </w:p>
    <w:p w:rsidR="00E30AA4" w:rsidRPr="00E30AA4" w:rsidRDefault="00E30AA4" w:rsidP="00E30AA4">
      <w:pPr>
        <w:ind w:firstLine="720"/>
        <w:jc w:val="right"/>
        <w:rPr>
          <w:rFonts w:ascii="Times New Roman" w:hAnsi="Times New Roman" w:cs="Times New Roman"/>
          <w:sz w:val="28"/>
          <w:szCs w:val="28"/>
        </w:rPr>
      </w:pPr>
      <w:r w:rsidRPr="00E30AA4">
        <w:rPr>
          <w:rFonts w:ascii="Times New Roman" w:hAnsi="Times New Roman" w:cs="Times New Roman"/>
          <w:sz w:val="28"/>
          <w:szCs w:val="28"/>
        </w:rPr>
        <w:t>Таблица 4.</w:t>
      </w:r>
    </w:p>
    <w:tbl>
      <w:tblPr>
        <w:tblW w:w="9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1"/>
        <w:gridCol w:w="2366"/>
        <w:gridCol w:w="1059"/>
        <w:gridCol w:w="1092"/>
        <w:gridCol w:w="1126"/>
        <w:gridCol w:w="920"/>
        <w:gridCol w:w="1059"/>
        <w:gridCol w:w="776"/>
      </w:tblGrid>
      <w:tr w:rsidR="00E30AA4" w:rsidRPr="00E30AA4" w:rsidTr="00B04F0F">
        <w:tc>
          <w:tcPr>
            <w:tcW w:w="624" w:type="dxa"/>
            <w:vMerge w:val="restart"/>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 п\п</w:t>
            </w:r>
          </w:p>
        </w:tc>
        <w:tc>
          <w:tcPr>
            <w:tcW w:w="2552" w:type="dxa"/>
            <w:vMerge w:val="restart"/>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Наименование мероприятия</w:t>
            </w:r>
          </w:p>
        </w:tc>
        <w:tc>
          <w:tcPr>
            <w:tcW w:w="2987" w:type="dxa"/>
            <w:gridSpan w:val="3"/>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Финансирование, тыс. руб.</w:t>
            </w:r>
          </w:p>
        </w:tc>
        <w:tc>
          <w:tcPr>
            <w:tcW w:w="2846" w:type="dxa"/>
            <w:gridSpan w:val="3"/>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Объёмные показатели реализации в рамках субсидии областного бюджета</w:t>
            </w:r>
          </w:p>
        </w:tc>
      </w:tr>
      <w:tr w:rsidR="00E30AA4" w:rsidRPr="00E30AA4" w:rsidTr="00B04F0F">
        <w:tc>
          <w:tcPr>
            <w:tcW w:w="624" w:type="dxa"/>
            <w:vMerge/>
            <w:shd w:val="clear" w:color="auto" w:fill="auto"/>
          </w:tcPr>
          <w:p w:rsidR="00E30AA4" w:rsidRPr="00E30AA4" w:rsidRDefault="00E30AA4" w:rsidP="00B04F0F">
            <w:pPr>
              <w:jc w:val="both"/>
              <w:rPr>
                <w:rFonts w:ascii="Times New Roman" w:hAnsi="Times New Roman" w:cs="Times New Roman"/>
                <w:sz w:val="28"/>
                <w:szCs w:val="28"/>
              </w:rPr>
            </w:pPr>
          </w:p>
        </w:tc>
        <w:tc>
          <w:tcPr>
            <w:tcW w:w="2552" w:type="dxa"/>
            <w:vMerge/>
            <w:shd w:val="clear" w:color="auto" w:fill="auto"/>
          </w:tcPr>
          <w:p w:rsidR="00E30AA4" w:rsidRPr="00E30AA4" w:rsidRDefault="00E30AA4" w:rsidP="00B04F0F">
            <w:pPr>
              <w:jc w:val="both"/>
              <w:rPr>
                <w:rFonts w:ascii="Times New Roman" w:hAnsi="Times New Roman" w:cs="Times New Roman"/>
                <w:sz w:val="28"/>
                <w:szCs w:val="28"/>
              </w:rPr>
            </w:pPr>
          </w:p>
        </w:tc>
        <w:tc>
          <w:tcPr>
            <w:tcW w:w="1116" w:type="dxa"/>
            <w:shd w:val="clear" w:color="auto" w:fill="auto"/>
          </w:tcPr>
          <w:p w:rsidR="00E30AA4" w:rsidRPr="00E30AA4" w:rsidRDefault="00E30AA4" w:rsidP="00B04F0F">
            <w:pPr>
              <w:jc w:val="center"/>
              <w:rPr>
                <w:rFonts w:ascii="Times New Roman" w:hAnsi="Times New Roman" w:cs="Times New Roman"/>
                <w:sz w:val="28"/>
                <w:szCs w:val="28"/>
              </w:rPr>
            </w:pPr>
            <w:smartTag w:uri="urn:schemas-microsoft-com:office:smarttags" w:element="metricconverter">
              <w:smartTagPr>
                <w:attr w:name="ProductID" w:val="2011 г"/>
              </w:smartTagPr>
              <w:r w:rsidRPr="00E30AA4">
                <w:rPr>
                  <w:rFonts w:ascii="Times New Roman" w:hAnsi="Times New Roman" w:cs="Times New Roman"/>
                  <w:sz w:val="28"/>
                  <w:szCs w:val="28"/>
                </w:rPr>
                <w:t>2011 г</w:t>
              </w:r>
            </w:smartTag>
            <w:r w:rsidRPr="00E30AA4">
              <w:rPr>
                <w:rFonts w:ascii="Times New Roman" w:hAnsi="Times New Roman" w:cs="Times New Roman"/>
                <w:sz w:val="28"/>
                <w:szCs w:val="28"/>
              </w:rPr>
              <w:t>.</w:t>
            </w:r>
          </w:p>
        </w:tc>
        <w:tc>
          <w:tcPr>
            <w:tcW w:w="1175" w:type="dxa"/>
            <w:shd w:val="clear" w:color="auto" w:fill="auto"/>
          </w:tcPr>
          <w:p w:rsidR="00E30AA4" w:rsidRPr="00E30AA4" w:rsidRDefault="00E30AA4" w:rsidP="00B04F0F">
            <w:pPr>
              <w:jc w:val="center"/>
              <w:rPr>
                <w:rFonts w:ascii="Times New Roman" w:hAnsi="Times New Roman" w:cs="Times New Roman"/>
                <w:sz w:val="28"/>
                <w:szCs w:val="28"/>
              </w:rPr>
            </w:pPr>
            <w:smartTag w:uri="urn:schemas-microsoft-com:office:smarttags" w:element="metricconverter">
              <w:smartTagPr>
                <w:attr w:name="ProductID" w:val="2012 г"/>
              </w:smartTagPr>
              <w:r w:rsidRPr="00E30AA4">
                <w:rPr>
                  <w:rFonts w:ascii="Times New Roman" w:hAnsi="Times New Roman" w:cs="Times New Roman"/>
                  <w:sz w:val="28"/>
                  <w:szCs w:val="28"/>
                </w:rPr>
                <w:t>2012 г</w:t>
              </w:r>
            </w:smartTag>
            <w:r w:rsidRPr="00E30AA4">
              <w:rPr>
                <w:rFonts w:ascii="Times New Roman" w:hAnsi="Times New Roman" w:cs="Times New Roman"/>
                <w:sz w:val="28"/>
                <w:szCs w:val="28"/>
              </w:rPr>
              <w:t>.</w:t>
            </w:r>
          </w:p>
        </w:tc>
        <w:tc>
          <w:tcPr>
            <w:tcW w:w="696" w:type="dxa"/>
            <w:shd w:val="clear" w:color="auto" w:fill="auto"/>
          </w:tcPr>
          <w:p w:rsidR="00E30AA4" w:rsidRPr="00E30AA4" w:rsidRDefault="00E30AA4" w:rsidP="00B04F0F">
            <w:pPr>
              <w:jc w:val="center"/>
              <w:rPr>
                <w:rFonts w:ascii="Times New Roman" w:hAnsi="Times New Roman" w:cs="Times New Roman"/>
                <w:sz w:val="28"/>
                <w:szCs w:val="28"/>
              </w:rPr>
            </w:pPr>
            <w:smartTag w:uri="urn:schemas-microsoft-com:office:smarttags" w:element="metricconverter">
              <w:smartTagPr>
                <w:attr w:name="ProductID" w:val="2013 г"/>
              </w:smartTagPr>
              <w:r w:rsidRPr="00E30AA4">
                <w:rPr>
                  <w:rFonts w:ascii="Times New Roman" w:hAnsi="Times New Roman" w:cs="Times New Roman"/>
                  <w:sz w:val="28"/>
                  <w:szCs w:val="28"/>
                </w:rPr>
                <w:t>2013 г</w:t>
              </w:r>
            </w:smartTag>
            <w:r w:rsidRPr="00E30AA4">
              <w:rPr>
                <w:rFonts w:ascii="Times New Roman" w:hAnsi="Times New Roman" w:cs="Times New Roman"/>
                <w:sz w:val="28"/>
                <w:szCs w:val="28"/>
              </w:rPr>
              <w:t>.</w:t>
            </w:r>
          </w:p>
        </w:tc>
        <w:tc>
          <w:tcPr>
            <w:tcW w:w="1033" w:type="dxa"/>
            <w:shd w:val="clear" w:color="auto" w:fill="auto"/>
          </w:tcPr>
          <w:p w:rsidR="00E30AA4" w:rsidRPr="00E30AA4" w:rsidRDefault="00E30AA4" w:rsidP="00B04F0F">
            <w:pPr>
              <w:jc w:val="center"/>
              <w:rPr>
                <w:rFonts w:ascii="Times New Roman" w:hAnsi="Times New Roman" w:cs="Times New Roman"/>
                <w:sz w:val="28"/>
                <w:szCs w:val="28"/>
              </w:rPr>
            </w:pPr>
            <w:smartTag w:uri="urn:schemas-microsoft-com:office:smarttags" w:element="metricconverter">
              <w:smartTagPr>
                <w:attr w:name="ProductID" w:val="2011 г"/>
              </w:smartTagPr>
              <w:r w:rsidRPr="00E30AA4">
                <w:rPr>
                  <w:rFonts w:ascii="Times New Roman" w:hAnsi="Times New Roman" w:cs="Times New Roman"/>
                  <w:sz w:val="28"/>
                  <w:szCs w:val="28"/>
                </w:rPr>
                <w:t>2011 г</w:t>
              </w:r>
            </w:smartTag>
            <w:r w:rsidRPr="00E30AA4">
              <w:rPr>
                <w:rFonts w:ascii="Times New Roman" w:hAnsi="Times New Roman" w:cs="Times New Roman"/>
                <w:sz w:val="28"/>
                <w:szCs w:val="28"/>
              </w:rPr>
              <w:t>.</w:t>
            </w:r>
          </w:p>
        </w:tc>
        <w:tc>
          <w:tcPr>
            <w:tcW w:w="1117" w:type="dxa"/>
            <w:shd w:val="clear" w:color="auto" w:fill="auto"/>
          </w:tcPr>
          <w:p w:rsidR="00E30AA4" w:rsidRPr="00E30AA4" w:rsidRDefault="00E30AA4" w:rsidP="00B04F0F">
            <w:pPr>
              <w:jc w:val="center"/>
              <w:rPr>
                <w:rFonts w:ascii="Times New Roman" w:hAnsi="Times New Roman" w:cs="Times New Roman"/>
                <w:sz w:val="28"/>
                <w:szCs w:val="28"/>
              </w:rPr>
            </w:pPr>
            <w:smartTag w:uri="urn:schemas-microsoft-com:office:smarttags" w:element="metricconverter">
              <w:smartTagPr>
                <w:attr w:name="ProductID" w:val="2012 г"/>
              </w:smartTagPr>
              <w:r w:rsidRPr="00E30AA4">
                <w:rPr>
                  <w:rFonts w:ascii="Times New Roman" w:hAnsi="Times New Roman" w:cs="Times New Roman"/>
                  <w:sz w:val="28"/>
                  <w:szCs w:val="28"/>
                </w:rPr>
                <w:t>2012 г</w:t>
              </w:r>
            </w:smartTag>
            <w:r w:rsidRPr="00E30AA4">
              <w:rPr>
                <w:rFonts w:ascii="Times New Roman" w:hAnsi="Times New Roman" w:cs="Times New Roman"/>
                <w:sz w:val="28"/>
                <w:szCs w:val="28"/>
              </w:rPr>
              <w:t>.</w:t>
            </w:r>
          </w:p>
        </w:tc>
        <w:tc>
          <w:tcPr>
            <w:tcW w:w="696" w:type="dxa"/>
            <w:shd w:val="clear" w:color="auto" w:fill="auto"/>
          </w:tcPr>
          <w:p w:rsidR="00E30AA4" w:rsidRPr="00E30AA4" w:rsidRDefault="00E30AA4" w:rsidP="00B04F0F">
            <w:pPr>
              <w:jc w:val="center"/>
              <w:rPr>
                <w:rFonts w:ascii="Times New Roman" w:hAnsi="Times New Roman" w:cs="Times New Roman"/>
                <w:sz w:val="28"/>
                <w:szCs w:val="28"/>
              </w:rPr>
            </w:pPr>
            <w:smartTag w:uri="urn:schemas-microsoft-com:office:smarttags" w:element="metricconverter">
              <w:smartTagPr>
                <w:attr w:name="ProductID" w:val="2013 г"/>
              </w:smartTagPr>
              <w:r w:rsidRPr="00E30AA4">
                <w:rPr>
                  <w:rFonts w:ascii="Times New Roman" w:hAnsi="Times New Roman" w:cs="Times New Roman"/>
                  <w:sz w:val="28"/>
                  <w:szCs w:val="28"/>
                </w:rPr>
                <w:t>2013 г</w:t>
              </w:r>
            </w:smartTag>
            <w:r w:rsidRPr="00E30AA4">
              <w:rPr>
                <w:rFonts w:ascii="Times New Roman" w:hAnsi="Times New Roman" w:cs="Times New Roman"/>
                <w:sz w:val="28"/>
                <w:szCs w:val="28"/>
              </w:rPr>
              <w:t>.</w:t>
            </w:r>
          </w:p>
        </w:tc>
      </w:tr>
      <w:tr w:rsidR="00E30AA4" w:rsidRPr="00E30AA4" w:rsidTr="00B04F0F">
        <w:tc>
          <w:tcPr>
            <w:tcW w:w="624" w:type="dxa"/>
            <w:shd w:val="clear" w:color="auto" w:fill="auto"/>
          </w:tcPr>
          <w:p w:rsidR="00E30AA4" w:rsidRPr="00E30AA4" w:rsidRDefault="00E30AA4" w:rsidP="00B04F0F">
            <w:pPr>
              <w:jc w:val="both"/>
              <w:rPr>
                <w:rFonts w:ascii="Times New Roman" w:hAnsi="Times New Roman" w:cs="Times New Roman"/>
                <w:sz w:val="28"/>
                <w:szCs w:val="28"/>
              </w:rPr>
            </w:pPr>
            <w:r w:rsidRPr="00E30AA4">
              <w:rPr>
                <w:rFonts w:ascii="Times New Roman" w:hAnsi="Times New Roman" w:cs="Times New Roman"/>
                <w:sz w:val="28"/>
                <w:szCs w:val="28"/>
              </w:rPr>
              <w:t>1</w:t>
            </w:r>
          </w:p>
        </w:tc>
        <w:tc>
          <w:tcPr>
            <w:tcW w:w="2552" w:type="dxa"/>
            <w:shd w:val="clear" w:color="auto" w:fill="auto"/>
          </w:tcPr>
          <w:p w:rsidR="00E30AA4" w:rsidRPr="00E30AA4" w:rsidRDefault="00E30AA4" w:rsidP="00B04F0F">
            <w:pPr>
              <w:jc w:val="both"/>
              <w:rPr>
                <w:rFonts w:ascii="Times New Roman" w:hAnsi="Times New Roman" w:cs="Times New Roman"/>
                <w:sz w:val="28"/>
                <w:szCs w:val="28"/>
              </w:rPr>
            </w:pPr>
            <w:r w:rsidRPr="00E30AA4">
              <w:rPr>
                <w:rFonts w:ascii="Times New Roman" w:hAnsi="Times New Roman" w:cs="Times New Roman"/>
                <w:sz w:val="28"/>
                <w:szCs w:val="28"/>
              </w:rPr>
              <w:t>Замена котельного оборудования, ед.</w:t>
            </w:r>
          </w:p>
        </w:tc>
        <w:tc>
          <w:tcPr>
            <w:tcW w:w="1116"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5304,2</w:t>
            </w:r>
          </w:p>
        </w:tc>
        <w:tc>
          <w:tcPr>
            <w:tcW w:w="1175"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545,0</w:t>
            </w:r>
          </w:p>
        </w:tc>
        <w:tc>
          <w:tcPr>
            <w:tcW w:w="696"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6693,5</w:t>
            </w:r>
          </w:p>
        </w:tc>
        <w:tc>
          <w:tcPr>
            <w:tcW w:w="1033"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11</w:t>
            </w:r>
          </w:p>
        </w:tc>
        <w:tc>
          <w:tcPr>
            <w:tcW w:w="1117"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1</w:t>
            </w:r>
          </w:p>
        </w:tc>
        <w:tc>
          <w:tcPr>
            <w:tcW w:w="696"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5</w:t>
            </w:r>
          </w:p>
        </w:tc>
      </w:tr>
      <w:tr w:rsidR="00E30AA4" w:rsidRPr="00E30AA4" w:rsidTr="00B04F0F">
        <w:tc>
          <w:tcPr>
            <w:tcW w:w="624" w:type="dxa"/>
            <w:shd w:val="clear" w:color="auto" w:fill="auto"/>
          </w:tcPr>
          <w:p w:rsidR="00E30AA4" w:rsidRPr="00E30AA4" w:rsidRDefault="00E30AA4" w:rsidP="00B04F0F">
            <w:pPr>
              <w:jc w:val="both"/>
              <w:rPr>
                <w:rFonts w:ascii="Times New Roman" w:hAnsi="Times New Roman" w:cs="Times New Roman"/>
                <w:sz w:val="28"/>
                <w:szCs w:val="28"/>
              </w:rPr>
            </w:pPr>
            <w:r w:rsidRPr="00E30AA4">
              <w:rPr>
                <w:rFonts w:ascii="Times New Roman" w:hAnsi="Times New Roman" w:cs="Times New Roman"/>
                <w:sz w:val="28"/>
                <w:szCs w:val="28"/>
              </w:rPr>
              <w:t>2</w:t>
            </w:r>
          </w:p>
        </w:tc>
        <w:tc>
          <w:tcPr>
            <w:tcW w:w="2552" w:type="dxa"/>
            <w:shd w:val="clear" w:color="auto" w:fill="auto"/>
          </w:tcPr>
          <w:p w:rsidR="00E30AA4" w:rsidRPr="00E30AA4" w:rsidRDefault="00E30AA4" w:rsidP="00B04F0F">
            <w:pPr>
              <w:jc w:val="both"/>
              <w:rPr>
                <w:rFonts w:ascii="Times New Roman" w:hAnsi="Times New Roman" w:cs="Times New Roman"/>
                <w:sz w:val="28"/>
                <w:szCs w:val="28"/>
              </w:rPr>
            </w:pPr>
            <w:r w:rsidRPr="00E30AA4">
              <w:rPr>
                <w:rFonts w:ascii="Times New Roman" w:hAnsi="Times New Roman" w:cs="Times New Roman"/>
                <w:sz w:val="28"/>
                <w:szCs w:val="28"/>
              </w:rPr>
              <w:t>Замена, ремонт тепловых сетей, п.м.</w:t>
            </w:r>
          </w:p>
        </w:tc>
        <w:tc>
          <w:tcPr>
            <w:tcW w:w="1116"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1567,8</w:t>
            </w:r>
          </w:p>
        </w:tc>
        <w:tc>
          <w:tcPr>
            <w:tcW w:w="1175"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4563,7</w:t>
            </w:r>
          </w:p>
        </w:tc>
        <w:tc>
          <w:tcPr>
            <w:tcW w:w="696"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4880,0</w:t>
            </w:r>
          </w:p>
        </w:tc>
        <w:tc>
          <w:tcPr>
            <w:tcW w:w="1033"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1112</w:t>
            </w:r>
          </w:p>
        </w:tc>
        <w:tc>
          <w:tcPr>
            <w:tcW w:w="1117"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2573,5</w:t>
            </w:r>
          </w:p>
        </w:tc>
        <w:tc>
          <w:tcPr>
            <w:tcW w:w="696"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1630</w:t>
            </w:r>
          </w:p>
        </w:tc>
      </w:tr>
      <w:tr w:rsidR="00E30AA4" w:rsidRPr="00E30AA4" w:rsidTr="00B04F0F">
        <w:tc>
          <w:tcPr>
            <w:tcW w:w="624" w:type="dxa"/>
            <w:shd w:val="clear" w:color="auto" w:fill="auto"/>
          </w:tcPr>
          <w:p w:rsidR="00E30AA4" w:rsidRPr="00E30AA4" w:rsidRDefault="00E30AA4" w:rsidP="00B04F0F">
            <w:pPr>
              <w:jc w:val="both"/>
              <w:rPr>
                <w:rFonts w:ascii="Times New Roman" w:hAnsi="Times New Roman" w:cs="Times New Roman"/>
                <w:sz w:val="28"/>
                <w:szCs w:val="28"/>
              </w:rPr>
            </w:pPr>
            <w:r w:rsidRPr="00E30AA4">
              <w:rPr>
                <w:rFonts w:ascii="Times New Roman" w:hAnsi="Times New Roman" w:cs="Times New Roman"/>
                <w:sz w:val="28"/>
                <w:szCs w:val="28"/>
              </w:rPr>
              <w:t>3</w:t>
            </w:r>
          </w:p>
        </w:tc>
        <w:tc>
          <w:tcPr>
            <w:tcW w:w="2552" w:type="dxa"/>
            <w:shd w:val="clear" w:color="auto" w:fill="auto"/>
          </w:tcPr>
          <w:p w:rsidR="00E30AA4" w:rsidRPr="00E30AA4" w:rsidRDefault="00E30AA4" w:rsidP="00B04F0F">
            <w:pPr>
              <w:jc w:val="both"/>
              <w:rPr>
                <w:rFonts w:ascii="Times New Roman" w:hAnsi="Times New Roman" w:cs="Times New Roman"/>
                <w:sz w:val="28"/>
                <w:szCs w:val="28"/>
              </w:rPr>
            </w:pPr>
            <w:r w:rsidRPr="00E30AA4">
              <w:rPr>
                <w:rFonts w:ascii="Times New Roman" w:hAnsi="Times New Roman" w:cs="Times New Roman"/>
                <w:sz w:val="28"/>
                <w:szCs w:val="28"/>
              </w:rPr>
              <w:t>Замена ремонт сетей водоснабжения, п.м.</w:t>
            </w:r>
          </w:p>
        </w:tc>
        <w:tc>
          <w:tcPr>
            <w:tcW w:w="1116"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0</w:t>
            </w:r>
          </w:p>
        </w:tc>
        <w:tc>
          <w:tcPr>
            <w:tcW w:w="1175"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572,5</w:t>
            </w:r>
          </w:p>
        </w:tc>
        <w:tc>
          <w:tcPr>
            <w:tcW w:w="696"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223,5</w:t>
            </w:r>
          </w:p>
        </w:tc>
        <w:tc>
          <w:tcPr>
            <w:tcW w:w="1033"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0</w:t>
            </w:r>
          </w:p>
        </w:tc>
        <w:tc>
          <w:tcPr>
            <w:tcW w:w="1117"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904,2</w:t>
            </w:r>
          </w:p>
        </w:tc>
        <w:tc>
          <w:tcPr>
            <w:tcW w:w="696"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770</w:t>
            </w:r>
          </w:p>
        </w:tc>
      </w:tr>
      <w:tr w:rsidR="00E30AA4" w:rsidRPr="00E30AA4" w:rsidTr="00B04F0F">
        <w:tc>
          <w:tcPr>
            <w:tcW w:w="3176" w:type="dxa"/>
            <w:gridSpan w:val="2"/>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Итого:</w:t>
            </w:r>
          </w:p>
        </w:tc>
        <w:tc>
          <w:tcPr>
            <w:tcW w:w="1116"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6872,0</w:t>
            </w:r>
          </w:p>
        </w:tc>
        <w:tc>
          <w:tcPr>
            <w:tcW w:w="1175"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5681,2</w:t>
            </w:r>
          </w:p>
        </w:tc>
        <w:tc>
          <w:tcPr>
            <w:tcW w:w="696"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11797,0</w:t>
            </w:r>
          </w:p>
        </w:tc>
        <w:tc>
          <w:tcPr>
            <w:tcW w:w="2846" w:type="dxa"/>
            <w:gridSpan w:val="3"/>
            <w:shd w:val="clear" w:color="auto" w:fill="auto"/>
          </w:tcPr>
          <w:p w:rsidR="00E30AA4" w:rsidRPr="00E30AA4" w:rsidRDefault="00E30AA4" w:rsidP="00B04F0F">
            <w:pPr>
              <w:jc w:val="both"/>
              <w:rPr>
                <w:rFonts w:ascii="Times New Roman" w:hAnsi="Times New Roman" w:cs="Times New Roman"/>
                <w:sz w:val="28"/>
                <w:szCs w:val="28"/>
              </w:rPr>
            </w:pPr>
            <w:r w:rsidRPr="00E30AA4">
              <w:rPr>
                <w:rFonts w:ascii="Times New Roman" w:hAnsi="Times New Roman" w:cs="Times New Roman"/>
                <w:sz w:val="28"/>
                <w:szCs w:val="28"/>
              </w:rPr>
              <w:t>Исполнение мероприятий – 100%</w:t>
            </w:r>
          </w:p>
        </w:tc>
      </w:tr>
    </w:tbl>
    <w:p w:rsidR="00E30AA4" w:rsidRPr="00E30AA4" w:rsidRDefault="00E30AA4" w:rsidP="00E30AA4">
      <w:pPr>
        <w:ind w:firstLine="720"/>
        <w:jc w:val="both"/>
        <w:rPr>
          <w:rFonts w:ascii="Times New Roman" w:hAnsi="Times New Roman" w:cs="Times New Roman"/>
          <w:sz w:val="28"/>
          <w:szCs w:val="28"/>
        </w:rPr>
      </w:pPr>
      <w:r w:rsidRPr="00E30AA4">
        <w:rPr>
          <w:rFonts w:ascii="Times New Roman" w:hAnsi="Times New Roman" w:cs="Times New Roman"/>
          <w:sz w:val="28"/>
          <w:szCs w:val="28"/>
        </w:rPr>
        <w:t xml:space="preserve"> </w:t>
      </w:r>
    </w:p>
    <w:p w:rsidR="00E30AA4" w:rsidRPr="00E30AA4" w:rsidRDefault="00E30AA4" w:rsidP="00E30AA4">
      <w:pPr>
        <w:ind w:firstLine="720"/>
        <w:jc w:val="both"/>
        <w:rPr>
          <w:rFonts w:ascii="Times New Roman" w:hAnsi="Times New Roman" w:cs="Times New Roman"/>
          <w:b/>
          <w:sz w:val="28"/>
          <w:szCs w:val="28"/>
        </w:rPr>
      </w:pPr>
      <w:r w:rsidRPr="00E30AA4">
        <w:rPr>
          <w:rFonts w:ascii="Times New Roman" w:hAnsi="Times New Roman" w:cs="Times New Roman"/>
          <w:sz w:val="28"/>
          <w:szCs w:val="28"/>
        </w:rPr>
        <w:t xml:space="preserve">Проводя сравнительный к 2012 году анализ объёмных показателей с выполненными работами в ходе подготовки к отопительному периоду (таблица 5), отмечаем увеличение объёмов выполнения работ. Данные приведены с учетом финансовых </w:t>
      </w:r>
      <w:r w:rsidRPr="00E30AA4">
        <w:rPr>
          <w:rFonts w:ascii="Times New Roman" w:hAnsi="Times New Roman" w:cs="Times New Roman"/>
          <w:b/>
          <w:sz w:val="28"/>
          <w:szCs w:val="28"/>
        </w:rPr>
        <w:t>средств хозяйствующих субъектов и субсидии областного бюджета.</w:t>
      </w:r>
    </w:p>
    <w:p w:rsidR="00E30AA4" w:rsidRPr="00E30AA4" w:rsidRDefault="00E30AA4" w:rsidP="00E30AA4">
      <w:pPr>
        <w:ind w:firstLine="720"/>
        <w:jc w:val="both"/>
        <w:rPr>
          <w:rFonts w:ascii="Times New Roman" w:hAnsi="Times New Roman" w:cs="Times New Roman"/>
          <w:sz w:val="28"/>
          <w:szCs w:val="28"/>
        </w:rPr>
      </w:pPr>
    </w:p>
    <w:p w:rsidR="00E30AA4" w:rsidRPr="00E30AA4" w:rsidRDefault="00E30AA4" w:rsidP="00E30AA4">
      <w:pPr>
        <w:ind w:firstLine="720"/>
        <w:jc w:val="right"/>
        <w:rPr>
          <w:rFonts w:ascii="Times New Roman" w:hAnsi="Times New Roman" w:cs="Times New Roman"/>
          <w:sz w:val="28"/>
          <w:szCs w:val="28"/>
        </w:rPr>
      </w:pPr>
      <w:r w:rsidRPr="00E30AA4">
        <w:rPr>
          <w:rFonts w:ascii="Times New Roman" w:hAnsi="Times New Roman" w:cs="Times New Roman"/>
          <w:sz w:val="28"/>
          <w:szCs w:val="28"/>
        </w:rPr>
        <w:t>Таблица 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2"/>
        <w:gridCol w:w="4559"/>
        <w:gridCol w:w="1241"/>
        <w:gridCol w:w="1372"/>
        <w:gridCol w:w="1180"/>
      </w:tblGrid>
      <w:tr w:rsidR="00E30AA4" w:rsidRPr="00E30AA4" w:rsidTr="00B04F0F">
        <w:tc>
          <w:tcPr>
            <w:tcW w:w="1112"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lastRenderedPageBreak/>
              <w:t>№ п\п</w:t>
            </w:r>
          </w:p>
        </w:tc>
        <w:tc>
          <w:tcPr>
            <w:tcW w:w="4559"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Объект</w:t>
            </w:r>
          </w:p>
        </w:tc>
        <w:tc>
          <w:tcPr>
            <w:tcW w:w="1241" w:type="dxa"/>
            <w:shd w:val="clear" w:color="auto" w:fill="auto"/>
          </w:tcPr>
          <w:p w:rsidR="00E30AA4" w:rsidRPr="00E30AA4" w:rsidRDefault="00E30AA4" w:rsidP="00B04F0F">
            <w:pPr>
              <w:jc w:val="center"/>
              <w:rPr>
                <w:rFonts w:ascii="Times New Roman" w:hAnsi="Times New Roman" w:cs="Times New Roman"/>
                <w:sz w:val="28"/>
                <w:szCs w:val="28"/>
              </w:rPr>
            </w:pPr>
            <w:smartTag w:uri="urn:schemas-microsoft-com:office:smarttags" w:element="metricconverter">
              <w:smartTagPr>
                <w:attr w:name="ProductID" w:val="2011 г"/>
              </w:smartTagPr>
              <w:r w:rsidRPr="00E30AA4">
                <w:rPr>
                  <w:rFonts w:ascii="Times New Roman" w:hAnsi="Times New Roman" w:cs="Times New Roman"/>
                  <w:sz w:val="28"/>
                  <w:szCs w:val="28"/>
                </w:rPr>
                <w:t>2011 г</w:t>
              </w:r>
            </w:smartTag>
            <w:r w:rsidRPr="00E30AA4">
              <w:rPr>
                <w:rFonts w:ascii="Times New Roman" w:hAnsi="Times New Roman" w:cs="Times New Roman"/>
                <w:sz w:val="28"/>
                <w:szCs w:val="28"/>
              </w:rPr>
              <w:t>.</w:t>
            </w:r>
          </w:p>
        </w:tc>
        <w:tc>
          <w:tcPr>
            <w:tcW w:w="1372" w:type="dxa"/>
            <w:shd w:val="clear" w:color="auto" w:fill="auto"/>
          </w:tcPr>
          <w:p w:rsidR="00E30AA4" w:rsidRPr="00E30AA4" w:rsidRDefault="00E30AA4" w:rsidP="00B04F0F">
            <w:pPr>
              <w:jc w:val="center"/>
              <w:rPr>
                <w:rFonts w:ascii="Times New Roman" w:hAnsi="Times New Roman" w:cs="Times New Roman"/>
                <w:sz w:val="28"/>
                <w:szCs w:val="28"/>
              </w:rPr>
            </w:pPr>
            <w:smartTag w:uri="urn:schemas-microsoft-com:office:smarttags" w:element="metricconverter">
              <w:smartTagPr>
                <w:attr w:name="ProductID" w:val="2012 г"/>
              </w:smartTagPr>
              <w:r w:rsidRPr="00E30AA4">
                <w:rPr>
                  <w:rFonts w:ascii="Times New Roman" w:hAnsi="Times New Roman" w:cs="Times New Roman"/>
                  <w:sz w:val="28"/>
                  <w:szCs w:val="28"/>
                </w:rPr>
                <w:t>2012 г</w:t>
              </w:r>
            </w:smartTag>
            <w:r w:rsidRPr="00E30AA4">
              <w:rPr>
                <w:rFonts w:ascii="Times New Roman" w:hAnsi="Times New Roman" w:cs="Times New Roman"/>
                <w:sz w:val="28"/>
                <w:szCs w:val="28"/>
              </w:rPr>
              <w:t>.</w:t>
            </w:r>
          </w:p>
        </w:tc>
        <w:tc>
          <w:tcPr>
            <w:tcW w:w="1180" w:type="dxa"/>
            <w:shd w:val="clear" w:color="auto" w:fill="auto"/>
          </w:tcPr>
          <w:p w:rsidR="00E30AA4" w:rsidRPr="00E30AA4" w:rsidRDefault="00E30AA4" w:rsidP="00B04F0F">
            <w:pPr>
              <w:jc w:val="center"/>
              <w:rPr>
                <w:rFonts w:ascii="Times New Roman" w:hAnsi="Times New Roman" w:cs="Times New Roman"/>
                <w:sz w:val="28"/>
                <w:szCs w:val="28"/>
              </w:rPr>
            </w:pPr>
            <w:smartTag w:uri="urn:schemas-microsoft-com:office:smarttags" w:element="metricconverter">
              <w:smartTagPr>
                <w:attr w:name="ProductID" w:val="2013 г"/>
              </w:smartTagPr>
              <w:r w:rsidRPr="00E30AA4">
                <w:rPr>
                  <w:rFonts w:ascii="Times New Roman" w:hAnsi="Times New Roman" w:cs="Times New Roman"/>
                  <w:sz w:val="28"/>
                  <w:szCs w:val="28"/>
                </w:rPr>
                <w:t>2013 г</w:t>
              </w:r>
            </w:smartTag>
            <w:r w:rsidRPr="00E30AA4">
              <w:rPr>
                <w:rFonts w:ascii="Times New Roman" w:hAnsi="Times New Roman" w:cs="Times New Roman"/>
                <w:sz w:val="28"/>
                <w:szCs w:val="28"/>
              </w:rPr>
              <w:t>.</w:t>
            </w:r>
          </w:p>
        </w:tc>
      </w:tr>
      <w:tr w:rsidR="00E30AA4" w:rsidRPr="00E30AA4" w:rsidTr="00B04F0F">
        <w:tc>
          <w:tcPr>
            <w:tcW w:w="1112" w:type="dxa"/>
            <w:shd w:val="clear" w:color="auto" w:fill="auto"/>
          </w:tcPr>
          <w:p w:rsidR="00E30AA4" w:rsidRPr="00E30AA4" w:rsidRDefault="00E30AA4" w:rsidP="00B04F0F">
            <w:pPr>
              <w:jc w:val="both"/>
              <w:rPr>
                <w:rFonts w:ascii="Times New Roman" w:hAnsi="Times New Roman" w:cs="Times New Roman"/>
                <w:sz w:val="28"/>
                <w:szCs w:val="28"/>
              </w:rPr>
            </w:pPr>
            <w:r w:rsidRPr="00E30AA4">
              <w:rPr>
                <w:rFonts w:ascii="Times New Roman" w:hAnsi="Times New Roman" w:cs="Times New Roman"/>
                <w:sz w:val="28"/>
                <w:szCs w:val="28"/>
              </w:rPr>
              <w:t>1</w:t>
            </w:r>
          </w:p>
        </w:tc>
        <w:tc>
          <w:tcPr>
            <w:tcW w:w="4559" w:type="dxa"/>
            <w:shd w:val="clear" w:color="auto" w:fill="auto"/>
          </w:tcPr>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Заменено, отремонтировано инженерных коммуникаций:</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 в том числе тепловых сетей, п.м.:</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 водопроводных сетей, п.м.:</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 канализационных сетей, п.м.:</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 сетей электроснабжения, п.м.:</w:t>
            </w:r>
          </w:p>
        </w:tc>
        <w:tc>
          <w:tcPr>
            <w:tcW w:w="1241" w:type="dxa"/>
            <w:shd w:val="clear" w:color="auto" w:fill="auto"/>
            <w:vAlign w:val="center"/>
          </w:tcPr>
          <w:p w:rsidR="00E30AA4" w:rsidRPr="00E30AA4" w:rsidRDefault="00E30AA4" w:rsidP="00B04F0F">
            <w:pPr>
              <w:jc w:val="center"/>
              <w:rPr>
                <w:rFonts w:ascii="Times New Roman" w:hAnsi="Times New Roman" w:cs="Times New Roman"/>
                <w:sz w:val="28"/>
                <w:szCs w:val="28"/>
              </w:rPr>
            </w:pPr>
          </w:p>
          <w:p w:rsidR="00E30AA4" w:rsidRPr="00E30AA4" w:rsidRDefault="00E30AA4" w:rsidP="00B04F0F">
            <w:pPr>
              <w:jc w:val="center"/>
              <w:rPr>
                <w:rFonts w:ascii="Times New Roman" w:hAnsi="Times New Roman" w:cs="Times New Roman"/>
                <w:sz w:val="28"/>
                <w:szCs w:val="28"/>
              </w:rPr>
            </w:pPr>
          </w:p>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1112</w:t>
            </w:r>
          </w:p>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120</w:t>
            </w:r>
          </w:p>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0</w:t>
            </w:r>
          </w:p>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2700</w:t>
            </w:r>
          </w:p>
        </w:tc>
        <w:tc>
          <w:tcPr>
            <w:tcW w:w="1372" w:type="dxa"/>
            <w:shd w:val="clear" w:color="auto" w:fill="auto"/>
            <w:vAlign w:val="center"/>
          </w:tcPr>
          <w:p w:rsidR="00E30AA4" w:rsidRPr="00E30AA4" w:rsidRDefault="00E30AA4" w:rsidP="00B04F0F">
            <w:pPr>
              <w:jc w:val="center"/>
              <w:rPr>
                <w:rFonts w:ascii="Times New Roman" w:hAnsi="Times New Roman" w:cs="Times New Roman"/>
                <w:sz w:val="28"/>
                <w:szCs w:val="28"/>
              </w:rPr>
            </w:pPr>
          </w:p>
          <w:p w:rsidR="00E30AA4" w:rsidRPr="00E30AA4" w:rsidRDefault="00E30AA4" w:rsidP="00B04F0F">
            <w:pPr>
              <w:jc w:val="center"/>
              <w:rPr>
                <w:rFonts w:ascii="Times New Roman" w:hAnsi="Times New Roman" w:cs="Times New Roman"/>
                <w:sz w:val="28"/>
                <w:szCs w:val="28"/>
              </w:rPr>
            </w:pPr>
          </w:p>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2623,5</w:t>
            </w:r>
          </w:p>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929,2</w:t>
            </w:r>
          </w:p>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60,0</w:t>
            </w:r>
          </w:p>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3280</w:t>
            </w:r>
          </w:p>
        </w:tc>
        <w:tc>
          <w:tcPr>
            <w:tcW w:w="1180" w:type="dxa"/>
            <w:shd w:val="clear" w:color="auto" w:fill="auto"/>
            <w:vAlign w:val="center"/>
          </w:tcPr>
          <w:p w:rsidR="00E30AA4" w:rsidRPr="00E30AA4" w:rsidRDefault="00E30AA4" w:rsidP="00B04F0F">
            <w:pPr>
              <w:rPr>
                <w:rFonts w:ascii="Times New Roman" w:hAnsi="Times New Roman" w:cs="Times New Roman"/>
                <w:sz w:val="28"/>
                <w:szCs w:val="28"/>
              </w:rPr>
            </w:pPr>
          </w:p>
          <w:p w:rsidR="00E30AA4" w:rsidRPr="00E30AA4" w:rsidRDefault="00E30AA4" w:rsidP="00B04F0F">
            <w:pPr>
              <w:rPr>
                <w:rFonts w:ascii="Times New Roman" w:hAnsi="Times New Roman" w:cs="Times New Roman"/>
                <w:sz w:val="28"/>
                <w:szCs w:val="28"/>
              </w:rPr>
            </w:pP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2150,0</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3345,5</w:t>
            </w:r>
          </w:p>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10,0</w:t>
            </w:r>
          </w:p>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2970</w:t>
            </w:r>
          </w:p>
        </w:tc>
      </w:tr>
      <w:tr w:rsidR="00E30AA4" w:rsidRPr="00E30AA4" w:rsidTr="00B04F0F">
        <w:tc>
          <w:tcPr>
            <w:tcW w:w="1112" w:type="dxa"/>
            <w:shd w:val="clear" w:color="auto" w:fill="auto"/>
          </w:tcPr>
          <w:p w:rsidR="00E30AA4" w:rsidRPr="00E30AA4" w:rsidRDefault="00E30AA4" w:rsidP="00B04F0F">
            <w:pPr>
              <w:jc w:val="both"/>
              <w:rPr>
                <w:rFonts w:ascii="Times New Roman" w:hAnsi="Times New Roman" w:cs="Times New Roman"/>
                <w:sz w:val="28"/>
                <w:szCs w:val="28"/>
              </w:rPr>
            </w:pPr>
            <w:r w:rsidRPr="00E30AA4">
              <w:rPr>
                <w:rFonts w:ascii="Times New Roman" w:hAnsi="Times New Roman" w:cs="Times New Roman"/>
                <w:sz w:val="28"/>
                <w:szCs w:val="28"/>
              </w:rPr>
              <w:t>2</w:t>
            </w:r>
          </w:p>
        </w:tc>
        <w:tc>
          <w:tcPr>
            <w:tcW w:w="4559" w:type="dxa"/>
            <w:shd w:val="clear" w:color="auto" w:fill="auto"/>
          </w:tcPr>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Заменено, отремонтировано котельного, насосного оборудования, ед.</w:t>
            </w:r>
          </w:p>
        </w:tc>
        <w:tc>
          <w:tcPr>
            <w:tcW w:w="1241"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18</w:t>
            </w:r>
          </w:p>
        </w:tc>
        <w:tc>
          <w:tcPr>
            <w:tcW w:w="1372"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5</w:t>
            </w:r>
          </w:p>
        </w:tc>
        <w:tc>
          <w:tcPr>
            <w:tcW w:w="1180"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7</w:t>
            </w:r>
          </w:p>
        </w:tc>
      </w:tr>
      <w:tr w:rsidR="00E30AA4" w:rsidRPr="00E30AA4" w:rsidTr="00B04F0F">
        <w:tc>
          <w:tcPr>
            <w:tcW w:w="1112" w:type="dxa"/>
            <w:shd w:val="clear" w:color="auto" w:fill="auto"/>
          </w:tcPr>
          <w:p w:rsidR="00E30AA4" w:rsidRPr="00E30AA4" w:rsidRDefault="00E30AA4" w:rsidP="00B04F0F">
            <w:pPr>
              <w:jc w:val="both"/>
              <w:rPr>
                <w:rFonts w:ascii="Times New Roman" w:hAnsi="Times New Roman" w:cs="Times New Roman"/>
                <w:sz w:val="28"/>
                <w:szCs w:val="28"/>
              </w:rPr>
            </w:pPr>
            <w:r w:rsidRPr="00E30AA4">
              <w:rPr>
                <w:rFonts w:ascii="Times New Roman" w:hAnsi="Times New Roman" w:cs="Times New Roman"/>
                <w:sz w:val="28"/>
                <w:szCs w:val="28"/>
              </w:rPr>
              <w:t>3</w:t>
            </w:r>
          </w:p>
        </w:tc>
        <w:tc>
          <w:tcPr>
            <w:tcW w:w="4559" w:type="dxa"/>
            <w:shd w:val="clear" w:color="auto" w:fill="auto"/>
          </w:tcPr>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Заменено, установлено вновь оборудования водоснабжения, водоотведения, ед.</w:t>
            </w:r>
          </w:p>
        </w:tc>
        <w:tc>
          <w:tcPr>
            <w:tcW w:w="1241"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5</w:t>
            </w:r>
          </w:p>
        </w:tc>
        <w:tc>
          <w:tcPr>
            <w:tcW w:w="1372"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3</w:t>
            </w:r>
          </w:p>
        </w:tc>
        <w:tc>
          <w:tcPr>
            <w:tcW w:w="1180"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4</w:t>
            </w:r>
          </w:p>
        </w:tc>
      </w:tr>
      <w:tr w:rsidR="00E30AA4" w:rsidRPr="00E30AA4" w:rsidTr="00B04F0F">
        <w:tc>
          <w:tcPr>
            <w:tcW w:w="1112" w:type="dxa"/>
            <w:shd w:val="clear" w:color="auto" w:fill="auto"/>
          </w:tcPr>
          <w:p w:rsidR="00E30AA4" w:rsidRPr="00E30AA4" w:rsidRDefault="00E30AA4" w:rsidP="00B04F0F">
            <w:pPr>
              <w:jc w:val="both"/>
              <w:rPr>
                <w:rFonts w:ascii="Times New Roman" w:hAnsi="Times New Roman" w:cs="Times New Roman"/>
                <w:sz w:val="28"/>
                <w:szCs w:val="28"/>
              </w:rPr>
            </w:pPr>
            <w:r w:rsidRPr="00E30AA4">
              <w:rPr>
                <w:rFonts w:ascii="Times New Roman" w:hAnsi="Times New Roman" w:cs="Times New Roman"/>
                <w:sz w:val="28"/>
                <w:szCs w:val="28"/>
              </w:rPr>
              <w:t>4</w:t>
            </w:r>
          </w:p>
        </w:tc>
        <w:tc>
          <w:tcPr>
            <w:tcW w:w="4559" w:type="dxa"/>
            <w:shd w:val="clear" w:color="auto" w:fill="auto"/>
          </w:tcPr>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Отремонтировано автомобильных дорог, кв. м.</w:t>
            </w:r>
          </w:p>
        </w:tc>
        <w:tc>
          <w:tcPr>
            <w:tcW w:w="1241"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765</w:t>
            </w:r>
          </w:p>
        </w:tc>
        <w:tc>
          <w:tcPr>
            <w:tcW w:w="1372"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1898</w:t>
            </w:r>
          </w:p>
        </w:tc>
        <w:tc>
          <w:tcPr>
            <w:tcW w:w="1180"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2190</w:t>
            </w:r>
          </w:p>
        </w:tc>
      </w:tr>
      <w:tr w:rsidR="00E30AA4" w:rsidRPr="00E30AA4" w:rsidTr="00B04F0F">
        <w:tc>
          <w:tcPr>
            <w:tcW w:w="1112" w:type="dxa"/>
            <w:shd w:val="clear" w:color="auto" w:fill="auto"/>
          </w:tcPr>
          <w:p w:rsidR="00E30AA4" w:rsidRPr="00E30AA4" w:rsidRDefault="00E30AA4" w:rsidP="00B04F0F">
            <w:pPr>
              <w:jc w:val="both"/>
              <w:rPr>
                <w:rFonts w:ascii="Times New Roman" w:hAnsi="Times New Roman" w:cs="Times New Roman"/>
                <w:sz w:val="28"/>
                <w:szCs w:val="28"/>
              </w:rPr>
            </w:pPr>
            <w:r w:rsidRPr="00E30AA4">
              <w:rPr>
                <w:rFonts w:ascii="Times New Roman" w:hAnsi="Times New Roman" w:cs="Times New Roman"/>
                <w:sz w:val="28"/>
                <w:szCs w:val="28"/>
              </w:rPr>
              <w:t>5</w:t>
            </w:r>
          </w:p>
        </w:tc>
        <w:tc>
          <w:tcPr>
            <w:tcW w:w="4559" w:type="dxa"/>
            <w:shd w:val="clear" w:color="auto" w:fill="auto"/>
          </w:tcPr>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Выполнено работ по ремонту, частичной замене внутренних инженерных коммуникаций, конструктивных элементов МКД, кол-во домов.</w:t>
            </w:r>
          </w:p>
        </w:tc>
        <w:tc>
          <w:tcPr>
            <w:tcW w:w="1241"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7</w:t>
            </w:r>
          </w:p>
        </w:tc>
        <w:tc>
          <w:tcPr>
            <w:tcW w:w="1372"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10</w:t>
            </w:r>
          </w:p>
        </w:tc>
        <w:tc>
          <w:tcPr>
            <w:tcW w:w="1180"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12</w:t>
            </w:r>
          </w:p>
        </w:tc>
      </w:tr>
    </w:tbl>
    <w:p w:rsidR="00E30AA4" w:rsidRPr="00E30AA4" w:rsidRDefault="00E30AA4" w:rsidP="00E30AA4">
      <w:pPr>
        <w:ind w:firstLine="720"/>
        <w:jc w:val="both"/>
        <w:rPr>
          <w:rFonts w:ascii="Times New Roman" w:hAnsi="Times New Roman" w:cs="Times New Roman"/>
          <w:sz w:val="28"/>
          <w:szCs w:val="28"/>
        </w:rPr>
      </w:pPr>
    </w:p>
    <w:p w:rsidR="00E30AA4" w:rsidRPr="00E30AA4" w:rsidRDefault="00E30AA4" w:rsidP="00E30AA4">
      <w:pPr>
        <w:ind w:firstLine="720"/>
        <w:jc w:val="both"/>
        <w:rPr>
          <w:rFonts w:ascii="Times New Roman" w:hAnsi="Times New Roman" w:cs="Times New Roman"/>
          <w:sz w:val="28"/>
          <w:szCs w:val="28"/>
        </w:rPr>
      </w:pPr>
      <w:r w:rsidRPr="00E30AA4">
        <w:rPr>
          <w:rFonts w:ascii="Times New Roman" w:hAnsi="Times New Roman" w:cs="Times New Roman"/>
          <w:sz w:val="28"/>
          <w:szCs w:val="28"/>
        </w:rPr>
        <w:t xml:space="preserve">Соответственно общее состояние готовности жилого фонда, котельного оборудования, инженерной инфраструктуры, автомобильных дорог муниципального образования к прохождению осенне-зимнего периода было оценено на удовлетворительном уровне, о чём свидетельствует своевременное получение паспорта готовности района к отопительному сезону и снижение уровня обращений граждан на качество предоставленных коммунальных услуг. </w:t>
      </w:r>
    </w:p>
    <w:p w:rsidR="00E30AA4" w:rsidRPr="00E30AA4" w:rsidRDefault="00E30AA4" w:rsidP="00E30AA4">
      <w:pPr>
        <w:ind w:firstLine="720"/>
        <w:jc w:val="both"/>
        <w:rPr>
          <w:rFonts w:ascii="Times New Roman" w:hAnsi="Times New Roman" w:cs="Times New Roman"/>
          <w:sz w:val="28"/>
          <w:szCs w:val="28"/>
        </w:rPr>
      </w:pPr>
      <w:r w:rsidRPr="00E30AA4">
        <w:rPr>
          <w:rFonts w:ascii="Times New Roman" w:hAnsi="Times New Roman" w:cs="Times New Roman"/>
          <w:sz w:val="28"/>
          <w:szCs w:val="28"/>
        </w:rPr>
        <w:t>Анализ состояния инженерных коммуникаций и объектов коммунальной сферы представленный в таблице 6.</w:t>
      </w:r>
    </w:p>
    <w:p w:rsidR="00E30AA4" w:rsidRPr="00E30AA4" w:rsidRDefault="00E30AA4" w:rsidP="00E30AA4">
      <w:pPr>
        <w:ind w:firstLine="720"/>
        <w:jc w:val="right"/>
        <w:rPr>
          <w:rFonts w:ascii="Times New Roman" w:hAnsi="Times New Roman" w:cs="Times New Roman"/>
          <w:sz w:val="28"/>
          <w:szCs w:val="28"/>
        </w:rPr>
      </w:pPr>
      <w:r w:rsidRPr="00E30AA4">
        <w:rPr>
          <w:rFonts w:ascii="Times New Roman" w:hAnsi="Times New Roman" w:cs="Times New Roman"/>
          <w:sz w:val="28"/>
          <w:szCs w:val="28"/>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2822"/>
        <w:gridCol w:w="1883"/>
        <w:gridCol w:w="1417"/>
        <w:gridCol w:w="776"/>
        <w:gridCol w:w="1883"/>
      </w:tblGrid>
      <w:tr w:rsidR="00E30AA4" w:rsidRPr="00E30AA4" w:rsidTr="00B04F0F">
        <w:tc>
          <w:tcPr>
            <w:tcW w:w="828"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lastRenderedPageBreak/>
              <w:t>№ п\п</w:t>
            </w:r>
          </w:p>
        </w:tc>
        <w:tc>
          <w:tcPr>
            <w:tcW w:w="2880"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Объект</w:t>
            </w:r>
          </w:p>
        </w:tc>
        <w:tc>
          <w:tcPr>
            <w:tcW w:w="1914"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 показатель аварийности на 2007 год</w:t>
            </w:r>
          </w:p>
        </w:tc>
        <w:tc>
          <w:tcPr>
            <w:tcW w:w="1544"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 на 2012 год</w:t>
            </w:r>
          </w:p>
        </w:tc>
        <w:tc>
          <w:tcPr>
            <w:tcW w:w="370"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 на 2013 год</w:t>
            </w:r>
          </w:p>
        </w:tc>
        <w:tc>
          <w:tcPr>
            <w:tcW w:w="1915"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 снижения аварийности к 2007 году</w:t>
            </w:r>
          </w:p>
        </w:tc>
      </w:tr>
      <w:tr w:rsidR="00E30AA4" w:rsidRPr="00E30AA4" w:rsidTr="00B04F0F">
        <w:tc>
          <w:tcPr>
            <w:tcW w:w="828"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1</w:t>
            </w:r>
          </w:p>
        </w:tc>
        <w:tc>
          <w:tcPr>
            <w:tcW w:w="2880" w:type="dxa"/>
            <w:shd w:val="clear" w:color="auto" w:fill="auto"/>
          </w:tcPr>
          <w:p w:rsidR="00E30AA4" w:rsidRPr="00E30AA4" w:rsidRDefault="00E30AA4" w:rsidP="00B04F0F">
            <w:pPr>
              <w:jc w:val="both"/>
              <w:rPr>
                <w:rFonts w:ascii="Times New Roman" w:hAnsi="Times New Roman" w:cs="Times New Roman"/>
                <w:sz w:val="28"/>
                <w:szCs w:val="28"/>
              </w:rPr>
            </w:pPr>
            <w:r w:rsidRPr="00E30AA4">
              <w:rPr>
                <w:rFonts w:ascii="Times New Roman" w:hAnsi="Times New Roman" w:cs="Times New Roman"/>
                <w:sz w:val="28"/>
                <w:szCs w:val="28"/>
              </w:rPr>
              <w:t>Тепловые сети</w:t>
            </w:r>
          </w:p>
        </w:tc>
        <w:tc>
          <w:tcPr>
            <w:tcW w:w="1914"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65</w:t>
            </w:r>
          </w:p>
        </w:tc>
        <w:tc>
          <w:tcPr>
            <w:tcW w:w="1544"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57</w:t>
            </w:r>
          </w:p>
        </w:tc>
        <w:tc>
          <w:tcPr>
            <w:tcW w:w="370"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45</w:t>
            </w:r>
          </w:p>
        </w:tc>
        <w:tc>
          <w:tcPr>
            <w:tcW w:w="1915"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31</w:t>
            </w:r>
          </w:p>
        </w:tc>
      </w:tr>
      <w:tr w:rsidR="00E30AA4" w:rsidRPr="00E30AA4" w:rsidTr="00B04F0F">
        <w:tc>
          <w:tcPr>
            <w:tcW w:w="828"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2</w:t>
            </w:r>
          </w:p>
        </w:tc>
        <w:tc>
          <w:tcPr>
            <w:tcW w:w="2880" w:type="dxa"/>
            <w:shd w:val="clear" w:color="auto" w:fill="auto"/>
          </w:tcPr>
          <w:p w:rsidR="00E30AA4" w:rsidRPr="00E30AA4" w:rsidRDefault="00E30AA4" w:rsidP="00B04F0F">
            <w:pPr>
              <w:jc w:val="both"/>
              <w:rPr>
                <w:rFonts w:ascii="Times New Roman" w:hAnsi="Times New Roman" w:cs="Times New Roman"/>
                <w:sz w:val="28"/>
                <w:szCs w:val="28"/>
              </w:rPr>
            </w:pPr>
            <w:r w:rsidRPr="00E30AA4">
              <w:rPr>
                <w:rFonts w:ascii="Times New Roman" w:hAnsi="Times New Roman" w:cs="Times New Roman"/>
                <w:sz w:val="28"/>
                <w:szCs w:val="28"/>
              </w:rPr>
              <w:t>Котельные</w:t>
            </w:r>
          </w:p>
        </w:tc>
        <w:tc>
          <w:tcPr>
            <w:tcW w:w="1914"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75</w:t>
            </w:r>
          </w:p>
        </w:tc>
        <w:tc>
          <w:tcPr>
            <w:tcW w:w="1544"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45</w:t>
            </w:r>
          </w:p>
        </w:tc>
        <w:tc>
          <w:tcPr>
            <w:tcW w:w="370"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40</w:t>
            </w:r>
          </w:p>
        </w:tc>
        <w:tc>
          <w:tcPr>
            <w:tcW w:w="1915"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47</w:t>
            </w:r>
          </w:p>
        </w:tc>
      </w:tr>
      <w:tr w:rsidR="00E30AA4" w:rsidRPr="00E30AA4" w:rsidTr="00B04F0F">
        <w:tc>
          <w:tcPr>
            <w:tcW w:w="828"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3</w:t>
            </w:r>
          </w:p>
        </w:tc>
        <w:tc>
          <w:tcPr>
            <w:tcW w:w="2880" w:type="dxa"/>
            <w:shd w:val="clear" w:color="auto" w:fill="auto"/>
          </w:tcPr>
          <w:p w:rsidR="00E30AA4" w:rsidRPr="00E30AA4" w:rsidRDefault="00E30AA4" w:rsidP="00B04F0F">
            <w:pPr>
              <w:jc w:val="both"/>
              <w:rPr>
                <w:rFonts w:ascii="Times New Roman" w:hAnsi="Times New Roman" w:cs="Times New Roman"/>
                <w:sz w:val="28"/>
                <w:szCs w:val="28"/>
              </w:rPr>
            </w:pPr>
            <w:r w:rsidRPr="00E30AA4">
              <w:rPr>
                <w:rFonts w:ascii="Times New Roman" w:hAnsi="Times New Roman" w:cs="Times New Roman"/>
                <w:sz w:val="28"/>
                <w:szCs w:val="28"/>
              </w:rPr>
              <w:t>Водопроводные сети</w:t>
            </w:r>
          </w:p>
        </w:tc>
        <w:tc>
          <w:tcPr>
            <w:tcW w:w="1914"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80</w:t>
            </w:r>
          </w:p>
        </w:tc>
        <w:tc>
          <w:tcPr>
            <w:tcW w:w="1544"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68</w:t>
            </w:r>
          </w:p>
        </w:tc>
        <w:tc>
          <w:tcPr>
            <w:tcW w:w="370"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50</w:t>
            </w:r>
          </w:p>
        </w:tc>
        <w:tc>
          <w:tcPr>
            <w:tcW w:w="1915"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38</w:t>
            </w:r>
          </w:p>
        </w:tc>
      </w:tr>
      <w:tr w:rsidR="00E30AA4" w:rsidRPr="00E30AA4" w:rsidTr="00B04F0F">
        <w:tc>
          <w:tcPr>
            <w:tcW w:w="828"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4</w:t>
            </w:r>
          </w:p>
        </w:tc>
        <w:tc>
          <w:tcPr>
            <w:tcW w:w="2880" w:type="dxa"/>
            <w:shd w:val="clear" w:color="auto" w:fill="auto"/>
          </w:tcPr>
          <w:p w:rsidR="00E30AA4" w:rsidRPr="00E30AA4" w:rsidRDefault="00E30AA4" w:rsidP="00B04F0F">
            <w:pPr>
              <w:jc w:val="both"/>
              <w:rPr>
                <w:rFonts w:ascii="Times New Roman" w:hAnsi="Times New Roman" w:cs="Times New Roman"/>
                <w:sz w:val="28"/>
                <w:szCs w:val="28"/>
              </w:rPr>
            </w:pPr>
            <w:r w:rsidRPr="00E30AA4">
              <w:rPr>
                <w:rFonts w:ascii="Times New Roman" w:hAnsi="Times New Roman" w:cs="Times New Roman"/>
                <w:sz w:val="28"/>
                <w:szCs w:val="28"/>
              </w:rPr>
              <w:t>Водозаборные системы</w:t>
            </w:r>
          </w:p>
        </w:tc>
        <w:tc>
          <w:tcPr>
            <w:tcW w:w="1914"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85</w:t>
            </w:r>
          </w:p>
        </w:tc>
        <w:tc>
          <w:tcPr>
            <w:tcW w:w="1544"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75</w:t>
            </w:r>
          </w:p>
        </w:tc>
        <w:tc>
          <w:tcPr>
            <w:tcW w:w="370"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60</w:t>
            </w:r>
          </w:p>
        </w:tc>
        <w:tc>
          <w:tcPr>
            <w:tcW w:w="1915"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30</w:t>
            </w:r>
          </w:p>
        </w:tc>
      </w:tr>
      <w:tr w:rsidR="00E30AA4" w:rsidRPr="00E30AA4" w:rsidTr="00B04F0F">
        <w:tc>
          <w:tcPr>
            <w:tcW w:w="828"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5</w:t>
            </w:r>
          </w:p>
        </w:tc>
        <w:tc>
          <w:tcPr>
            <w:tcW w:w="2880" w:type="dxa"/>
            <w:shd w:val="clear" w:color="auto" w:fill="auto"/>
          </w:tcPr>
          <w:p w:rsidR="00E30AA4" w:rsidRPr="00E30AA4" w:rsidRDefault="00E30AA4" w:rsidP="00B04F0F">
            <w:pPr>
              <w:rPr>
                <w:rFonts w:ascii="Times New Roman" w:hAnsi="Times New Roman" w:cs="Times New Roman"/>
                <w:sz w:val="28"/>
                <w:szCs w:val="28"/>
              </w:rPr>
            </w:pPr>
            <w:r w:rsidRPr="00E30AA4">
              <w:rPr>
                <w:rFonts w:ascii="Times New Roman" w:hAnsi="Times New Roman" w:cs="Times New Roman"/>
                <w:sz w:val="28"/>
                <w:szCs w:val="28"/>
              </w:rPr>
              <w:t>Системы водоотведения с канализационными сетями</w:t>
            </w:r>
          </w:p>
        </w:tc>
        <w:tc>
          <w:tcPr>
            <w:tcW w:w="1914"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90</w:t>
            </w:r>
          </w:p>
        </w:tc>
        <w:tc>
          <w:tcPr>
            <w:tcW w:w="1544"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70</w:t>
            </w:r>
          </w:p>
        </w:tc>
        <w:tc>
          <w:tcPr>
            <w:tcW w:w="370"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70</w:t>
            </w:r>
          </w:p>
        </w:tc>
        <w:tc>
          <w:tcPr>
            <w:tcW w:w="1915" w:type="dxa"/>
            <w:shd w:val="clear" w:color="auto" w:fill="auto"/>
            <w:vAlign w:val="center"/>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23</w:t>
            </w:r>
          </w:p>
        </w:tc>
      </w:tr>
    </w:tbl>
    <w:p w:rsidR="00E30AA4" w:rsidRPr="00E30AA4" w:rsidRDefault="00E30AA4" w:rsidP="00E30AA4">
      <w:pPr>
        <w:ind w:firstLine="720"/>
        <w:jc w:val="both"/>
        <w:rPr>
          <w:rFonts w:ascii="Times New Roman" w:hAnsi="Times New Roman" w:cs="Times New Roman"/>
          <w:sz w:val="28"/>
          <w:szCs w:val="28"/>
        </w:rPr>
      </w:pPr>
    </w:p>
    <w:p w:rsidR="00E30AA4" w:rsidRPr="00E30AA4" w:rsidRDefault="00E30AA4" w:rsidP="00E30AA4">
      <w:pPr>
        <w:ind w:firstLine="720"/>
        <w:jc w:val="both"/>
        <w:rPr>
          <w:rFonts w:ascii="Times New Roman" w:hAnsi="Times New Roman" w:cs="Times New Roman"/>
          <w:sz w:val="28"/>
          <w:szCs w:val="28"/>
        </w:rPr>
      </w:pPr>
      <w:r w:rsidRPr="00E30AA4">
        <w:rPr>
          <w:rFonts w:ascii="Times New Roman" w:hAnsi="Times New Roman" w:cs="Times New Roman"/>
          <w:sz w:val="28"/>
          <w:szCs w:val="28"/>
        </w:rPr>
        <w:t xml:space="preserve">Улучшение состояния объектов коммунальной сферы способствует в дальнейшем снижением затрат бюджетов всех уровней на поддержание коммунальной сферы, в том числе компенсации расходов по государственному регулированию тарифов. </w:t>
      </w:r>
    </w:p>
    <w:p w:rsidR="00E30AA4" w:rsidRPr="00E30AA4" w:rsidRDefault="00E30AA4" w:rsidP="00E30AA4">
      <w:pPr>
        <w:ind w:firstLine="720"/>
        <w:jc w:val="both"/>
        <w:rPr>
          <w:rFonts w:ascii="Times New Roman" w:hAnsi="Times New Roman" w:cs="Times New Roman"/>
          <w:sz w:val="28"/>
          <w:szCs w:val="28"/>
        </w:rPr>
      </w:pPr>
    </w:p>
    <w:p w:rsidR="00E30AA4" w:rsidRPr="00E30AA4" w:rsidRDefault="00E30AA4" w:rsidP="00E30AA4">
      <w:pPr>
        <w:ind w:firstLine="720"/>
        <w:jc w:val="center"/>
        <w:rPr>
          <w:rFonts w:ascii="Times New Roman" w:hAnsi="Times New Roman" w:cs="Times New Roman"/>
          <w:b/>
          <w:sz w:val="28"/>
          <w:szCs w:val="28"/>
        </w:rPr>
      </w:pPr>
      <w:r w:rsidRPr="00E30AA4">
        <w:rPr>
          <w:rFonts w:ascii="Times New Roman" w:hAnsi="Times New Roman" w:cs="Times New Roman"/>
          <w:b/>
          <w:sz w:val="28"/>
          <w:szCs w:val="28"/>
        </w:rPr>
        <w:t>Градостроительное планирование. Анализ и характеристика деятельности, предложения</w:t>
      </w:r>
    </w:p>
    <w:p w:rsidR="00E30AA4" w:rsidRPr="00E30AA4" w:rsidRDefault="00E30AA4" w:rsidP="00E30AA4">
      <w:pPr>
        <w:ind w:firstLine="720"/>
        <w:jc w:val="both"/>
        <w:rPr>
          <w:rFonts w:ascii="Times New Roman" w:hAnsi="Times New Roman" w:cs="Times New Roman"/>
          <w:sz w:val="28"/>
          <w:szCs w:val="28"/>
        </w:rPr>
      </w:pPr>
    </w:p>
    <w:p w:rsidR="00E30AA4" w:rsidRPr="00E30AA4" w:rsidRDefault="00E30AA4" w:rsidP="00E30AA4">
      <w:pPr>
        <w:ind w:firstLine="720"/>
        <w:jc w:val="both"/>
        <w:rPr>
          <w:rFonts w:ascii="Times New Roman" w:hAnsi="Times New Roman" w:cs="Times New Roman"/>
          <w:sz w:val="28"/>
          <w:szCs w:val="28"/>
        </w:rPr>
      </w:pPr>
      <w:r w:rsidRPr="00E30AA4">
        <w:rPr>
          <w:rFonts w:ascii="Times New Roman" w:hAnsi="Times New Roman" w:cs="Times New Roman"/>
          <w:sz w:val="28"/>
          <w:szCs w:val="28"/>
        </w:rPr>
        <w:t xml:space="preserve">Главными мероприятиями в области градостроительства является разработка генерального плана с. Красноборск, схем территориального планирования и правил землепользования и застройки муниципальных образований «Алексеевское», «Черевковское», «Телеговское». Данные работы выполняются на основании соглашений о передаче полномочий между администрациями муниципальных образований поселений и администрацией МО «Красноборский муниципальный район». Данная документация устанавливает требования по размещению объектов строительства, использованию земельных участков. Отсутствие документов территориального планирования снижает привлекательность данных </w:t>
      </w:r>
      <w:r w:rsidRPr="00E30AA4">
        <w:rPr>
          <w:rFonts w:ascii="Times New Roman" w:hAnsi="Times New Roman" w:cs="Times New Roman"/>
          <w:sz w:val="28"/>
          <w:szCs w:val="28"/>
        </w:rPr>
        <w:lastRenderedPageBreak/>
        <w:t xml:space="preserve">территорий для инвесторов и не позволяет предоставлять земельные участки для строительства объектов федерального и регионального значения. </w:t>
      </w:r>
    </w:p>
    <w:p w:rsidR="00E30AA4" w:rsidRPr="00E30AA4" w:rsidRDefault="00E30AA4" w:rsidP="00E30AA4">
      <w:pPr>
        <w:ind w:firstLine="720"/>
        <w:jc w:val="both"/>
        <w:rPr>
          <w:rFonts w:ascii="Times New Roman" w:hAnsi="Times New Roman" w:cs="Times New Roman"/>
          <w:sz w:val="28"/>
          <w:szCs w:val="28"/>
        </w:rPr>
      </w:pPr>
    </w:p>
    <w:p w:rsidR="00E30AA4" w:rsidRPr="00E30AA4" w:rsidRDefault="00E30AA4" w:rsidP="00E30AA4">
      <w:pPr>
        <w:ind w:firstLine="720"/>
        <w:jc w:val="both"/>
        <w:rPr>
          <w:rFonts w:ascii="Times New Roman" w:hAnsi="Times New Roman" w:cs="Times New Roman"/>
          <w:sz w:val="28"/>
          <w:szCs w:val="28"/>
        </w:rPr>
      </w:pPr>
      <w:r w:rsidRPr="00E30AA4">
        <w:rPr>
          <w:rFonts w:ascii="Times New Roman" w:hAnsi="Times New Roman" w:cs="Times New Roman"/>
          <w:sz w:val="28"/>
          <w:szCs w:val="28"/>
        </w:rPr>
        <w:t>В 2012-2013 годах Агентством архитектуры и градостроительства Архангельской области осуществлялась проверка разрабатываемых документов градостроительной деятельности. По результатам проверки выявлено более 45 замечаний по оформлению, содержанию документации. В течение 2013 года данные замечания устранялись, проводилась корректировка  документации, уточнялись данные, повторно направлялись на проверку. Полностью завершить исполнение мероприятий по разработке полного комплекта документации, провести общественные слушания и разместить утверждённую документацию в государственной информационной системе планируется в 2014 году.</w:t>
      </w:r>
    </w:p>
    <w:p w:rsidR="00E30AA4" w:rsidRPr="00E30AA4" w:rsidRDefault="00E30AA4" w:rsidP="00E30AA4">
      <w:pPr>
        <w:ind w:firstLine="720"/>
        <w:jc w:val="both"/>
        <w:rPr>
          <w:rFonts w:ascii="Times New Roman" w:hAnsi="Times New Roman" w:cs="Times New Roman"/>
          <w:sz w:val="28"/>
          <w:szCs w:val="28"/>
        </w:rPr>
      </w:pPr>
    </w:p>
    <w:p w:rsidR="00E30AA4" w:rsidRPr="00E30AA4" w:rsidRDefault="00E30AA4" w:rsidP="00E30AA4">
      <w:pPr>
        <w:ind w:firstLine="720"/>
        <w:jc w:val="center"/>
        <w:rPr>
          <w:rFonts w:ascii="Times New Roman" w:hAnsi="Times New Roman" w:cs="Times New Roman"/>
          <w:b/>
          <w:sz w:val="28"/>
          <w:szCs w:val="28"/>
        </w:rPr>
      </w:pPr>
      <w:r w:rsidRPr="00E30AA4">
        <w:rPr>
          <w:rFonts w:ascii="Times New Roman" w:hAnsi="Times New Roman" w:cs="Times New Roman"/>
          <w:b/>
          <w:sz w:val="28"/>
          <w:szCs w:val="28"/>
        </w:rPr>
        <w:t xml:space="preserve">Программные методы планирования мероприятий. </w:t>
      </w:r>
    </w:p>
    <w:p w:rsidR="00E30AA4" w:rsidRPr="00E30AA4" w:rsidRDefault="00E30AA4" w:rsidP="00E30AA4">
      <w:pPr>
        <w:ind w:firstLine="720"/>
        <w:jc w:val="both"/>
        <w:rPr>
          <w:rFonts w:ascii="Times New Roman" w:hAnsi="Times New Roman" w:cs="Times New Roman"/>
          <w:sz w:val="28"/>
          <w:szCs w:val="28"/>
        </w:rPr>
      </w:pPr>
      <w:r w:rsidRPr="00E30AA4">
        <w:rPr>
          <w:rFonts w:ascii="Times New Roman" w:hAnsi="Times New Roman" w:cs="Times New Roman"/>
          <w:sz w:val="28"/>
          <w:szCs w:val="28"/>
        </w:rPr>
        <w:t>Реализация мероприятий осуществляется на основании программных решений, с формированием объёмных параметров, финансовых расходов и сроков реализации. Разработанные в 2012 году программы: ДЦП «Развитие системы сбора и утилизации отходов в Красноборском районе на 2013-2015 годы»,  ДЦП «Повышение безопасности дорожного движения в 2013-2020 годах»,</w:t>
      </w:r>
      <w:r w:rsidRPr="00E30AA4">
        <w:rPr>
          <w:rFonts w:ascii="Times New Roman" w:hAnsi="Times New Roman" w:cs="Times New Roman"/>
          <w:b/>
          <w:sz w:val="28"/>
          <w:szCs w:val="28"/>
        </w:rPr>
        <w:t xml:space="preserve"> </w:t>
      </w:r>
      <w:r w:rsidRPr="00E30AA4">
        <w:rPr>
          <w:rFonts w:ascii="Times New Roman" w:hAnsi="Times New Roman" w:cs="Times New Roman"/>
          <w:sz w:val="28"/>
          <w:szCs w:val="28"/>
        </w:rPr>
        <w:t>ДЦП «Комплексного развития систем коммунальной инфраструктуры муниципального образования «Красноборский муниципальный район на 2013 – 2020 годы», находящихся в исполнении 5 программ в области строительства, градостроительства, благоустройства, энегосбережения, транспортной доступности и развития инженерных коммуникаций выполнить в запланированном объёме не представилось возможным по причине отсутствия финансирования.</w:t>
      </w:r>
    </w:p>
    <w:p w:rsidR="00E30AA4" w:rsidRPr="00E30AA4" w:rsidRDefault="00E30AA4" w:rsidP="00E30AA4">
      <w:pPr>
        <w:ind w:firstLine="720"/>
        <w:jc w:val="both"/>
        <w:rPr>
          <w:rFonts w:ascii="Times New Roman" w:hAnsi="Times New Roman" w:cs="Times New Roman"/>
          <w:sz w:val="28"/>
          <w:szCs w:val="28"/>
        </w:rPr>
      </w:pPr>
      <w:r w:rsidRPr="00E30AA4">
        <w:rPr>
          <w:rFonts w:ascii="Times New Roman" w:hAnsi="Times New Roman" w:cs="Times New Roman"/>
          <w:sz w:val="28"/>
          <w:szCs w:val="28"/>
        </w:rPr>
        <w:t>В таблице 8 приведены сравнительные данные реализации политики программного решения полномочий.</w:t>
      </w:r>
      <w:r>
        <w:rPr>
          <w:rFonts w:ascii="Times New Roman" w:hAnsi="Times New Roman" w:cs="Times New Roman"/>
          <w:sz w:val="28"/>
          <w:szCs w:val="28"/>
        </w:rPr>
        <w:t xml:space="preserve"> </w:t>
      </w:r>
      <w:r w:rsidRPr="00E30AA4">
        <w:rPr>
          <w:rFonts w:ascii="Times New Roman" w:hAnsi="Times New Roman" w:cs="Times New Roman"/>
          <w:sz w:val="28"/>
          <w:szCs w:val="28"/>
        </w:rPr>
        <w:t>Таблица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0"/>
        <w:gridCol w:w="1973"/>
        <w:gridCol w:w="776"/>
        <w:gridCol w:w="1895"/>
        <w:gridCol w:w="1486"/>
        <w:gridCol w:w="1261"/>
      </w:tblGrid>
      <w:tr w:rsidR="00E30AA4" w:rsidRPr="00E30AA4" w:rsidTr="00B04F0F">
        <w:tc>
          <w:tcPr>
            <w:tcW w:w="4788" w:type="dxa"/>
            <w:gridSpan w:val="3"/>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Количество программ реализуемых администрацией МО «Красноборский муниципальный район» (в части относящейся к деятельности отдела)</w:t>
            </w:r>
          </w:p>
        </w:tc>
        <w:tc>
          <w:tcPr>
            <w:tcW w:w="4680" w:type="dxa"/>
            <w:gridSpan w:val="3"/>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Общий объём планового финансирования программ, млн.руб.</w:t>
            </w:r>
          </w:p>
        </w:tc>
      </w:tr>
      <w:tr w:rsidR="00E30AA4" w:rsidRPr="00E30AA4" w:rsidTr="00B04F0F">
        <w:tc>
          <w:tcPr>
            <w:tcW w:w="2204"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2011 год</w:t>
            </w:r>
          </w:p>
        </w:tc>
        <w:tc>
          <w:tcPr>
            <w:tcW w:w="1993"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2012 год</w:t>
            </w:r>
          </w:p>
        </w:tc>
        <w:tc>
          <w:tcPr>
            <w:tcW w:w="591"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 xml:space="preserve">2013 </w:t>
            </w:r>
            <w:r w:rsidRPr="00E30AA4">
              <w:rPr>
                <w:rFonts w:ascii="Times New Roman" w:hAnsi="Times New Roman" w:cs="Times New Roman"/>
                <w:sz w:val="28"/>
                <w:szCs w:val="28"/>
              </w:rPr>
              <w:lastRenderedPageBreak/>
              <w:t>год</w:t>
            </w:r>
          </w:p>
        </w:tc>
        <w:tc>
          <w:tcPr>
            <w:tcW w:w="1914"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lastRenderedPageBreak/>
              <w:t>2011 год</w:t>
            </w:r>
          </w:p>
        </w:tc>
        <w:tc>
          <w:tcPr>
            <w:tcW w:w="1498"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2012 год</w:t>
            </w:r>
          </w:p>
        </w:tc>
        <w:tc>
          <w:tcPr>
            <w:tcW w:w="1268"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 xml:space="preserve"> 2013 </w:t>
            </w:r>
            <w:r w:rsidRPr="00E30AA4">
              <w:rPr>
                <w:rFonts w:ascii="Times New Roman" w:hAnsi="Times New Roman" w:cs="Times New Roman"/>
                <w:sz w:val="28"/>
                <w:szCs w:val="28"/>
              </w:rPr>
              <w:lastRenderedPageBreak/>
              <w:t>год</w:t>
            </w:r>
          </w:p>
        </w:tc>
      </w:tr>
      <w:tr w:rsidR="00E30AA4" w:rsidRPr="00E30AA4" w:rsidTr="00B04F0F">
        <w:tc>
          <w:tcPr>
            <w:tcW w:w="2204"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lastRenderedPageBreak/>
              <w:t>5</w:t>
            </w:r>
          </w:p>
        </w:tc>
        <w:tc>
          <w:tcPr>
            <w:tcW w:w="1993"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8</w:t>
            </w:r>
          </w:p>
        </w:tc>
        <w:tc>
          <w:tcPr>
            <w:tcW w:w="591"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8</w:t>
            </w:r>
          </w:p>
        </w:tc>
        <w:tc>
          <w:tcPr>
            <w:tcW w:w="1914"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45,7</w:t>
            </w:r>
          </w:p>
        </w:tc>
        <w:tc>
          <w:tcPr>
            <w:tcW w:w="1498"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67,4</w:t>
            </w:r>
          </w:p>
        </w:tc>
        <w:tc>
          <w:tcPr>
            <w:tcW w:w="1268" w:type="dxa"/>
            <w:shd w:val="clear" w:color="auto" w:fill="auto"/>
          </w:tcPr>
          <w:p w:rsidR="00E30AA4" w:rsidRPr="00E30AA4" w:rsidRDefault="00E30AA4" w:rsidP="00B04F0F">
            <w:pPr>
              <w:jc w:val="center"/>
              <w:rPr>
                <w:rFonts w:ascii="Times New Roman" w:hAnsi="Times New Roman" w:cs="Times New Roman"/>
                <w:sz w:val="28"/>
                <w:szCs w:val="28"/>
              </w:rPr>
            </w:pPr>
            <w:r w:rsidRPr="00E30AA4">
              <w:rPr>
                <w:rFonts w:ascii="Times New Roman" w:hAnsi="Times New Roman" w:cs="Times New Roman"/>
                <w:sz w:val="28"/>
                <w:szCs w:val="28"/>
              </w:rPr>
              <w:t>153,3</w:t>
            </w:r>
          </w:p>
        </w:tc>
      </w:tr>
    </w:tbl>
    <w:p w:rsidR="00E30AA4" w:rsidRPr="00E30AA4" w:rsidRDefault="00E30AA4" w:rsidP="00E30AA4">
      <w:pPr>
        <w:ind w:firstLine="720"/>
        <w:jc w:val="both"/>
        <w:rPr>
          <w:rFonts w:ascii="Times New Roman" w:hAnsi="Times New Roman" w:cs="Times New Roman"/>
          <w:sz w:val="28"/>
          <w:szCs w:val="28"/>
        </w:rPr>
      </w:pPr>
    </w:p>
    <w:p w:rsidR="00E30AA4" w:rsidRPr="00E30AA4" w:rsidRDefault="00E30AA4" w:rsidP="00E30AA4">
      <w:pPr>
        <w:ind w:firstLine="720"/>
        <w:jc w:val="both"/>
        <w:rPr>
          <w:rFonts w:ascii="Times New Roman" w:hAnsi="Times New Roman" w:cs="Times New Roman"/>
          <w:sz w:val="28"/>
          <w:szCs w:val="28"/>
        </w:rPr>
      </w:pPr>
      <w:r w:rsidRPr="00E30AA4">
        <w:rPr>
          <w:rFonts w:ascii="Times New Roman" w:hAnsi="Times New Roman" w:cs="Times New Roman"/>
          <w:sz w:val="28"/>
          <w:szCs w:val="28"/>
        </w:rPr>
        <w:t>Увеличение финансовых затрат на реализацию мероприятий программ требует изыскания дополнительных источников пополнения бюджета, в ином случае реализацию отдельных мероприятий необходимо будет переносить на более поздний период, с дальнейшим уточнением финансовых затрат по объектам, а это соответственно приводит к затратам на проведение повторных экспертиз проектно-сметной документации, возможных изменений и корректировок, необходимости повторного обращения на уровень Правительства Архангельской области для включения в областные программы.</w:t>
      </w:r>
    </w:p>
    <w:p w:rsidR="00E30AA4" w:rsidRPr="00E30AA4" w:rsidRDefault="00E30AA4" w:rsidP="00E30AA4">
      <w:pPr>
        <w:ind w:firstLine="720"/>
        <w:jc w:val="both"/>
        <w:rPr>
          <w:rFonts w:ascii="Times New Roman" w:hAnsi="Times New Roman" w:cs="Times New Roman"/>
          <w:sz w:val="28"/>
          <w:szCs w:val="28"/>
        </w:rPr>
      </w:pPr>
      <w:r w:rsidRPr="00E30AA4">
        <w:rPr>
          <w:rFonts w:ascii="Times New Roman" w:hAnsi="Times New Roman" w:cs="Times New Roman"/>
          <w:sz w:val="28"/>
          <w:szCs w:val="28"/>
        </w:rPr>
        <w:t>Отметим наиболее важные мероприятия программ запланированных на период 2013 – 2015 годы:</w:t>
      </w:r>
    </w:p>
    <w:p w:rsidR="00E30AA4" w:rsidRPr="00E30AA4" w:rsidRDefault="00E30AA4" w:rsidP="00E30AA4">
      <w:pPr>
        <w:ind w:firstLine="720"/>
        <w:jc w:val="both"/>
        <w:rPr>
          <w:rFonts w:ascii="Times New Roman" w:hAnsi="Times New Roman" w:cs="Times New Roman"/>
          <w:sz w:val="28"/>
          <w:szCs w:val="28"/>
        </w:rPr>
      </w:pPr>
      <w:r w:rsidRPr="00E30AA4">
        <w:rPr>
          <w:rFonts w:ascii="Times New Roman" w:hAnsi="Times New Roman" w:cs="Times New Roman"/>
          <w:sz w:val="28"/>
          <w:szCs w:val="28"/>
        </w:rPr>
        <w:t>- Проектирование и строительство здания начальной школы на 320 мест в с. Красноборск» - срок реализации 2014- 2017 год;</w:t>
      </w:r>
    </w:p>
    <w:p w:rsidR="00E30AA4" w:rsidRPr="00E30AA4" w:rsidRDefault="00E30AA4" w:rsidP="00E30AA4">
      <w:pPr>
        <w:ind w:firstLine="720"/>
        <w:jc w:val="both"/>
        <w:rPr>
          <w:rFonts w:ascii="Times New Roman" w:hAnsi="Times New Roman" w:cs="Times New Roman"/>
          <w:sz w:val="28"/>
          <w:szCs w:val="28"/>
        </w:rPr>
      </w:pPr>
      <w:r w:rsidRPr="00E30AA4">
        <w:rPr>
          <w:rFonts w:ascii="Times New Roman" w:hAnsi="Times New Roman" w:cs="Times New Roman"/>
          <w:sz w:val="28"/>
          <w:szCs w:val="28"/>
        </w:rPr>
        <w:t>- «Проектирование и строительство детского сада на 100 мест в с. Черевково» - срок реализации 2014- 2017 год;</w:t>
      </w:r>
    </w:p>
    <w:p w:rsidR="00E30AA4" w:rsidRPr="00E30AA4" w:rsidRDefault="00E30AA4" w:rsidP="00E30AA4">
      <w:pPr>
        <w:ind w:firstLine="720"/>
        <w:jc w:val="both"/>
        <w:rPr>
          <w:rFonts w:ascii="Times New Roman" w:hAnsi="Times New Roman" w:cs="Times New Roman"/>
          <w:sz w:val="28"/>
          <w:szCs w:val="28"/>
        </w:rPr>
      </w:pPr>
      <w:r w:rsidRPr="00E30AA4">
        <w:rPr>
          <w:rFonts w:ascii="Times New Roman" w:hAnsi="Times New Roman" w:cs="Times New Roman"/>
          <w:sz w:val="28"/>
          <w:szCs w:val="28"/>
        </w:rPr>
        <w:t>- объединение котельных на базе котельной «Сказка» - срок реализации 2014 год;</w:t>
      </w:r>
    </w:p>
    <w:p w:rsidR="00E30AA4" w:rsidRPr="00E30AA4" w:rsidRDefault="00E30AA4" w:rsidP="00E30AA4">
      <w:pPr>
        <w:ind w:firstLine="720"/>
        <w:jc w:val="both"/>
        <w:rPr>
          <w:rFonts w:ascii="Times New Roman" w:hAnsi="Times New Roman" w:cs="Times New Roman"/>
          <w:sz w:val="28"/>
          <w:szCs w:val="28"/>
        </w:rPr>
      </w:pPr>
      <w:r w:rsidRPr="00E30AA4">
        <w:rPr>
          <w:rFonts w:ascii="Times New Roman" w:hAnsi="Times New Roman" w:cs="Times New Roman"/>
          <w:sz w:val="28"/>
          <w:szCs w:val="28"/>
        </w:rPr>
        <w:t>- объединение котельных «ДК», «ЦРБ» - срок реализации 2014 год;</w:t>
      </w:r>
    </w:p>
    <w:p w:rsidR="00E30AA4" w:rsidRPr="00E30AA4" w:rsidRDefault="00E30AA4" w:rsidP="00E30AA4">
      <w:pPr>
        <w:ind w:firstLine="720"/>
        <w:jc w:val="both"/>
        <w:rPr>
          <w:rFonts w:ascii="Times New Roman" w:hAnsi="Times New Roman" w:cs="Times New Roman"/>
          <w:sz w:val="28"/>
          <w:szCs w:val="28"/>
        </w:rPr>
      </w:pPr>
      <w:r w:rsidRPr="00E30AA4">
        <w:rPr>
          <w:rFonts w:ascii="Times New Roman" w:hAnsi="Times New Roman" w:cs="Times New Roman"/>
          <w:sz w:val="28"/>
          <w:szCs w:val="28"/>
        </w:rPr>
        <w:t>- объединение котельных «ЛПХ», «Аэропорт», «КСШ» с реконструкцией котельной «КСШ» - срок реализации 2015 год.</w:t>
      </w:r>
    </w:p>
    <w:p w:rsidR="000253A0" w:rsidRPr="00E30AA4" w:rsidRDefault="00E30AA4" w:rsidP="00E30AA4">
      <w:pPr>
        <w:ind w:firstLine="720"/>
        <w:jc w:val="both"/>
        <w:rPr>
          <w:rFonts w:ascii="Times New Roman" w:hAnsi="Times New Roman" w:cs="Times New Roman"/>
          <w:sz w:val="28"/>
          <w:szCs w:val="28"/>
        </w:rPr>
      </w:pPr>
      <w:r w:rsidRPr="00E30AA4">
        <w:rPr>
          <w:rFonts w:ascii="Times New Roman" w:hAnsi="Times New Roman" w:cs="Times New Roman"/>
          <w:sz w:val="28"/>
          <w:szCs w:val="28"/>
        </w:rPr>
        <w:t>Два последних мероприятия запланированы к исполнению в рамках программы энергосбережения МО «Красноборский муниципальный район». В 2013 году в рамках данной программы проведена замена трубопроводов тепловых сетей котельной Дябрино, финансирование расходов выполнения работ в объёме 3860 тыс. руб. - выделяется областным бюджетом, 1020 тыс. руб. – софинансирование бюджета поселения МО « Алексеевское».</w:t>
      </w:r>
    </w:p>
    <w:p w:rsidR="004602AD" w:rsidRPr="00FA1AE5" w:rsidRDefault="004602AD" w:rsidP="00FA1AE5">
      <w:pPr>
        <w:jc w:val="center"/>
        <w:rPr>
          <w:rFonts w:ascii="Times New Roman" w:hAnsi="Times New Roman" w:cs="Times New Roman"/>
          <w:b/>
          <w:sz w:val="36"/>
          <w:szCs w:val="36"/>
        </w:rPr>
      </w:pPr>
      <w:r w:rsidRPr="00EF5487">
        <w:rPr>
          <w:rFonts w:ascii="Times New Roman" w:hAnsi="Times New Roman" w:cs="Times New Roman"/>
          <w:b/>
          <w:sz w:val="36"/>
          <w:szCs w:val="36"/>
        </w:rPr>
        <w:t>Сфера земельных и имущественных отношен</w:t>
      </w:r>
      <w:r w:rsidR="00FA1AE5">
        <w:rPr>
          <w:rFonts w:ascii="Times New Roman" w:hAnsi="Times New Roman" w:cs="Times New Roman"/>
          <w:b/>
          <w:sz w:val="36"/>
          <w:szCs w:val="36"/>
        </w:rPr>
        <w:t>ий</w:t>
      </w:r>
    </w:p>
    <w:p w:rsidR="004602AD" w:rsidRDefault="004602AD" w:rsidP="004602AD">
      <w:pPr>
        <w:jc w:val="both"/>
        <w:rPr>
          <w:rFonts w:ascii="Times New Roman" w:hAnsi="Times New Roman" w:cs="Times New Roman"/>
          <w:sz w:val="28"/>
          <w:szCs w:val="28"/>
        </w:rPr>
      </w:pPr>
      <w:r>
        <w:rPr>
          <w:rFonts w:ascii="Times New Roman" w:hAnsi="Times New Roman" w:cs="Times New Roman"/>
          <w:sz w:val="28"/>
          <w:szCs w:val="28"/>
        </w:rPr>
        <w:t xml:space="preserve">     </w:t>
      </w:r>
      <w:r w:rsidRPr="00EF5487">
        <w:rPr>
          <w:rFonts w:ascii="Times New Roman" w:hAnsi="Times New Roman" w:cs="Times New Roman"/>
          <w:sz w:val="28"/>
          <w:szCs w:val="28"/>
        </w:rPr>
        <w:t xml:space="preserve"> </w:t>
      </w:r>
      <w:r>
        <w:rPr>
          <w:rFonts w:ascii="Times New Roman" w:hAnsi="Times New Roman" w:cs="Times New Roman"/>
          <w:sz w:val="28"/>
          <w:szCs w:val="28"/>
        </w:rPr>
        <w:t xml:space="preserve">         Основной  функцией</w:t>
      </w:r>
      <w:r w:rsidRPr="00EF5487">
        <w:rPr>
          <w:rFonts w:ascii="Times New Roman" w:hAnsi="Times New Roman" w:cs="Times New Roman"/>
          <w:sz w:val="28"/>
          <w:szCs w:val="28"/>
        </w:rPr>
        <w:t xml:space="preserve">  </w:t>
      </w:r>
      <w:r>
        <w:rPr>
          <w:rFonts w:ascii="Times New Roman" w:hAnsi="Times New Roman" w:cs="Times New Roman"/>
          <w:sz w:val="28"/>
          <w:szCs w:val="28"/>
        </w:rPr>
        <w:t>в сфере земельных и имущественных отношений является п</w:t>
      </w:r>
      <w:r w:rsidRPr="00EF5487">
        <w:rPr>
          <w:rFonts w:ascii="Times New Roman" w:hAnsi="Times New Roman" w:cs="Times New Roman"/>
          <w:sz w:val="28"/>
          <w:szCs w:val="28"/>
        </w:rPr>
        <w:t xml:space="preserve">роведение единой государственной политики в сфере </w:t>
      </w:r>
      <w:r w:rsidRPr="00EF5487">
        <w:rPr>
          <w:rFonts w:ascii="Times New Roman" w:hAnsi="Times New Roman" w:cs="Times New Roman"/>
          <w:sz w:val="28"/>
          <w:szCs w:val="28"/>
        </w:rPr>
        <w:lastRenderedPageBreak/>
        <w:t>управления и распоряжения муниципальным имуществом, в том числе и земельными участками на территории МО «Красноборский муниципальный район» в целях повышения эффективности экономической политики района, доходной части бюджета.</w:t>
      </w:r>
    </w:p>
    <w:p w:rsidR="004602AD" w:rsidRPr="006C7179" w:rsidRDefault="004602AD" w:rsidP="004602AD">
      <w:pPr>
        <w:jc w:val="center"/>
        <w:rPr>
          <w:rFonts w:ascii="Times New Roman" w:hAnsi="Times New Roman" w:cs="Times New Roman"/>
          <w:b/>
          <w:sz w:val="32"/>
          <w:szCs w:val="32"/>
        </w:rPr>
      </w:pPr>
      <w:r w:rsidRPr="006C7179">
        <w:rPr>
          <w:rFonts w:ascii="Times New Roman" w:hAnsi="Times New Roman" w:cs="Times New Roman"/>
          <w:b/>
          <w:sz w:val="32"/>
          <w:szCs w:val="32"/>
        </w:rPr>
        <w:t>ЗЕМЕЛЬНЫЕ ОТНОШЕНИЯ</w:t>
      </w:r>
    </w:p>
    <w:p w:rsidR="004602AD" w:rsidRDefault="004602AD" w:rsidP="004602AD">
      <w:pPr>
        <w:tabs>
          <w:tab w:val="left" w:pos="540"/>
        </w:tabs>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6C7179">
        <w:rPr>
          <w:rFonts w:ascii="Times New Roman" w:hAnsi="Times New Roman" w:cs="Times New Roman"/>
          <w:sz w:val="28"/>
          <w:szCs w:val="28"/>
        </w:rPr>
        <w:t xml:space="preserve">Общая площадь земель в районе составляет </w:t>
      </w:r>
      <w:smartTag w:uri="urn:schemas-microsoft-com:office:smarttags" w:element="metricconverter">
        <w:smartTagPr>
          <w:attr w:name="ProductID" w:val="947 390 га"/>
        </w:smartTagPr>
        <w:r w:rsidRPr="006C7179">
          <w:rPr>
            <w:rFonts w:ascii="Times New Roman" w:hAnsi="Times New Roman" w:cs="Times New Roman"/>
            <w:sz w:val="28"/>
            <w:szCs w:val="28"/>
          </w:rPr>
          <w:t>947 390 га</w:t>
        </w:r>
      </w:smartTag>
      <w:r w:rsidRPr="006C7179">
        <w:rPr>
          <w:rFonts w:ascii="Times New Roman" w:hAnsi="Times New Roman" w:cs="Times New Roman"/>
          <w:sz w:val="28"/>
          <w:szCs w:val="28"/>
        </w:rPr>
        <w:t xml:space="preserve">, из них земли с/х назначения –  </w:t>
      </w:r>
      <w:smartTag w:uri="urn:schemas-microsoft-com:office:smarttags" w:element="metricconverter">
        <w:smartTagPr>
          <w:attr w:name="ProductID" w:val="125 442 га"/>
        </w:smartTagPr>
        <w:r w:rsidRPr="006C7179">
          <w:rPr>
            <w:rFonts w:ascii="Times New Roman" w:hAnsi="Times New Roman" w:cs="Times New Roman"/>
            <w:sz w:val="28"/>
            <w:szCs w:val="28"/>
          </w:rPr>
          <w:t>125 442 га</w:t>
        </w:r>
      </w:smartTag>
      <w:r w:rsidRPr="006C7179">
        <w:rPr>
          <w:rFonts w:ascii="Times New Roman" w:hAnsi="Times New Roman" w:cs="Times New Roman"/>
          <w:sz w:val="28"/>
          <w:szCs w:val="28"/>
        </w:rPr>
        <w:t xml:space="preserve">;  земли населенных пунктов –  </w:t>
      </w:r>
      <w:smartTag w:uri="urn:schemas-microsoft-com:office:smarttags" w:element="metricconverter">
        <w:smartTagPr>
          <w:attr w:name="ProductID" w:val="4502 га"/>
        </w:smartTagPr>
        <w:r w:rsidRPr="006C7179">
          <w:rPr>
            <w:rFonts w:ascii="Times New Roman" w:hAnsi="Times New Roman" w:cs="Times New Roman"/>
            <w:sz w:val="28"/>
            <w:szCs w:val="28"/>
          </w:rPr>
          <w:t>4502 га</w:t>
        </w:r>
      </w:smartTag>
      <w:r w:rsidRPr="006C7179">
        <w:rPr>
          <w:rFonts w:ascii="Times New Roman" w:hAnsi="Times New Roman" w:cs="Times New Roman"/>
          <w:sz w:val="28"/>
          <w:szCs w:val="28"/>
        </w:rPr>
        <w:t xml:space="preserve">;  земли промышленности, энергетики, транспорта – </w:t>
      </w:r>
      <w:smartTag w:uri="urn:schemas-microsoft-com:office:smarttags" w:element="metricconverter">
        <w:smartTagPr>
          <w:attr w:name="ProductID" w:val="830 га"/>
        </w:smartTagPr>
        <w:r w:rsidRPr="006C7179">
          <w:rPr>
            <w:rFonts w:ascii="Times New Roman" w:hAnsi="Times New Roman" w:cs="Times New Roman"/>
            <w:sz w:val="28"/>
            <w:szCs w:val="28"/>
          </w:rPr>
          <w:t>830 га</w:t>
        </w:r>
      </w:smartTag>
      <w:r w:rsidRPr="006C7179">
        <w:rPr>
          <w:rFonts w:ascii="Times New Roman" w:hAnsi="Times New Roman" w:cs="Times New Roman"/>
          <w:sz w:val="28"/>
          <w:szCs w:val="28"/>
        </w:rPr>
        <w:t xml:space="preserve">, земли особо охраняемой территории </w:t>
      </w:r>
      <w:smartTag w:uri="urn:schemas-microsoft-com:office:smarttags" w:element="metricconverter">
        <w:smartTagPr>
          <w:attr w:name="ProductID" w:val="-125 га"/>
        </w:smartTagPr>
        <w:r w:rsidRPr="006C7179">
          <w:rPr>
            <w:rFonts w:ascii="Times New Roman" w:hAnsi="Times New Roman" w:cs="Times New Roman"/>
            <w:sz w:val="28"/>
            <w:szCs w:val="28"/>
          </w:rPr>
          <w:t>-125 га</w:t>
        </w:r>
      </w:smartTag>
      <w:r w:rsidRPr="006C7179">
        <w:rPr>
          <w:rFonts w:ascii="Times New Roman" w:hAnsi="Times New Roman" w:cs="Times New Roman"/>
          <w:sz w:val="28"/>
          <w:szCs w:val="28"/>
        </w:rPr>
        <w:t xml:space="preserve">; земли лесного фонда – </w:t>
      </w:r>
      <w:smartTag w:uri="urn:schemas-microsoft-com:office:smarttags" w:element="metricconverter">
        <w:smartTagPr>
          <w:attr w:name="ProductID" w:val="794828 га"/>
        </w:smartTagPr>
        <w:r w:rsidRPr="006C7179">
          <w:rPr>
            <w:rFonts w:ascii="Times New Roman" w:hAnsi="Times New Roman" w:cs="Times New Roman"/>
            <w:sz w:val="28"/>
            <w:szCs w:val="28"/>
          </w:rPr>
          <w:t>794828 га</w:t>
        </w:r>
      </w:smartTag>
      <w:r w:rsidRPr="006C7179">
        <w:rPr>
          <w:rFonts w:ascii="Times New Roman" w:hAnsi="Times New Roman" w:cs="Times New Roman"/>
          <w:sz w:val="28"/>
          <w:szCs w:val="28"/>
        </w:rPr>
        <w:t xml:space="preserve">; земли запаса – </w:t>
      </w:r>
      <w:smartTag w:uri="urn:schemas-microsoft-com:office:smarttags" w:element="metricconverter">
        <w:smartTagPr>
          <w:attr w:name="ProductID" w:val="21663 га"/>
        </w:smartTagPr>
        <w:r w:rsidRPr="006C7179">
          <w:rPr>
            <w:rFonts w:ascii="Times New Roman" w:hAnsi="Times New Roman" w:cs="Times New Roman"/>
            <w:sz w:val="28"/>
            <w:szCs w:val="28"/>
          </w:rPr>
          <w:t>21663 га</w:t>
        </w:r>
      </w:smartTag>
      <w:r>
        <w:rPr>
          <w:rFonts w:ascii="Times New Roman" w:hAnsi="Times New Roman" w:cs="Times New Roman"/>
          <w:sz w:val="28"/>
          <w:szCs w:val="28"/>
        </w:rPr>
        <w:t xml:space="preserve">.   </w:t>
      </w:r>
    </w:p>
    <w:p w:rsidR="004602AD" w:rsidRDefault="004602AD" w:rsidP="004602AD">
      <w:pPr>
        <w:tabs>
          <w:tab w:val="left" w:pos="540"/>
        </w:tabs>
        <w:ind w:firstLine="360"/>
        <w:jc w:val="center"/>
        <w:rPr>
          <w:rFonts w:ascii="Times New Roman" w:hAnsi="Times New Roman" w:cs="Times New Roman"/>
          <w:b/>
          <w:sz w:val="28"/>
          <w:szCs w:val="28"/>
        </w:rPr>
      </w:pPr>
      <w:r w:rsidRPr="00D244BF">
        <w:rPr>
          <w:rFonts w:ascii="Times New Roman" w:hAnsi="Times New Roman" w:cs="Times New Roman"/>
          <w:b/>
          <w:sz w:val="28"/>
          <w:szCs w:val="28"/>
        </w:rPr>
        <w:t xml:space="preserve">Мероприятия, направленные на повышение эффективности управления земельными ресурсами: </w:t>
      </w:r>
    </w:p>
    <w:p w:rsidR="004602AD" w:rsidRPr="00181EEE" w:rsidRDefault="004602AD" w:rsidP="00181EEE">
      <w:pPr>
        <w:pStyle w:val="a3"/>
        <w:jc w:val="both"/>
        <w:rPr>
          <w:rFonts w:ascii="Times New Roman" w:hAnsi="Times New Roman" w:cs="Times New Roman"/>
          <w:sz w:val="28"/>
          <w:szCs w:val="28"/>
        </w:rPr>
      </w:pPr>
      <w:r w:rsidRPr="00181EEE">
        <w:rPr>
          <w:rFonts w:ascii="Times New Roman" w:hAnsi="Times New Roman" w:cs="Times New Roman"/>
          <w:sz w:val="28"/>
          <w:szCs w:val="28"/>
        </w:rPr>
        <w:t>- в 2013 году оказано 700 муниципальных услуг, из них 44 по имущественным вопросам, 656 по земельным вопросам;</w:t>
      </w:r>
    </w:p>
    <w:p w:rsidR="004602AD" w:rsidRPr="00181EEE" w:rsidRDefault="004602AD" w:rsidP="00181EEE">
      <w:pPr>
        <w:pStyle w:val="a3"/>
        <w:jc w:val="both"/>
        <w:rPr>
          <w:rFonts w:ascii="Times New Roman" w:hAnsi="Times New Roman" w:cs="Times New Roman"/>
          <w:sz w:val="28"/>
          <w:szCs w:val="28"/>
        </w:rPr>
      </w:pPr>
      <w:r w:rsidRPr="00181EEE">
        <w:rPr>
          <w:rFonts w:ascii="Times New Roman" w:hAnsi="Times New Roman" w:cs="Times New Roman"/>
          <w:sz w:val="28"/>
          <w:szCs w:val="28"/>
        </w:rPr>
        <w:t>- ведется  реестр земельных участков в разрезе поселений в программе «Барс-Аренда», произведен перерасчет арендной платы в связи с новой кадастровой стоимостью земель населенных пунктов;</w:t>
      </w:r>
    </w:p>
    <w:p w:rsidR="004602AD" w:rsidRPr="00181EEE" w:rsidRDefault="004602AD" w:rsidP="00181EEE">
      <w:pPr>
        <w:pStyle w:val="a3"/>
        <w:jc w:val="both"/>
        <w:rPr>
          <w:rFonts w:ascii="Times New Roman" w:hAnsi="Times New Roman" w:cs="Times New Roman"/>
          <w:sz w:val="28"/>
          <w:szCs w:val="28"/>
        </w:rPr>
      </w:pPr>
      <w:r w:rsidRPr="00181EEE">
        <w:rPr>
          <w:rFonts w:ascii="Times New Roman" w:hAnsi="Times New Roman" w:cs="Times New Roman"/>
          <w:sz w:val="28"/>
          <w:szCs w:val="28"/>
        </w:rPr>
        <w:t>-  продано 5 земельных   участков  в собственность на сумму 338 900 рублей и право на заключение договоров аренды на 7 земельных участков на сумму 1 646 834,1 рублей;</w:t>
      </w:r>
    </w:p>
    <w:p w:rsidR="004602AD" w:rsidRPr="00181EEE" w:rsidRDefault="004602AD" w:rsidP="00181EEE">
      <w:pPr>
        <w:pStyle w:val="a3"/>
        <w:jc w:val="both"/>
        <w:rPr>
          <w:rFonts w:ascii="Times New Roman" w:hAnsi="Times New Roman" w:cs="Times New Roman"/>
          <w:sz w:val="28"/>
          <w:szCs w:val="28"/>
        </w:rPr>
      </w:pPr>
      <w:r w:rsidRPr="00181EEE">
        <w:rPr>
          <w:rFonts w:ascii="Times New Roman" w:hAnsi="Times New Roman" w:cs="Times New Roman"/>
          <w:sz w:val="28"/>
          <w:szCs w:val="28"/>
        </w:rPr>
        <w:t>- собрано 6 956 022,16 рублей арендной платы за земельные участки, государственная собственность на которые не разграничена; что составляет 166% к запланированным доходам на начало года;   463 415,50 рублей за муниципальное имущество, что составляет 100 %;</w:t>
      </w:r>
    </w:p>
    <w:p w:rsidR="004602AD" w:rsidRPr="00181EEE" w:rsidRDefault="004602AD" w:rsidP="00181EEE">
      <w:pPr>
        <w:pStyle w:val="a3"/>
        <w:jc w:val="both"/>
        <w:rPr>
          <w:rFonts w:ascii="Times New Roman" w:hAnsi="Times New Roman" w:cs="Times New Roman"/>
          <w:sz w:val="28"/>
          <w:szCs w:val="28"/>
        </w:rPr>
      </w:pPr>
      <w:r w:rsidRPr="00181EEE">
        <w:rPr>
          <w:rFonts w:ascii="Times New Roman" w:hAnsi="Times New Roman" w:cs="Times New Roman"/>
          <w:sz w:val="28"/>
          <w:szCs w:val="28"/>
        </w:rPr>
        <w:t>- отмежевано и поставлено на государственный учет - 123 земельных участка; привлечено из средств областного бюджета на межевание земельных участков - 380 000 рублей;</w:t>
      </w:r>
    </w:p>
    <w:p w:rsidR="004602AD" w:rsidRPr="00181EEE" w:rsidRDefault="004602AD" w:rsidP="00181EEE">
      <w:pPr>
        <w:pStyle w:val="a3"/>
        <w:jc w:val="both"/>
        <w:rPr>
          <w:rFonts w:ascii="Times New Roman" w:hAnsi="Times New Roman" w:cs="Times New Roman"/>
          <w:sz w:val="28"/>
          <w:szCs w:val="28"/>
        </w:rPr>
      </w:pPr>
      <w:r w:rsidRPr="00181EEE">
        <w:rPr>
          <w:rFonts w:ascii="Times New Roman" w:hAnsi="Times New Roman" w:cs="Times New Roman"/>
          <w:sz w:val="28"/>
          <w:szCs w:val="28"/>
        </w:rPr>
        <w:t>- проведено межевание земельного участка, завершается постановка на кадастровый  учет  объекта (дороги «аэропорт Куликово – п.Комарово»).</w:t>
      </w:r>
    </w:p>
    <w:p w:rsidR="004602AD" w:rsidRPr="00181EEE" w:rsidRDefault="004602AD" w:rsidP="00181EEE">
      <w:pPr>
        <w:pStyle w:val="a3"/>
        <w:jc w:val="both"/>
        <w:rPr>
          <w:rFonts w:ascii="Times New Roman" w:hAnsi="Times New Roman" w:cs="Times New Roman"/>
          <w:sz w:val="28"/>
          <w:szCs w:val="28"/>
        </w:rPr>
      </w:pPr>
      <w:r w:rsidRPr="00181EEE">
        <w:rPr>
          <w:rFonts w:ascii="Times New Roman" w:hAnsi="Times New Roman" w:cs="Times New Roman"/>
          <w:sz w:val="28"/>
          <w:szCs w:val="28"/>
        </w:rPr>
        <w:t>- продолжен активный  процесс  оформления гражданами и юридическими лицами  в аренду и собственность земельных участков (2009 год – принято  269 постановлений главы по земельным вопросам; 2010 год - 404 постановления; 2011 год -   552    постановления; 2012 год - 635 постановлений, 2013 - 589 постановлений);</w:t>
      </w:r>
    </w:p>
    <w:p w:rsidR="004602AD" w:rsidRPr="00181EEE" w:rsidRDefault="004602AD" w:rsidP="00181EEE">
      <w:pPr>
        <w:pStyle w:val="a3"/>
        <w:jc w:val="both"/>
        <w:rPr>
          <w:rFonts w:ascii="Times New Roman" w:hAnsi="Times New Roman" w:cs="Times New Roman"/>
          <w:sz w:val="28"/>
          <w:szCs w:val="28"/>
        </w:rPr>
      </w:pPr>
      <w:r w:rsidRPr="00181EEE">
        <w:rPr>
          <w:rFonts w:ascii="Times New Roman" w:hAnsi="Times New Roman" w:cs="Times New Roman"/>
          <w:sz w:val="28"/>
          <w:szCs w:val="28"/>
        </w:rPr>
        <w:t xml:space="preserve">- изменена  стоимости 1 кв. метра земли при продаже  земельных участков для ИЖС – 1 кв.м - 4,7 рублей (2012- 7,78); для ЛПХ -1 кв.м.- 33,0 рубля (2012-1,72); для других целей - 1 кв.м-73,5 рублей (2012-10,8); на торгах -1 кв.м.- 43,4 рубля  (2012-23,93);  </w:t>
      </w:r>
    </w:p>
    <w:p w:rsidR="004602AD" w:rsidRPr="00181EEE" w:rsidRDefault="004602AD" w:rsidP="00181EEE">
      <w:pPr>
        <w:pStyle w:val="a3"/>
        <w:jc w:val="both"/>
        <w:rPr>
          <w:rFonts w:ascii="Times New Roman" w:hAnsi="Times New Roman" w:cs="Times New Roman"/>
          <w:sz w:val="28"/>
          <w:szCs w:val="28"/>
        </w:rPr>
      </w:pPr>
      <w:r w:rsidRPr="00181EEE">
        <w:rPr>
          <w:rFonts w:ascii="Times New Roman" w:hAnsi="Times New Roman" w:cs="Times New Roman"/>
          <w:sz w:val="28"/>
          <w:szCs w:val="28"/>
        </w:rPr>
        <w:t xml:space="preserve">- продолжена работа по формированию земельных участков, утверждено 211 схем расположения земельных участков, за счет средств районного бюджета </w:t>
      </w:r>
      <w:r w:rsidRPr="00181EEE">
        <w:rPr>
          <w:rFonts w:ascii="Times New Roman" w:hAnsi="Times New Roman" w:cs="Times New Roman"/>
          <w:sz w:val="28"/>
          <w:szCs w:val="28"/>
        </w:rPr>
        <w:lastRenderedPageBreak/>
        <w:t>отмежевано 20 участков  (2010 год-19; 2011-29;2012-44) и 123 земельных участка для многодетных семей   на сумму 400 0000  (четыреста тысяч) рублей,  из них 380 000 рублей из областного бюджета;</w:t>
      </w:r>
    </w:p>
    <w:p w:rsidR="004602AD" w:rsidRPr="00181EEE" w:rsidRDefault="004602AD" w:rsidP="00181EEE">
      <w:pPr>
        <w:pStyle w:val="a3"/>
        <w:jc w:val="both"/>
        <w:rPr>
          <w:rFonts w:ascii="Times New Roman" w:hAnsi="Times New Roman" w:cs="Times New Roman"/>
          <w:sz w:val="28"/>
          <w:szCs w:val="28"/>
        </w:rPr>
      </w:pPr>
      <w:r w:rsidRPr="00181EEE">
        <w:rPr>
          <w:rFonts w:ascii="Times New Roman" w:hAnsi="Times New Roman" w:cs="Times New Roman"/>
          <w:sz w:val="28"/>
          <w:szCs w:val="28"/>
        </w:rPr>
        <w:t>- продолжено формирование земельных участков для размещения  многоквартирных домов - 12 (2010 год  - 4; 2011год – 9; 2012-10;);</w:t>
      </w:r>
    </w:p>
    <w:p w:rsidR="004602AD" w:rsidRPr="00181EEE" w:rsidRDefault="004602AD" w:rsidP="00181EEE">
      <w:pPr>
        <w:pStyle w:val="a3"/>
        <w:jc w:val="both"/>
        <w:rPr>
          <w:rFonts w:ascii="Times New Roman" w:hAnsi="Times New Roman" w:cs="Times New Roman"/>
          <w:sz w:val="28"/>
          <w:szCs w:val="28"/>
        </w:rPr>
      </w:pPr>
      <w:r w:rsidRPr="00181EEE">
        <w:rPr>
          <w:rFonts w:ascii="Times New Roman" w:hAnsi="Times New Roman" w:cs="Times New Roman"/>
          <w:sz w:val="28"/>
          <w:szCs w:val="28"/>
        </w:rPr>
        <w:t>- выделено для индивидуального жилищного строительства 154 земельных участка, общей площадью 207 724 кв. м, из них - 40 бесплатно многодетным семьям (2012- 92 земельных участков, площадью 144 103кв.м, из них бесплатно-24)).</w:t>
      </w:r>
    </w:p>
    <w:p w:rsidR="004602AD" w:rsidRPr="00181EEE" w:rsidRDefault="004602AD" w:rsidP="00181EEE">
      <w:pPr>
        <w:pStyle w:val="a3"/>
        <w:jc w:val="both"/>
        <w:rPr>
          <w:rFonts w:ascii="Times New Roman" w:hAnsi="Times New Roman" w:cs="Times New Roman"/>
          <w:sz w:val="28"/>
          <w:szCs w:val="28"/>
        </w:rPr>
      </w:pPr>
      <w:r w:rsidRPr="00181EEE">
        <w:rPr>
          <w:rFonts w:ascii="Times New Roman" w:hAnsi="Times New Roman" w:cs="Times New Roman"/>
          <w:sz w:val="28"/>
          <w:szCs w:val="28"/>
        </w:rPr>
        <w:t>- перезаключено 138 договоров аренды с целью выявления фактических арендаторов, определения и подтверждения целевого использования ими земельных участков, из них МО «Куликовское» - 108 договоров, МО « Верхнеуфтюгское» - 30 договоров;</w:t>
      </w:r>
    </w:p>
    <w:p w:rsidR="004602AD" w:rsidRPr="00181EEE" w:rsidRDefault="004602AD" w:rsidP="00181EEE">
      <w:pPr>
        <w:pStyle w:val="a3"/>
        <w:jc w:val="both"/>
        <w:rPr>
          <w:rFonts w:ascii="Times New Roman" w:hAnsi="Times New Roman" w:cs="Times New Roman"/>
          <w:sz w:val="28"/>
          <w:szCs w:val="28"/>
        </w:rPr>
      </w:pPr>
      <w:r w:rsidRPr="00181EEE">
        <w:rPr>
          <w:rFonts w:ascii="Times New Roman" w:hAnsi="Times New Roman" w:cs="Times New Roman"/>
          <w:sz w:val="28"/>
          <w:szCs w:val="28"/>
        </w:rPr>
        <w:t>- заключены 2762  договора аренды (2012 -2899), из них вновь 182, на площадь арендуемых земель – 355,64 га (2012- 383,31га), оформлено 76 договоров  купли-продажи на сумму 2030014,97 рублей, что превышает плановые назначения в 3 раза (2012 год - 60 договоров  купли-продажи на   сумму 925 665,27 рублей)</w:t>
      </w:r>
      <w:bookmarkStart w:id="0" w:name="_GoBack"/>
      <w:bookmarkEnd w:id="0"/>
    </w:p>
    <w:p w:rsidR="004602AD" w:rsidRDefault="004602AD" w:rsidP="004602AD">
      <w:pPr>
        <w:tabs>
          <w:tab w:val="left" w:pos="540"/>
        </w:tabs>
        <w:ind w:firstLine="360"/>
        <w:jc w:val="center"/>
        <w:rPr>
          <w:rFonts w:ascii="Times New Roman" w:hAnsi="Times New Roman" w:cs="Times New Roman"/>
          <w:b/>
          <w:sz w:val="32"/>
          <w:szCs w:val="32"/>
        </w:rPr>
      </w:pPr>
      <w:r w:rsidRPr="0047371E">
        <w:rPr>
          <w:rFonts w:ascii="Times New Roman" w:hAnsi="Times New Roman" w:cs="Times New Roman"/>
          <w:b/>
          <w:sz w:val="32"/>
          <w:szCs w:val="32"/>
        </w:rPr>
        <w:t>ИМУЩЕСТВЕННЫЕ ОТНОШЕНИЯ</w:t>
      </w:r>
    </w:p>
    <w:p w:rsidR="004602AD" w:rsidRDefault="004602AD" w:rsidP="004602AD">
      <w:pPr>
        <w:pStyle w:val="a3"/>
        <w:jc w:val="both"/>
        <w:rPr>
          <w:rFonts w:ascii="Times New Roman" w:hAnsi="Times New Roman" w:cs="Times New Roman"/>
          <w:sz w:val="28"/>
          <w:szCs w:val="28"/>
        </w:rPr>
      </w:pPr>
      <w:r>
        <w:rPr>
          <w:rFonts w:ascii="Times New Roman" w:hAnsi="Times New Roman" w:cs="Times New Roman"/>
          <w:b/>
          <w:sz w:val="32"/>
          <w:szCs w:val="32"/>
        </w:rPr>
        <w:t xml:space="preserve">       </w:t>
      </w:r>
      <w:r w:rsidRPr="00E57C44">
        <w:rPr>
          <w:rFonts w:ascii="Times New Roman" w:hAnsi="Times New Roman" w:cs="Times New Roman"/>
          <w:sz w:val="28"/>
          <w:szCs w:val="28"/>
        </w:rPr>
        <w:t xml:space="preserve">По состоянию на 1 января 2014 года в реестре муниципального имущества значится 157(2012-125) объектов  недвижимого имущества и 270,07 км автомобильных дорог общего пользования  из них: </w:t>
      </w:r>
    </w:p>
    <w:p w:rsidR="004602AD" w:rsidRDefault="004602AD" w:rsidP="004602A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57C44">
        <w:rPr>
          <w:rFonts w:ascii="Times New Roman" w:hAnsi="Times New Roman" w:cs="Times New Roman"/>
          <w:sz w:val="28"/>
          <w:szCs w:val="28"/>
        </w:rPr>
        <w:t>в хозяйственном ведении</w:t>
      </w:r>
      <w:r w:rsidRPr="00E57C44">
        <w:t xml:space="preserve">  </w:t>
      </w:r>
      <w:r w:rsidRPr="00E57C44">
        <w:rPr>
          <w:rFonts w:ascii="Times New Roman" w:hAnsi="Times New Roman" w:cs="Times New Roman"/>
          <w:sz w:val="28"/>
          <w:szCs w:val="28"/>
        </w:rPr>
        <w:t>-   8    объектов</w:t>
      </w:r>
      <w:r>
        <w:rPr>
          <w:rFonts w:ascii="Times New Roman" w:hAnsi="Times New Roman" w:cs="Times New Roman"/>
          <w:sz w:val="28"/>
          <w:szCs w:val="28"/>
        </w:rPr>
        <w:t xml:space="preserve">,  балансовой стоимостью </w:t>
      </w:r>
    </w:p>
    <w:p w:rsidR="004602AD" w:rsidRPr="00E57C44" w:rsidRDefault="004602AD" w:rsidP="004602AD">
      <w:pPr>
        <w:pStyle w:val="a3"/>
        <w:jc w:val="both"/>
        <w:rPr>
          <w:rFonts w:ascii="Times New Roman" w:hAnsi="Times New Roman" w:cs="Times New Roman"/>
          <w:sz w:val="28"/>
          <w:szCs w:val="28"/>
        </w:rPr>
      </w:pPr>
      <w:r w:rsidRPr="00E57C44">
        <w:rPr>
          <w:rFonts w:ascii="Times New Roman" w:hAnsi="Times New Roman" w:cs="Times New Roman"/>
          <w:sz w:val="28"/>
          <w:szCs w:val="28"/>
        </w:rPr>
        <w:t xml:space="preserve"> 5 743 217,41  рублей;</w:t>
      </w:r>
    </w:p>
    <w:p w:rsidR="004602AD" w:rsidRPr="00E57C44" w:rsidRDefault="004602AD" w:rsidP="004602AD">
      <w:pPr>
        <w:pStyle w:val="a3"/>
        <w:jc w:val="both"/>
        <w:rPr>
          <w:rFonts w:ascii="Times New Roman" w:hAnsi="Times New Roman" w:cs="Times New Roman"/>
          <w:sz w:val="28"/>
          <w:szCs w:val="28"/>
        </w:rPr>
      </w:pPr>
      <w:r w:rsidRPr="00E57C44">
        <w:rPr>
          <w:rFonts w:ascii="Times New Roman" w:hAnsi="Times New Roman" w:cs="Times New Roman"/>
          <w:sz w:val="28"/>
          <w:szCs w:val="28"/>
        </w:rPr>
        <w:t>- в оперативном управлении - 140    объектов недвижимости, балансовой с</w:t>
      </w:r>
      <w:r>
        <w:rPr>
          <w:rFonts w:ascii="Times New Roman" w:hAnsi="Times New Roman" w:cs="Times New Roman"/>
          <w:sz w:val="28"/>
          <w:szCs w:val="28"/>
        </w:rPr>
        <w:t>тоимостью 318 357 982,20  рубля;</w:t>
      </w:r>
    </w:p>
    <w:p w:rsidR="004602AD" w:rsidRDefault="004602AD" w:rsidP="004602AD">
      <w:pPr>
        <w:pStyle w:val="a3"/>
        <w:jc w:val="both"/>
        <w:rPr>
          <w:rFonts w:ascii="Times New Roman" w:hAnsi="Times New Roman" w:cs="Times New Roman"/>
          <w:sz w:val="28"/>
          <w:szCs w:val="28"/>
        </w:rPr>
      </w:pPr>
      <w:r w:rsidRPr="00E57C44">
        <w:rPr>
          <w:rFonts w:ascii="Times New Roman" w:hAnsi="Times New Roman" w:cs="Times New Roman"/>
          <w:sz w:val="28"/>
          <w:szCs w:val="28"/>
        </w:rPr>
        <w:t xml:space="preserve">- в муниципальной казне значится 9 объектов, балансовой стоимостью 5 155163,44 рубля. </w:t>
      </w:r>
    </w:p>
    <w:p w:rsidR="004602AD" w:rsidRPr="00E57C44" w:rsidRDefault="004602AD" w:rsidP="004602A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57C44">
        <w:rPr>
          <w:rFonts w:ascii="Times New Roman" w:hAnsi="Times New Roman" w:cs="Times New Roman"/>
          <w:sz w:val="28"/>
          <w:szCs w:val="28"/>
        </w:rPr>
        <w:t xml:space="preserve">Всего значится в муниципальной казне 22 объекта, балансовой стоимостью 11 625 730,43 рублей, из них право муниципальной собственности оформлено на 6 объектов.       </w:t>
      </w:r>
    </w:p>
    <w:p w:rsidR="004602AD" w:rsidRPr="00E57C44" w:rsidRDefault="004602AD" w:rsidP="004602AD">
      <w:pPr>
        <w:pStyle w:val="a3"/>
        <w:rPr>
          <w:rFonts w:ascii="Times New Roman" w:hAnsi="Times New Roman" w:cs="Times New Roman"/>
          <w:sz w:val="28"/>
          <w:szCs w:val="28"/>
        </w:rPr>
      </w:pPr>
    </w:p>
    <w:p w:rsidR="004602AD" w:rsidRDefault="004602AD" w:rsidP="004602AD">
      <w:pPr>
        <w:jc w:val="center"/>
        <w:rPr>
          <w:rFonts w:ascii="Times New Roman" w:hAnsi="Times New Roman" w:cs="Times New Roman"/>
          <w:b/>
          <w:sz w:val="32"/>
          <w:szCs w:val="32"/>
        </w:rPr>
      </w:pPr>
      <w:r w:rsidRPr="00B26250">
        <w:rPr>
          <w:rFonts w:ascii="Times New Roman" w:hAnsi="Times New Roman" w:cs="Times New Roman"/>
          <w:b/>
          <w:sz w:val="32"/>
          <w:szCs w:val="32"/>
        </w:rPr>
        <w:t>Мероприятия, направленные на повышение эффективности управления</w:t>
      </w:r>
      <w:r>
        <w:rPr>
          <w:rFonts w:ascii="Times New Roman" w:hAnsi="Times New Roman" w:cs="Times New Roman"/>
          <w:b/>
          <w:sz w:val="32"/>
          <w:szCs w:val="32"/>
        </w:rPr>
        <w:t xml:space="preserve"> муниципальным имуществом</w:t>
      </w:r>
      <w:r w:rsidRPr="00B26250">
        <w:rPr>
          <w:rFonts w:ascii="Times New Roman" w:hAnsi="Times New Roman" w:cs="Times New Roman"/>
          <w:b/>
          <w:sz w:val="32"/>
          <w:szCs w:val="32"/>
        </w:rPr>
        <w:t>:</w:t>
      </w:r>
    </w:p>
    <w:p w:rsidR="004602AD" w:rsidRPr="00181EEE" w:rsidRDefault="004602AD" w:rsidP="00181EEE">
      <w:pPr>
        <w:pStyle w:val="a3"/>
        <w:jc w:val="both"/>
        <w:rPr>
          <w:rFonts w:ascii="Times New Roman" w:hAnsi="Times New Roman" w:cs="Times New Roman"/>
          <w:sz w:val="28"/>
          <w:szCs w:val="28"/>
        </w:rPr>
      </w:pPr>
      <w:r w:rsidRPr="00181EEE">
        <w:rPr>
          <w:rFonts w:ascii="Times New Roman" w:hAnsi="Times New Roman" w:cs="Times New Roman"/>
          <w:sz w:val="28"/>
          <w:szCs w:val="28"/>
        </w:rPr>
        <w:t>- ведётся работа по предоставлению муниципальных услуг по имущественным вопросам - 44, из них предоставление информации из реестра муниципального имущества МО «Красноборский муниципальный район» - 29, предоставление муниципального имущества в аренду или безвозмездное пользование -15;</w:t>
      </w:r>
    </w:p>
    <w:p w:rsidR="004602AD" w:rsidRPr="00181EEE" w:rsidRDefault="00181EEE" w:rsidP="00181EEE">
      <w:pPr>
        <w:pStyle w:val="a3"/>
        <w:jc w:val="both"/>
        <w:rPr>
          <w:rFonts w:ascii="Times New Roman" w:hAnsi="Times New Roman" w:cs="Times New Roman"/>
          <w:sz w:val="28"/>
          <w:szCs w:val="28"/>
        </w:rPr>
      </w:pPr>
      <w:r w:rsidRPr="00181EEE">
        <w:rPr>
          <w:rFonts w:ascii="Times New Roman" w:hAnsi="Times New Roman" w:cs="Times New Roman"/>
          <w:sz w:val="28"/>
          <w:szCs w:val="28"/>
        </w:rPr>
        <w:t xml:space="preserve">- </w:t>
      </w:r>
      <w:r w:rsidR="004602AD" w:rsidRPr="00181EEE">
        <w:rPr>
          <w:rFonts w:ascii="Times New Roman" w:hAnsi="Times New Roman" w:cs="Times New Roman"/>
          <w:sz w:val="28"/>
          <w:szCs w:val="28"/>
        </w:rPr>
        <w:t xml:space="preserve">организована работа по включению и исключению из перечня особо ценного движимого имущества муниципальных автономных и бюджетных </w:t>
      </w:r>
      <w:r w:rsidR="004602AD" w:rsidRPr="00181EEE">
        <w:rPr>
          <w:rFonts w:ascii="Times New Roman" w:hAnsi="Times New Roman" w:cs="Times New Roman"/>
          <w:sz w:val="28"/>
          <w:szCs w:val="28"/>
        </w:rPr>
        <w:lastRenderedPageBreak/>
        <w:t>учреждений администрации МО «Красноборский муниципальный район». Включено 12 объектов, исключено 3 объекта;</w:t>
      </w:r>
    </w:p>
    <w:p w:rsidR="004602AD" w:rsidRPr="00181EEE" w:rsidRDefault="004602AD" w:rsidP="00181EEE">
      <w:pPr>
        <w:pStyle w:val="a3"/>
        <w:jc w:val="both"/>
        <w:rPr>
          <w:rFonts w:ascii="Times New Roman" w:hAnsi="Times New Roman" w:cs="Times New Roman"/>
          <w:sz w:val="28"/>
          <w:szCs w:val="28"/>
        </w:rPr>
      </w:pPr>
      <w:r w:rsidRPr="00181EEE">
        <w:rPr>
          <w:rFonts w:ascii="Times New Roman" w:hAnsi="Times New Roman" w:cs="Times New Roman"/>
          <w:sz w:val="28"/>
          <w:szCs w:val="28"/>
        </w:rPr>
        <w:t>- продолжена работа по разграничению имущества. В 2013 году в муниципальную казну поступило объектов общей стоимостью 19 589 857,51 рублей, выбыло объектов стоимостью 18 807 754,40 рубля;</w:t>
      </w:r>
    </w:p>
    <w:p w:rsidR="004602AD" w:rsidRPr="00181EEE" w:rsidRDefault="004602AD" w:rsidP="00181EEE">
      <w:pPr>
        <w:pStyle w:val="a3"/>
        <w:jc w:val="both"/>
        <w:rPr>
          <w:rFonts w:ascii="Times New Roman" w:hAnsi="Times New Roman" w:cs="Times New Roman"/>
          <w:sz w:val="28"/>
          <w:szCs w:val="28"/>
        </w:rPr>
      </w:pPr>
      <w:r w:rsidRPr="00181EEE">
        <w:rPr>
          <w:rFonts w:ascii="Times New Roman" w:hAnsi="Times New Roman" w:cs="Times New Roman"/>
          <w:sz w:val="28"/>
          <w:szCs w:val="28"/>
        </w:rPr>
        <w:t>- проинвентаризировано и поставлено на кадастровый  учет 25 объектов муниципальной собственности района и поселений на сумму 357,1 рублей  (2012- 60 на сумму 603,4 тыс. рублей);</w:t>
      </w:r>
    </w:p>
    <w:p w:rsidR="004602AD" w:rsidRPr="00181EEE" w:rsidRDefault="004602AD" w:rsidP="00181EEE">
      <w:pPr>
        <w:pStyle w:val="a3"/>
        <w:jc w:val="both"/>
        <w:rPr>
          <w:rFonts w:ascii="Times New Roman" w:hAnsi="Times New Roman" w:cs="Times New Roman"/>
          <w:sz w:val="28"/>
          <w:szCs w:val="28"/>
        </w:rPr>
      </w:pPr>
      <w:r w:rsidRPr="00181EEE">
        <w:rPr>
          <w:rFonts w:ascii="Times New Roman" w:hAnsi="Times New Roman" w:cs="Times New Roman"/>
          <w:sz w:val="28"/>
          <w:szCs w:val="28"/>
        </w:rPr>
        <w:t>- заключено 5 договоров аренды нежилых помещений, находящихся в муниципальной собственности, 3 договора аренды на движимое имущество,3 договора безвозмездного пользования муниципальным недвижимым имуществом. С арендаторами и ссудополучателями муниципального имущества заключены договоры и дополнительные соглашения на возмещение затрат по коммунальным и эксплуатационным платежам, возврат денежных средств составил  230 285,47 рублей (2012 - 218 538,83 рублей);</w:t>
      </w:r>
    </w:p>
    <w:p w:rsidR="004602AD" w:rsidRPr="00181EEE" w:rsidRDefault="004602AD" w:rsidP="00181EEE">
      <w:pPr>
        <w:pStyle w:val="a3"/>
        <w:jc w:val="both"/>
        <w:rPr>
          <w:rFonts w:ascii="Times New Roman" w:hAnsi="Times New Roman" w:cs="Times New Roman"/>
          <w:sz w:val="28"/>
          <w:szCs w:val="28"/>
        </w:rPr>
      </w:pPr>
      <w:r w:rsidRPr="00181EEE">
        <w:rPr>
          <w:rFonts w:ascii="Times New Roman" w:hAnsi="Times New Roman" w:cs="Times New Roman"/>
          <w:sz w:val="28"/>
          <w:szCs w:val="28"/>
        </w:rPr>
        <w:t>- ведётся систематическая работа по списанию, передаче имущества, составлению выписок из реестра - списано с баланса муниципальных учреждений 20 объектов, на общую балансовую стоимость 1 039 955,5 рублей;</w:t>
      </w:r>
    </w:p>
    <w:p w:rsidR="004602AD" w:rsidRPr="00181EEE" w:rsidRDefault="004602AD" w:rsidP="00181EEE">
      <w:pPr>
        <w:pStyle w:val="a3"/>
        <w:jc w:val="both"/>
        <w:rPr>
          <w:rFonts w:ascii="Times New Roman" w:hAnsi="Times New Roman" w:cs="Times New Roman"/>
          <w:sz w:val="28"/>
          <w:szCs w:val="28"/>
        </w:rPr>
      </w:pPr>
      <w:r w:rsidRPr="00181EEE">
        <w:rPr>
          <w:rFonts w:ascii="Times New Roman" w:hAnsi="Times New Roman" w:cs="Times New Roman"/>
          <w:sz w:val="28"/>
          <w:szCs w:val="28"/>
        </w:rPr>
        <w:t>- зарегистрировано право оперативного управления в Управлении Росреестра по Архангельской области и НАО  на  8 объектов, право муниципальной собственности на 9 объектов (квартиры +помещение по ул. Гагарина,14);</w:t>
      </w:r>
    </w:p>
    <w:p w:rsidR="004602AD" w:rsidRPr="00181EEE" w:rsidRDefault="004602AD" w:rsidP="00181EEE">
      <w:pPr>
        <w:pStyle w:val="a3"/>
        <w:jc w:val="both"/>
        <w:rPr>
          <w:rFonts w:ascii="Times New Roman" w:hAnsi="Times New Roman" w:cs="Times New Roman"/>
          <w:sz w:val="28"/>
          <w:szCs w:val="28"/>
        </w:rPr>
      </w:pPr>
      <w:r w:rsidRPr="00181EEE">
        <w:rPr>
          <w:rFonts w:ascii="Times New Roman" w:hAnsi="Times New Roman" w:cs="Times New Roman"/>
          <w:sz w:val="28"/>
          <w:szCs w:val="28"/>
        </w:rPr>
        <w:t>- проведена работа по обследованию автомобильных дорог, находящихся в собственности МО «Красноборский муниципальный район» на предмет установления типа дорожного покрытия. Акты обследования составлены по поселениям;</w:t>
      </w:r>
    </w:p>
    <w:p w:rsidR="004602AD" w:rsidRDefault="004602AD" w:rsidP="00181EEE">
      <w:pPr>
        <w:pStyle w:val="a3"/>
        <w:jc w:val="both"/>
        <w:rPr>
          <w:rFonts w:ascii="Times New Roman" w:hAnsi="Times New Roman" w:cs="Times New Roman"/>
          <w:sz w:val="28"/>
          <w:szCs w:val="28"/>
        </w:rPr>
      </w:pPr>
      <w:r w:rsidRPr="00181EEE">
        <w:rPr>
          <w:rFonts w:ascii="Times New Roman" w:hAnsi="Times New Roman" w:cs="Times New Roman"/>
          <w:sz w:val="28"/>
          <w:szCs w:val="28"/>
        </w:rPr>
        <w:t>-создана комиссия по распределению специализированного жилого фонда. Семь квартир включены в специализированный жилой фонд и закреплены в оперативное управление за муниципальными бюджетными учреждениями.</w:t>
      </w:r>
    </w:p>
    <w:p w:rsidR="0040346F" w:rsidRDefault="0040346F" w:rsidP="00824C5D">
      <w:pPr>
        <w:pStyle w:val="a3"/>
        <w:jc w:val="center"/>
        <w:rPr>
          <w:rFonts w:ascii="Times New Roman" w:hAnsi="Times New Roman" w:cs="Times New Roman"/>
          <w:b/>
          <w:sz w:val="28"/>
          <w:szCs w:val="28"/>
        </w:rPr>
      </w:pPr>
    </w:p>
    <w:p w:rsidR="0040346F" w:rsidRDefault="0040346F" w:rsidP="00824C5D">
      <w:pPr>
        <w:pStyle w:val="a3"/>
        <w:jc w:val="center"/>
        <w:rPr>
          <w:rFonts w:ascii="Times New Roman" w:hAnsi="Times New Roman" w:cs="Times New Roman"/>
          <w:b/>
          <w:sz w:val="28"/>
          <w:szCs w:val="28"/>
        </w:rPr>
      </w:pPr>
    </w:p>
    <w:p w:rsidR="0040346F" w:rsidRDefault="0040346F" w:rsidP="00824C5D">
      <w:pPr>
        <w:pStyle w:val="a3"/>
        <w:jc w:val="center"/>
        <w:rPr>
          <w:rFonts w:ascii="Times New Roman" w:hAnsi="Times New Roman" w:cs="Times New Roman"/>
          <w:b/>
          <w:sz w:val="28"/>
          <w:szCs w:val="28"/>
        </w:rPr>
      </w:pPr>
    </w:p>
    <w:p w:rsidR="0040346F" w:rsidRDefault="0040346F" w:rsidP="00824C5D">
      <w:pPr>
        <w:pStyle w:val="a3"/>
        <w:jc w:val="center"/>
        <w:rPr>
          <w:rFonts w:ascii="Times New Roman" w:hAnsi="Times New Roman" w:cs="Times New Roman"/>
          <w:b/>
          <w:sz w:val="28"/>
          <w:szCs w:val="28"/>
        </w:rPr>
      </w:pPr>
    </w:p>
    <w:p w:rsidR="0040346F" w:rsidRDefault="0040346F" w:rsidP="00824C5D">
      <w:pPr>
        <w:pStyle w:val="a3"/>
        <w:jc w:val="center"/>
        <w:rPr>
          <w:rFonts w:ascii="Times New Roman" w:hAnsi="Times New Roman" w:cs="Times New Roman"/>
          <w:b/>
          <w:sz w:val="28"/>
          <w:szCs w:val="28"/>
        </w:rPr>
      </w:pPr>
    </w:p>
    <w:p w:rsidR="0040346F" w:rsidRDefault="0040346F" w:rsidP="00824C5D">
      <w:pPr>
        <w:pStyle w:val="a3"/>
        <w:jc w:val="center"/>
        <w:rPr>
          <w:rFonts w:ascii="Times New Roman" w:hAnsi="Times New Roman" w:cs="Times New Roman"/>
          <w:b/>
          <w:sz w:val="28"/>
          <w:szCs w:val="28"/>
        </w:rPr>
      </w:pPr>
    </w:p>
    <w:p w:rsidR="00824C5D" w:rsidRPr="00824C5D" w:rsidRDefault="00824C5D" w:rsidP="00824C5D">
      <w:pPr>
        <w:pStyle w:val="a3"/>
        <w:jc w:val="center"/>
        <w:rPr>
          <w:rFonts w:ascii="Times New Roman" w:hAnsi="Times New Roman" w:cs="Times New Roman"/>
          <w:b/>
          <w:sz w:val="28"/>
          <w:szCs w:val="28"/>
        </w:rPr>
      </w:pPr>
      <w:r w:rsidRPr="00824C5D">
        <w:rPr>
          <w:rFonts w:ascii="Times New Roman" w:hAnsi="Times New Roman" w:cs="Times New Roman"/>
          <w:b/>
          <w:sz w:val="28"/>
          <w:szCs w:val="28"/>
        </w:rPr>
        <w:t>Сравнительный анализ поступления арендной платы</w:t>
      </w:r>
    </w:p>
    <w:p w:rsidR="00824C5D" w:rsidRPr="00824C5D" w:rsidRDefault="00824C5D" w:rsidP="00824C5D">
      <w:pPr>
        <w:pStyle w:val="a3"/>
        <w:jc w:val="center"/>
        <w:rPr>
          <w:rFonts w:ascii="Times New Roman" w:hAnsi="Times New Roman" w:cs="Times New Roman"/>
          <w:b/>
          <w:sz w:val="28"/>
          <w:szCs w:val="28"/>
        </w:rPr>
      </w:pPr>
      <w:r w:rsidRPr="00824C5D">
        <w:rPr>
          <w:rFonts w:ascii="Times New Roman" w:hAnsi="Times New Roman" w:cs="Times New Roman"/>
          <w:b/>
          <w:sz w:val="28"/>
          <w:szCs w:val="28"/>
        </w:rPr>
        <w:t>от сдачи в аренду муниципального имущества за 2005-2013 годы.</w:t>
      </w:r>
    </w:p>
    <w:p w:rsidR="00824C5D" w:rsidRPr="00824C5D" w:rsidRDefault="00824C5D" w:rsidP="00824C5D">
      <w:pPr>
        <w:pStyle w:val="a3"/>
        <w:jc w:val="center"/>
        <w:rPr>
          <w:rFonts w:ascii="Times New Roman" w:hAnsi="Times New Roman" w:cs="Times New Roman"/>
          <w:b/>
          <w:sz w:val="28"/>
          <w:szCs w:val="28"/>
        </w:rPr>
      </w:pPr>
    </w:p>
    <w:p w:rsidR="00824C5D" w:rsidRDefault="00824C6C" w:rsidP="00181EEE">
      <w:pPr>
        <w:pStyle w:val="a3"/>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-270510</wp:posOffset>
            </wp:positionH>
            <wp:positionV relativeFrom="paragraph">
              <wp:posOffset>15240</wp:posOffset>
            </wp:positionV>
            <wp:extent cx="6029325" cy="1638300"/>
            <wp:effectExtent l="0" t="0" r="0" b="0"/>
            <wp:wrapNone/>
            <wp:docPr id="4"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824C5D" w:rsidRDefault="00824C5D" w:rsidP="00181EEE">
      <w:pPr>
        <w:pStyle w:val="a3"/>
        <w:jc w:val="both"/>
        <w:rPr>
          <w:rFonts w:ascii="Times New Roman" w:hAnsi="Times New Roman" w:cs="Times New Roman"/>
          <w:sz w:val="28"/>
          <w:szCs w:val="28"/>
        </w:rPr>
      </w:pPr>
    </w:p>
    <w:p w:rsidR="00824C5D" w:rsidRDefault="00824C5D" w:rsidP="00181EEE">
      <w:pPr>
        <w:pStyle w:val="a3"/>
        <w:jc w:val="both"/>
        <w:rPr>
          <w:rFonts w:ascii="Times New Roman" w:hAnsi="Times New Roman" w:cs="Times New Roman"/>
          <w:sz w:val="28"/>
          <w:szCs w:val="28"/>
        </w:rPr>
      </w:pPr>
    </w:p>
    <w:p w:rsidR="00824C5D" w:rsidRDefault="00824C5D" w:rsidP="00181EEE">
      <w:pPr>
        <w:pStyle w:val="a3"/>
        <w:jc w:val="both"/>
        <w:rPr>
          <w:rFonts w:ascii="Times New Roman" w:hAnsi="Times New Roman" w:cs="Times New Roman"/>
          <w:sz w:val="28"/>
          <w:szCs w:val="28"/>
        </w:rPr>
      </w:pPr>
    </w:p>
    <w:p w:rsidR="00824C5D" w:rsidRDefault="00824C5D" w:rsidP="00181EEE">
      <w:pPr>
        <w:pStyle w:val="a3"/>
        <w:jc w:val="both"/>
        <w:rPr>
          <w:rFonts w:ascii="Times New Roman" w:hAnsi="Times New Roman" w:cs="Times New Roman"/>
          <w:sz w:val="28"/>
          <w:szCs w:val="28"/>
        </w:rPr>
      </w:pPr>
    </w:p>
    <w:p w:rsidR="00824C5D" w:rsidRPr="00181EEE" w:rsidRDefault="00824C5D" w:rsidP="00181EEE">
      <w:pPr>
        <w:pStyle w:val="a3"/>
        <w:jc w:val="both"/>
        <w:rPr>
          <w:rFonts w:ascii="Times New Roman" w:hAnsi="Times New Roman" w:cs="Times New Roman"/>
          <w:sz w:val="28"/>
          <w:szCs w:val="28"/>
        </w:rPr>
      </w:pPr>
    </w:p>
    <w:p w:rsidR="00181EEE" w:rsidRDefault="00181EEE" w:rsidP="004602AD">
      <w:pPr>
        <w:pStyle w:val="a3"/>
        <w:jc w:val="center"/>
        <w:rPr>
          <w:rFonts w:ascii="Times New Roman" w:hAnsi="Times New Roman" w:cs="Times New Roman"/>
          <w:b/>
          <w:sz w:val="28"/>
          <w:szCs w:val="28"/>
        </w:rPr>
      </w:pPr>
    </w:p>
    <w:p w:rsidR="00824C5D" w:rsidRDefault="00824C5D" w:rsidP="004602AD">
      <w:pPr>
        <w:pStyle w:val="a3"/>
        <w:jc w:val="center"/>
        <w:rPr>
          <w:rFonts w:ascii="Times New Roman" w:hAnsi="Times New Roman" w:cs="Times New Roman"/>
          <w:b/>
          <w:sz w:val="28"/>
          <w:szCs w:val="28"/>
        </w:rPr>
      </w:pPr>
    </w:p>
    <w:p w:rsidR="00824C5D" w:rsidRDefault="00824C5D" w:rsidP="004602AD">
      <w:pPr>
        <w:pStyle w:val="a3"/>
        <w:jc w:val="center"/>
        <w:rPr>
          <w:rFonts w:ascii="Times New Roman" w:hAnsi="Times New Roman" w:cs="Times New Roman"/>
          <w:b/>
          <w:sz w:val="28"/>
          <w:szCs w:val="28"/>
        </w:rPr>
      </w:pPr>
    </w:p>
    <w:p w:rsidR="00824C5D" w:rsidRDefault="00824C5D" w:rsidP="004602AD">
      <w:pPr>
        <w:pStyle w:val="a3"/>
        <w:jc w:val="center"/>
        <w:rPr>
          <w:rFonts w:ascii="Times New Roman" w:hAnsi="Times New Roman" w:cs="Times New Roman"/>
          <w:b/>
          <w:sz w:val="28"/>
          <w:szCs w:val="28"/>
        </w:rPr>
      </w:pPr>
    </w:p>
    <w:p w:rsidR="00B54CEA" w:rsidRPr="00B54CEA" w:rsidRDefault="00B54CEA" w:rsidP="00B54CEA">
      <w:pPr>
        <w:pStyle w:val="a3"/>
        <w:jc w:val="center"/>
        <w:rPr>
          <w:rFonts w:ascii="Times New Roman" w:hAnsi="Times New Roman" w:cs="Times New Roman"/>
          <w:b/>
          <w:sz w:val="28"/>
          <w:szCs w:val="28"/>
        </w:rPr>
      </w:pPr>
      <w:r w:rsidRPr="00B54CEA">
        <w:rPr>
          <w:rFonts w:ascii="Times New Roman" w:hAnsi="Times New Roman" w:cs="Times New Roman"/>
          <w:b/>
          <w:sz w:val="28"/>
          <w:szCs w:val="28"/>
        </w:rPr>
        <w:t>Сравнительный анализ поступления арендной платы за земельные</w:t>
      </w:r>
    </w:p>
    <w:p w:rsidR="00B54CEA" w:rsidRDefault="00B54CEA" w:rsidP="00B54CEA">
      <w:pPr>
        <w:pStyle w:val="a3"/>
        <w:jc w:val="center"/>
        <w:rPr>
          <w:rFonts w:ascii="Times New Roman" w:hAnsi="Times New Roman" w:cs="Times New Roman"/>
          <w:b/>
          <w:sz w:val="28"/>
          <w:szCs w:val="28"/>
        </w:rPr>
      </w:pPr>
      <w:r w:rsidRPr="00B54CEA">
        <w:rPr>
          <w:rFonts w:ascii="Times New Roman" w:hAnsi="Times New Roman" w:cs="Times New Roman"/>
          <w:b/>
          <w:sz w:val="28"/>
          <w:szCs w:val="28"/>
        </w:rPr>
        <w:t xml:space="preserve">участки, государственная собственность на которые не разграничена за </w:t>
      </w:r>
    </w:p>
    <w:p w:rsidR="00B54CEA" w:rsidRPr="00B54CEA" w:rsidRDefault="00B54CEA" w:rsidP="00B54CEA">
      <w:pPr>
        <w:pStyle w:val="a3"/>
        <w:jc w:val="center"/>
        <w:rPr>
          <w:rFonts w:ascii="Times New Roman" w:hAnsi="Times New Roman" w:cs="Times New Roman"/>
          <w:b/>
          <w:sz w:val="28"/>
          <w:szCs w:val="28"/>
        </w:rPr>
      </w:pPr>
      <w:r w:rsidRPr="00B54CEA">
        <w:rPr>
          <w:rFonts w:ascii="Times New Roman" w:hAnsi="Times New Roman" w:cs="Times New Roman"/>
          <w:b/>
          <w:sz w:val="28"/>
          <w:szCs w:val="28"/>
        </w:rPr>
        <w:t>2005-2013 годы</w:t>
      </w:r>
    </w:p>
    <w:p w:rsidR="00824C5D" w:rsidRDefault="00B54CEA" w:rsidP="004602AD">
      <w:pPr>
        <w:pStyle w:val="a3"/>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60288" behindDoc="0" locked="0" layoutInCell="1" allowOverlap="1">
            <wp:simplePos x="0" y="0"/>
            <wp:positionH relativeFrom="column">
              <wp:posOffset>5715</wp:posOffset>
            </wp:positionH>
            <wp:positionV relativeFrom="paragraph">
              <wp:posOffset>148590</wp:posOffset>
            </wp:positionV>
            <wp:extent cx="6334125" cy="1962150"/>
            <wp:effectExtent l="0" t="0" r="0" b="0"/>
            <wp:wrapNone/>
            <wp:docPr id="5"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824C5D" w:rsidRDefault="00824C5D" w:rsidP="004602AD">
      <w:pPr>
        <w:pStyle w:val="a3"/>
        <w:jc w:val="center"/>
        <w:rPr>
          <w:rFonts w:ascii="Times New Roman" w:hAnsi="Times New Roman" w:cs="Times New Roman"/>
          <w:b/>
          <w:sz w:val="28"/>
          <w:szCs w:val="28"/>
        </w:rPr>
      </w:pPr>
    </w:p>
    <w:p w:rsidR="00824C5D" w:rsidRDefault="00824C5D" w:rsidP="004602AD">
      <w:pPr>
        <w:pStyle w:val="a3"/>
        <w:jc w:val="center"/>
        <w:rPr>
          <w:rFonts w:ascii="Times New Roman" w:hAnsi="Times New Roman" w:cs="Times New Roman"/>
          <w:b/>
          <w:sz w:val="28"/>
          <w:szCs w:val="28"/>
        </w:rPr>
      </w:pPr>
    </w:p>
    <w:p w:rsidR="00824C5D" w:rsidRDefault="00824C5D" w:rsidP="004602AD">
      <w:pPr>
        <w:pStyle w:val="a3"/>
        <w:jc w:val="center"/>
        <w:rPr>
          <w:rFonts w:ascii="Times New Roman" w:hAnsi="Times New Roman" w:cs="Times New Roman"/>
          <w:b/>
          <w:sz w:val="28"/>
          <w:szCs w:val="28"/>
        </w:rPr>
      </w:pPr>
    </w:p>
    <w:p w:rsidR="00824C5D" w:rsidRDefault="00824C5D" w:rsidP="004602AD">
      <w:pPr>
        <w:pStyle w:val="a3"/>
        <w:jc w:val="center"/>
        <w:rPr>
          <w:rFonts w:ascii="Times New Roman" w:hAnsi="Times New Roman" w:cs="Times New Roman"/>
          <w:b/>
          <w:sz w:val="28"/>
          <w:szCs w:val="28"/>
        </w:rPr>
      </w:pPr>
    </w:p>
    <w:p w:rsidR="00824C5D" w:rsidRDefault="00824C5D" w:rsidP="004602AD">
      <w:pPr>
        <w:pStyle w:val="a3"/>
        <w:jc w:val="center"/>
        <w:rPr>
          <w:rFonts w:ascii="Times New Roman" w:hAnsi="Times New Roman" w:cs="Times New Roman"/>
          <w:b/>
          <w:sz w:val="28"/>
          <w:szCs w:val="28"/>
        </w:rPr>
      </w:pPr>
    </w:p>
    <w:p w:rsidR="00824C5D" w:rsidRDefault="00824C5D" w:rsidP="004602AD">
      <w:pPr>
        <w:pStyle w:val="a3"/>
        <w:jc w:val="center"/>
        <w:rPr>
          <w:rFonts w:ascii="Times New Roman" w:hAnsi="Times New Roman" w:cs="Times New Roman"/>
          <w:b/>
          <w:sz w:val="28"/>
          <w:szCs w:val="28"/>
        </w:rPr>
      </w:pPr>
    </w:p>
    <w:p w:rsidR="00824C5D" w:rsidRDefault="00824C5D" w:rsidP="004602AD">
      <w:pPr>
        <w:pStyle w:val="a3"/>
        <w:jc w:val="center"/>
        <w:rPr>
          <w:rFonts w:ascii="Times New Roman" w:hAnsi="Times New Roman" w:cs="Times New Roman"/>
          <w:b/>
          <w:sz w:val="28"/>
          <w:szCs w:val="28"/>
        </w:rPr>
      </w:pPr>
    </w:p>
    <w:p w:rsidR="00824C5D" w:rsidRDefault="00824C5D" w:rsidP="004602AD">
      <w:pPr>
        <w:pStyle w:val="a3"/>
        <w:jc w:val="center"/>
        <w:rPr>
          <w:rFonts w:ascii="Times New Roman" w:hAnsi="Times New Roman" w:cs="Times New Roman"/>
          <w:b/>
          <w:sz w:val="28"/>
          <w:szCs w:val="28"/>
        </w:rPr>
      </w:pPr>
    </w:p>
    <w:p w:rsidR="00824C5D" w:rsidRDefault="00824C5D" w:rsidP="004602AD">
      <w:pPr>
        <w:pStyle w:val="a3"/>
        <w:jc w:val="center"/>
        <w:rPr>
          <w:rFonts w:ascii="Times New Roman" w:hAnsi="Times New Roman" w:cs="Times New Roman"/>
          <w:b/>
          <w:sz w:val="28"/>
          <w:szCs w:val="28"/>
        </w:rPr>
      </w:pPr>
    </w:p>
    <w:p w:rsidR="00824C5D" w:rsidRDefault="00824C5D" w:rsidP="004602AD">
      <w:pPr>
        <w:pStyle w:val="a3"/>
        <w:jc w:val="center"/>
        <w:rPr>
          <w:rFonts w:ascii="Times New Roman" w:hAnsi="Times New Roman" w:cs="Times New Roman"/>
          <w:b/>
          <w:sz w:val="28"/>
          <w:szCs w:val="28"/>
        </w:rPr>
      </w:pPr>
    </w:p>
    <w:p w:rsidR="00B54CEA" w:rsidRDefault="00B54CEA" w:rsidP="004602AD">
      <w:pPr>
        <w:pStyle w:val="a3"/>
        <w:jc w:val="center"/>
        <w:rPr>
          <w:rFonts w:ascii="Times New Roman" w:hAnsi="Times New Roman" w:cs="Times New Roman"/>
          <w:b/>
          <w:sz w:val="28"/>
          <w:szCs w:val="28"/>
        </w:rPr>
      </w:pPr>
    </w:p>
    <w:p w:rsidR="004602AD" w:rsidRPr="004602AD" w:rsidRDefault="004602AD" w:rsidP="004602AD">
      <w:pPr>
        <w:pStyle w:val="a3"/>
        <w:jc w:val="center"/>
        <w:rPr>
          <w:rFonts w:ascii="Times New Roman" w:hAnsi="Times New Roman" w:cs="Times New Roman"/>
          <w:b/>
          <w:sz w:val="28"/>
          <w:szCs w:val="28"/>
        </w:rPr>
      </w:pPr>
      <w:r w:rsidRPr="004602AD">
        <w:rPr>
          <w:rFonts w:ascii="Times New Roman" w:hAnsi="Times New Roman" w:cs="Times New Roman"/>
          <w:b/>
          <w:sz w:val="28"/>
          <w:szCs w:val="28"/>
        </w:rPr>
        <w:t>СОЦИАЛЬНАЯ ПОЛИТИКА</w:t>
      </w:r>
    </w:p>
    <w:p w:rsidR="004602AD" w:rsidRPr="004602AD" w:rsidRDefault="004602AD" w:rsidP="004602AD">
      <w:pPr>
        <w:pStyle w:val="a3"/>
        <w:rPr>
          <w:rFonts w:ascii="Times New Roman" w:hAnsi="Times New Roman" w:cs="Times New Roman"/>
          <w:sz w:val="28"/>
          <w:szCs w:val="28"/>
        </w:rPr>
      </w:pPr>
    </w:p>
    <w:p w:rsidR="004602AD" w:rsidRPr="004602AD" w:rsidRDefault="004602AD" w:rsidP="004602AD">
      <w:pPr>
        <w:pStyle w:val="a3"/>
        <w:jc w:val="both"/>
        <w:rPr>
          <w:rFonts w:ascii="Times New Roman" w:hAnsi="Times New Roman" w:cs="Times New Roman"/>
          <w:sz w:val="28"/>
          <w:szCs w:val="28"/>
        </w:rPr>
      </w:pPr>
      <w:r w:rsidRPr="004602AD">
        <w:rPr>
          <w:rFonts w:ascii="Times New Roman" w:hAnsi="Times New Roman" w:cs="Times New Roman"/>
          <w:sz w:val="28"/>
          <w:szCs w:val="28"/>
        </w:rPr>
        <w:t xml:space="preserve">          Основные  направления социальной политики района:</w:t>
      </w:r>
    </w:p>
    <w:p w:rsidR="004602AD" w:rsidRPr="004602AD" w:rsidRDefault="004602AD" w:rsidP="004602AD">
      <w:pPr>
        <w:pStyle w:val="a3"/>
        <w:jc w:val="both"/>
        <w:rPr>
          <w:rFonts w:ascii="Times New Roman" w:hAnsi="Times New Roman" w:cs="Times New Roman"/>
          <w:sz w:val="28"/>
          <w:szCs w:val="28"/>
        </w:rPr>
      </w:pPr>
      <w:r w:rsidRPr="004602AD">
        <w:rPr>
          <w:rFonts w:ascii="Times New Roman" w:hAnsi="Times New Roman" w:cs="Times New Roman"/>
          <w:sz w:val="28"/>
          <w:szCs w:val="28"/>
        </w:rPr>
        <w:t>- семейная политика и профилактика семейного неблагополучия;</w:t>
      </w:r>
    </w:p>
    <w:p w:rsidR="004602AD" w:rsidRPr="004602AD" w:rsidRDefault="004602AD" w:rsidP="004602AD">
      <w:pPr>
        <w:pStyle w:val="a3"/>
        <w:jc w:val="both"/>
        <w:rPr>
          <w:rFonts w:ascii="Times New Roman" w:hAnsi="Times New Roman" w:cs="Times New Roman"/>
          <w:sz w:val="28"/>
          <w:szCs w:val="28"/>
        </w:rPr>
      </w:pPr>
      <w:r w:rsidRPr="004602AD">
        <w:rPr>
          <w:rFonts w:ascii="Times New Roman" w:hAnsi="Times New Roman" w:cs="Times New Roman"/>
          <w:sz w:val="28"/>
          <w:szCs w:val="28"/>
        </w:rPr>
        <w:t xml:space="preserve">- молодежная политика, профилактика правонарушений, употребления     </w:t>
      </w:r>
    </w:p>
    <w:p w:rsidR="004602AD" w:rsidRPr="004602AD" w:rsidRDefault="004602AD" w:rsidP="004602AD">
      <w:pPr>
        <w:pStyle w:val="a3"/>
        <w:jc w:val="both"/>
        <w:rPr>
          <w:rFonts w:ascii="Times New Roman" w:hAnsi="Times New Roman" w:cs="Times New Roman"/>
          <w:sz w:val="28"/>
          <w:szCs w:val="28"/>
        </w:rPr>
      </w:pPr>
      <w:r w:rsidRPr="004602AD">
        <w:rPr>
          <w:rFonts w:ascii="Times New Roman" w:hAnsi="Times New Roman" w:cs="Times New Roman"/>
          <w:sz w:val="28"/>
          <w:szCs w:val="28"/>
        </w:rPr>
        <w:t xml:space="preserve"> психоактивных веществ;</w:t>
      </w:r>
    </w:p>
    <w:p w:rsidR="004602AD" w:rsidRPr="004602AD" w:rsidRDefault="004602AD" w:rsidP="004602AD">
      <w:pPr>
        <w:pStyle w:val="a3"/>
        <w:jc w:val="both"/>
        <w:rPr>
          <w:rFonts w:ascii="Times New Roman" w:hAnsi="Times New Roman" w:cs="Times New Roman"/>
          <w:sz w:val="28"/>
          <w:szCs w:val="28"/>
        </w:rPr>
      </w:pPr>
      <w:r w:rsidRPr="004602AD">
        <w:rPr>
          <w:rFonts w:ascii="Times New Roman" w:hAnsi="Times New Roman" w:cs="Times New Roman"/>
          <w:sz w:val="28"/>
          <w:szCs w:val="28"/>
        </w:rPr>
        <w:t>- физическая культура и спортивно-массовая работа;</w:t>
      </w:r>
    </w:p>
    <w:p w:rsidR="004602AD" w:rsidRPr="004602AD" w:rsidRDefault="004602AD" w:rsidP="004602AD">
      <w:pPr>
        <w:pStyle w:val="a3"/>
        <w:jc w:val="both"/>
        <w:rPr>
          <w:rFonts w:ascii="Times New Roman" w:hAnsi="Times New Roman" w:cs="Times New Roman"/>
          <w:sz w:val="28"/>
          <w:szCs w:val="28"/>
        </w:rPr>
      </w:pPr>
      <w:r w:rsidRPr="004602AD">
        <w:rPr>
          <w:rFonts w:ascii="Times New Roman" w:hAnsi="Times New Roman" w:cs="Times New Roman"/>
          <w:sz w:val="28"/>
          <w:szCs w:val="28"/>
        </w:rPr>
        <w:t>- работа с лицами с ограниченными возможностями здоровья;</w:t>
      </w:r>
    </w:p>
    <w:p w:rsidR="004602AD" w:rsidRPr="004602AD" w:rsidRDefault="004602AD" w:rsidP="004602AD">
      <w:pPr>
        <w:pStyle w:val="a3"/>
        <w:jc w:val="both"/>
        <w:rPr>
          <w:rFonts w:ascii="Times New Roman" w:hAnsi="Times New Roman" w:cs="Times New Roman"/>
          <w:sz w:val="28"/>
          <w:szCs w:val="28"/>
        </w:rPr>
      </w:pPr>
      <w:r w:rsidRPr="004602AD">
        <w:rPr>
          <w:rFonts w:ascii="Times New Roman" w:hAnsi="Times New Roman" w:cs="Times New Roman"/>
          <w:sz w:val="28"/>
          <w:szCs w:val="28"/>
        </w:rPr>
        <w:t>- организация общественного самоуправления в районе.</w:t>
      </w:r>
    </w:p>
    <w:p w:rsidR="004602AD" w:rsidRPr="004602AD" w:rsidRDefault="004602AD" w:rsidP="004602AD">
      <w:pPr>
        <w:pStyle w:val="a3"/>
        <w:jc w:val="both"/>
        <w:rPr>
          <w:rFonts w:ascii="Times New Roman" w:hAnsi="Times New Roman" w:cs="Times New Roman"/>
          <w:sz w:val="28"/>
          <w:szCs w:val="28"/>
        </w:rPr>
      </w:pPr>
      <w:r w:rsidRPr="004602AD">
        <w:rPr>
          <w:rFonts w:ascii="Times New Roman" w:hAnsi="Times New Roman" w:cs="Times New Roman"/>
          <w:sz w:val="28"/>
          <w:szCs w:val="28"/>
        </w:rPr>
        <w:t>Работа по данным направлениям строилась по программно-целевому методу, который способствует развитию межведомственной системы взаимодействия по работе с семьёй и молодёжью, является инструментом по созданию системы мер для развития потенциала молодежи, пропаганды семейных ценностей.</w:t>
      </w:r>
    </w:p>
    <w:p w:rsidR="004602AD" w:rsidRPr="004602AD" w:rsidRDefault="004602AD" w:rsidP="004602AD">
      <w:pPr>
        <w:pStyle w:val="a3"/>
        <w:jc w:val="both"/>
        <w:rPr>
          <w:rFonts w:ascii="Times New Roman" w:hAnsi="Times New Roman" w:cs="Times New Roman"/>
          <w:sz w:val="28"/>
          <w:szCs w:val="28"/>
        </w:rPr>
      </w:pPr>
    </w:p>
    <w:p w:rsidR="004602AD" w:rsidRPr="004602AD" w:rsidRDefault="00181EEE" w:rsidP="004602A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602AD" w:rsidRPr="004602AD">
        <w:rPr>
          <w:rFonts w:ascii="Times New Roman" w:hAnsi="Times New Roman" w:cs="Times New Roman"/>
          <w:sz w:val="28"/>
          <w:szCs w:val="28"/>
        </w:rPr>
        <w:t>В районе в 2013 году действовал ряд долгосрочных целевых программ:</w:t>
      </w:r>
    </w:p>
    <w:p w:rsidR="004602AD" w:rsidRPr="004602AD" w:rsidRDefault="004602AD" w:rsidP="004602AD">
      <w:pPr>
        <w:pStyle w:val="a3"/>
        <w:jc w:val="both"/>
        <w:rPr>
          <w:rFonts w:ascii="Times New Roman" w:hAnsi="Times New Roman" w:cs="Times New Roman"/>
          <w:sz w:val="28"/>
          <w:szCs w:val="28"/>
        </w:rPr>
      </w:pPr>
      <w:r w:rsidRPr="004602AD">
        <w:rPr>
          <w:rFonts w:ascii="Times New Roman" w:hAnsi="Times New Roman" w:cs="Times New Roman"/>
          <w:sz w:val="28"/>
          <w:szCs w:val="28"/>
        </w:rPr>
        <w:t>- «Профилактика  преступлений и иных  правонарушений в   МО «Красноборский муниципальный район» на 2013-2015 годы»,</w:t>
      </w:r>
    </w:p>
    <w:p w:rsidR="004602AD" w:rsidRPr="004602AD" w:rsidRDefault="004602AD" w:rsidP="004602AD">
      <w:pPr>
        <w:pStyle w:val="a3"/>
        <w:jc w:val="both"/>
        <w:rPr>
          <w:rFonts w:ascii="Times New Roman" w:hAnsi="Times New Roman" w:cs="Times New Roman"/>
          <w:sz w:val="28"/>
          <w:szCs w:val="28"/>
        </w:rPr>
      </w:pPr>
      <w:r w:rsidRPr="004602AD">
        <w:rPr>
          <w:rFonts w:ascii="Times New Roman" w:hAnsi="Times New Roman" w:cs="Times New Roman"/>
          <w:sz w:val="28"/>
          <w:szCs w:val="28"/>
        </w:rPr>
        <w:t xml:space="preserve">- «Профилактика алкоголизма, табакокурения,  токсикомании и наркомании в МО «Красноборский  муниципальный район» на 2011-2013 годы»,  </w:t>
      </w:r>
    </w:p>
    <w:p w:rsidR="004602AD" w:rsidRPr="004602AD" w:rsidRDefault="004602AD" w:rsidP="004602AD">
      <w:pPr>
        <w:pStyle w:val="a3"/>
        <w:jc w:val="both"/>
        <w:rPr>
          <w:rFonts w:ascii="Times New Roman" w:hAnsi="Times New Roman" w:cs="Times New Roman"/>
          <w:sz w:val="28"/>
          <w:szCs w:val="28"/>
        </w:rPr>
      </w:pPr>
      <w:r w:rsidRPr="004602AD">
        <w:rPr>
          <w:rFonts w:ascii="Times New Roman" w:hAnsi="Times New Roman" w:cs="Times New Roman"/>
          <w:sz w:val="28"/>
          <w:szCs w:val="28"/>
        </w:rPr>
        <w:t>- «Обеспечение жильем молодых семей в МО «Красноборский муниципальный район» на 2012 -2015 годы»,</w:t>
      </w:r>
    </w:p>
    <w:p w:rsidR="004602AD" w:rsidRPr="004602AD" w:rsidRDefault="004602AD" w:rsidP="004602AD">
      <w:pPr>
        <w:pStyle w:val="a3"/>
        <w:jc w:val="both"/>
        <w:rPr>
          <w:rFonts w:ascii="Times New Roman" w:hAnsi="Times New Roman" w:cs="Times New Roman"/>
          <w:sz w:val="28"/>
          <w:szCs w:val="28"/>
        </w:rPr>
      </w:pPr>
      <w:r w:rsidRPr="004602AD">
        <w:rPr>
          <w:rFonts w:ascii="Times New Roman" w:hAnsi="Times New Roman" w:cs="Times New Roman"/>
          <w:sz w:val="28"/>
          <w:szCs w:val="28"/>
        </w:rPr>
        <w:lastRenderedPageBreak/>
        <w:t>- «Патриотическое воспитание граждан Российской Федерации в МО «Красноборский муниципальный район» на 2011-2013 годы»,</w:t>
      </w:r>
    </w:p>
    <w:p w:rsidR="004602AD" w:rsidRPr="004602AD" w:rsidRDefault="004602AD" w:rsidP="004602AD">
      <w:pPr>
        <w:pStyle w:val="a3"/>
        <w:jc w:val="both"/>
        <w:rPr>
          <w:rFonts w:ascii="Times New Roman" w:hAnsi="Times New Roman" w:cs="Times New Roman"/>
          <w:sz w:val="28"/>
          <w:szCs w:val="28"/>
        </w:rPr>
      </w:pPr>
      <w:r w:rsidRPr="004602AD">
        <w:rPr>
          <w:rFonts w:ascii="Times New Roman" w:hAnsi="Times New Roman" w:cs="Times New Roman"/>
          <w:sz w:val="28"/>
          <w:szCs w:val="28"/>
        </w:rPr>
        <w:t>- «Развитие физической культуры и спорта в   МО «Красноборский муниципальный район» на 2011-2013 годы»,</w:t>
      </w:r>
    </w:p>
    <w:p w:rsidR="004602AD" w:rsidRPr="004602AD" w:rsidRDefault="004602AD" w:rsidP="004602AD">
      <w:pPr>
        <w:pStyle w:val="a3"/>
        <w:jc w:val="both"/>
        <w:rPr>
          <w:rFonts w:ascii="Times New Roman" w:hAnsi="Times New Roman" w:cs="Times New Roman"/>
          <w:sz w:val="28"/>
          <w:szCs w:val="28"/>
        </w:rPr>
      </w:pPr>
      <w:r w:rsidRPr="004602AD">
        <w:rPr>
          <w:rFonts w:ascii="Times New Roman" w:hAnsi="Times New Roman" w:cs="Times New Roman"/>
          <w:sz w:val="28"/>
          <w:szCs w:val="28"/>
        </w:rPr>
        <w:t>- «Доступная среда в МО «Красноборский муниципальный район» на 2011-2015 годы»,</w:t>
      </w:r>
    </w:p>
    <w:p w:rsidR="004602AD" w:rsidRPr="004602AD" w:rsidRDefault="004602AD" w:rsidP="004602AD">
      <w:pPr>
        <w:pStyle w:val="a3"/>
        <w:jc w:val="both"/>
        <w:rPr>
          <w:rFonts w:ascii="Times New Roman" w:hAnsi="Times New Roman" w:cs="Times New Roman"/>
          <w:sz w:val="28"/>
          <w:szCs w:val="28"/>
        </w:rPr>
      </w:pPr>
      <w:r w:rsidRPr="004602AD">
        <w:rPr>
          <w:rFonts w:ascii="Times New Roman" w:hAnsi="Times New Roman" w:cs="Times New Roman"/>
          <w:sz w:val="28"/>
          <w:szCs w:val="28"/>
        </w:rPr>
        <w:t xml:space="preserve">- «Развитие территориального общественного самоуправления в МО «Красноборский муниципальный район» на 2011-2013 годы» и другие. </w:t>
      </w:r>
    </w:p>
    <w:p w:rsidR="004602AD" w:rsidRPr="004602AD" w:rsidRDefault="004602AD" w:rsidP="004602AD">
      <w:pPr>
        <w:pStyle w:val="a3"/>
        <w:jc w:val="both"/>
        <w:rPr>
          <w:rFonts w:ascii="Times New Roman" w:hAnsi="Times New Roman" w:cs="Times New Roman"/>
          <w:sz w:val="28"/>
          <w:szCs w:val="28"/>
        </w:rPr>
      </w:pPr>
    </w:p>
    <w:p w:rsidR="004602AD" w:rsidRPr="00181EEE" w:rsidRDefault="004602AD" w:rsidP="00181EEE">
      <w:pPr>
        <w:pStyle w:val="a3"/>
        <w:jc w:val="center"/>
        <w:rPr>
          <w:rFonts w:ascii="Times New Roman" w:hAnsi="Times New Roman" w:cs="Times New Roman"/>
          <w:b/>
          <w:sz w:val="28"/>
          <w:szCs w:val="28"/>
        </w:rPr>
      </w:pPr>
      <w:r w:rsidRPr="00181EEE">
        <w:rPr>
          <w:rFonts w:ascii="Times New Roman" w:hAnsi="Times New Roman" w:cs="Times New Roman"/>
          <w:b/>
          <w:sz w:val="28"/>
          <w:szCs w:val="28"/>
        </w:rPr>
        <w:t>Анализ состояния сферы семейной политики</w:t>
      </w:r>
    </w:p>
    <w:p w:rsidR="004602AD" w:rsidRPr="004602AD" w:rsidRDefault="004602AD" w:rsidP="004602AD">
      <w:pPr>
        <w:pStyle w:val="a3"/>
        <w:jc w:val="both"/>
        <w:rPr>
          <w:rFonts w:ascii="Times New Roman" w:hAnsi="Times New Roman" w:cs="Times New Roman"/>
          <w:sz w:val="28"/>
          <w:szCs w:val="28"/>
        </w:rPr>
      </w:pPr>
    </w:p>
    <w:p w:rsidR="004602AD" w:rsidRPr="004602AD" w:rsidRDefault="00181EEE" w:rsidP="004602A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602AD" w:rsidRPr="004602AD">
        <w:rPr>
          <w:rFonts w:ascii="Times New Roman" w:hAnsi="Times New Roman" w:cs="Times New Roman"/>
          <w:sz w:val="28"/>
          <w:szCs w:val="28"/>
        </w:rPr>
        <w:t>Неотъемлемой частью государственной социальной политики и приоритетными направлениями социально-экономического развития района являются поддержка семей с детьми, укрепление института молодой семьи,  пропаганда ответственного родительства, профилактика социального сиротства.</w:t>
      </w:r>
    </w:p>
    <w:p w:rsidR="004602AD" w:rsidRPr="004602AD" w:rsidRDefault="004602AD" w:rsidP="004602AD">
      <w:pPr>
        <w:pStyle w:val="a3"/>
        <w:jc w:val="both"/>
        <w:rPr>
          <w:rFonts w:ascii="Times New Roman" w:hAnsi="Times New Roman" w:cs="Times New Roman"/>
          <w:sz w:val="28"/>
          <w:szCs w:val="28"/>
        </w:rPr>
      </w:pPr>
      <w:r w:rsidRPr="004602AD">
        <w:rPr>
          <w:rFonts w:ascii="Times New Roman" w:hAnsi="Times New Roman" w:cs="Times New Roman"/>
          <w:sz w:val="28"/>
          <w:szCs w:val="28"/>
        </w:rPr>
        <w:t xml:space="preserve"> </w:t>
      </w:r>
      <w:r w:rsidR="00181EEE">
        <w:rPr>
          <w:rFonts w:ascii="Times New Roman" w:hAnsi="Times New Roman" w:cs="Times New Roman"/>
          <w:sz w:val="28"/>
          <w:szCs w:val="28"/>
        </w:rPr>
        <w:t xml:space="preserve">           </w:t>
      </w:r>
      <w:r w:rsidRPr="004602AD">
        <w:rPr>
          <w:rFonts w:ascii="Times New Roman" w:hAnsi="Times New Roman" w:cs="Times New Roman"/>
          <w:sz w:val="28"/>
          <w:szCs w:val="28"/>
        </w:rPr>
        <w:t xml:space="preserve">Анализ полученных данных свидетельствует о ряде положительных тенденций в сфере социально-семейных отношений в районе: </w:t>
      </w:r>
    </w:p>
    <w:p w:rsidR="004602AD" w:rsidRPr="004602AD" w:rsidRDefault="00181EEE" w:rsidP="004602A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602AD" w:rsidRPr="004602AD">
        <w:rPr>
          <w:rFonts w:ascii="Times New Roman" w:hAnsi="Times New Roman" w:cs="Times New Roman"/>
          <w:sz w:val="28"/>
          <w:szCs w:val="28"/>
        </w:rPr>
        <w:t xml:space="preserve">количество многодетных семей  меняется незначительно: (2011 год – 136 семей, количество воспитываемых в них детей – 433,  2012 год – 128 семей, количество воспитываемых в них детей – 426,  2013 год – 133 семьи, количество воспитываемых в них детей – 431); </w:t>
      </w:r>
    </w:p>
    <w:p w:rsidR="004602AD" w:rsidRPr="004602AD" w:rsidRDefault="00181EEE" w:rsidP="004602A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602AD" w:rsidRPr="004602AD">
        <w:rPr>
          <w:rFonts w:ascii="Times New Roman" w:hAnsi="Times New Roman" w:cs="Times New Roman"/>
          <w:sz w:val="28"/>
          <w:szCs w:val="28"/>
        </w:rPr>
        <w:t>наблюдается небольшой рост рождения третьего и последующих детей. Для данной категории матерей с 2012 года установлен региональный материнский (семейный) капитал (50 тысяч рублей на семейные нужды). В 2012 году данная социальная поддержка предоставлена 20 семьям, в 2013 году – 25;</w:t>
      </w:r>
      <w:r>
        <w:rPr>
          <w:rFonts w:ascii="Times New Roman" w:hAnsi="Times New Roman" w:cs="Times New Roman"/>
          <w:sz w:val="28"/>
          <w:szCs w:val="28"/>
        </w:rPr>
        <w:t xml:space="preserve"> </w:t>
      </w:r>
      <w:r w:rsidR="004602AD" w:rsidRPr="004602AD">
        <w:rPr>
          <w:rFonts w:ascii="Times New Roman" w:hAnsi="Times New Roman" w:cs="Times New Roman"/>
          <w:sz w:val="28"/>
          <w:szCs w:val="28"/>
        </w:rPr>
        <w:t xml:space="preserve">заметно увеличилось количество предоставленных земельных участков для многодетных семей (2011 год – 1, 2012 год – 24, 2013 год – 40). В настоящее время в реестре зарегистрировано ещё 19 многодетных семей, желающих получить участки. </w:t>
      </w:r>
    </w:p>
    <w:p w:rsidR="004602AD" w:rsidRPr="004602AD" w:rsidRDefault="00181EEE" w:rsidP="004602A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602AD" w:rsidRPr="004602AD">
        <w:rPr>
          <w:rFonts w:ascii="Times New Roman" w:hAnsi="Times New Roman" w:cs="Times New Roman"/>
          <w:sz w:val="28"/>
          <w:szCs w:val="28"/>
        </w:rPr>
        <w:t>Несмотря на достаточно стабильную ситуацию, вызывает тревогу большое количество социально незащищённых категорий семей с несовершеннолетними детьми, рост неполных многодетных семей, снижение общего количества детей в районе, низкая социальная активность молодых граждан и молодых семей. Большинство многодетных семей являются малообеспеченными (2013 год – 130 из 133). Около 10 % многодетных семей относятся к категории семей, находящихся в социально-опасном положении или к группе социального риска. Увеличивается число одиноких мам. В 2013 году за назначением детского пособия их обратилось 27 (в 2012 году – 21).</w:t>
      </w:r>
    </w:p>
    <w:p w:rsidR="004602AD" w:rsidRPr="004602AD" w:rsidRDefault="004602AD" w:rsidP="004602AD">
      <w:pPr>
        <w:pStyle w:val="a3"/>
        <w:jc w:val="both"/>
        <w:rPr>
          <w:rFonts w:ascii="Times New Roman" w:hAnsi="Times New Roman" w:cs="Times New Roman"/>
          <w:sz w:val="28"/>
          <w:szCs w:val="28"/>
        </w:rPr>
      </w:pPr>
      <w:r w:rsidRPr="004602AD">
        <w:rPr>
          <w:rFonts w:ascii="Times New Roman" w:hAnsi="Times New Roman" w:cs="Times New Roman"/>
          <w:sz w:val="28"/>
          <w:szCs w:val="28"/>
        </w:rPr>
        <w:t>Доля молодых семей, обеспеченных жильем  в рамках различных целевых программ (от общего количества молодых семей, нуждающихся в улучшении жилищных условий), составляет лишь 7,7 %.</w:t>
      </w:r>
    </w:p>
    <w:p w:rsidR="004602AD" w:rsidRPr="004602AD" w:rsidRDefault="00181EEE" w:rsidP="004602A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602AD" w:rsidRPr="004602AD">
        <w:rPr>
          <w:rFonts w:ascii="Times New Roman" w:hAnsi="Times New Roman" w:cs="Times New Roman"/>
          <w:sz w:val="28"/>
          <w:szCs w:val="28"/>
        </w:rPr>
        <w:t xml:space="preserve">В 2013 году отдел продолжил работу по организации поддержки молодых семей в приобретении жилья в рамках программы «Обеспечение </w:t>
      </w:r>
      <w:r w:rsidR="004602AD" w:rsidRPr="004602AD">
        <w:rPr>
          <w:rFonts w:ascii="Times New Roman" w:hAnsi="Times New Roman" w:cs="Times New Roman"/>
          <w:sz w:val="28"/>
          <w:szCs w:val="28"/>
        </w:rPr>
        <w:lastRenderedPageBreak/>
        <w:t>жильем молодых семей в МО «Красноборский муниципальный район» на 2012 – 2015 годы». На 31.12.2013 года зарегистрировано 48 семей-участников программы «Обеспечение жильем молодых семей в МО «Красноборский муниципальный район». В 2013 году социальные выплаты на улучшение жилищных условий по данной программе предоставлены 3 семьям.</w:t>
      </w:r>
    </w:p>
    <w:p w:rsidR="004602AD" w:rsidRPr="004602AD" w:rsidRDefault="004602AD" w:rsidP="004602AD">
      <w:pPr>
        <w:pStyle w:val="a3"/>
        <w:jc w:val="both"/>
        <w:rPr>
          <w:rFonts w:ascii="Times New Roman" w:hAnsi="Times New Roman" w:cs="Times New Roman"/>
          <w:sz w:val="28"/>
          <w:szCs w:val="28"/>
        </w:rPr>
      </w:pPr>
    </w:p>
    <w:p w:rsidR="004602AD" w:rsidRPr="00181EEE" w:rsidRDefault="004602AD" w:rsidP="00181EEE">
      <w:pPr>
        <w:pStyle w:val="a3"/>
        <w:jc w:val="center"/>
        <w:rPr>
          <w:rFonts w:ascii="Times New Roman" w:hAnsi="Times New Roman" w:cs="Times New Roman"/>
          <w:b/>
          <w:sz w:val="28"/>
          <w:szCs w:val="28"/>
        </w:rPr>
      </w:pPr>
      <w:r w:rsidRPr="00181EEE">
        <w:rPr>
          <w:rFonts w:ascii="Times New Roman" w:hAnsi="Times New Roman" w:cs="Times New Roman"/>
          <w:b/>
          <w:sz w:val="28"/>
          <w:szCs w:val="28"/>
        </w:rPr>
        <w:t>Анализ состояния сферы молодежной политики</w:t>
      </w:r>
    </w:p>
    <w:p w:rsidR="004602AD" w:rsidRPr="004602AD" w:rsidRDefault="00181EEE" w:rsidP="004602A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4602AD" w:rsidRPr="004602AD" w:rsidRDefault="00181EEE" w:rsidP="004602A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602AD" w:rsidRPr="004602AD">
        <w:rPr>
          <w:rFonts w:ascii="Times New Roman" w:hAnsi="Times New Roman" w:cs="Times New Roman"/>
          <w:sz w:val="28"/>
          <w:szCs w:val="28"/>
        </w:rPr>
        <w:t>Важным направлением социально-экономического развития района является поддержка всех положительных тенденций в сфере молодёжной политики, создание необходимых условий для вовлечения молодёжи в общественную жизнь и социально-культурную деятельность, организация её занятости.</w:t>
      </w:r>
    </w:p>
    <w:p w:rsidR="004602AD" w:rsidRPr="004602AD" w:rsidRDefault="00181EEE" w:rsidP="004602A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602AD" w:rsidRPr="004602AD">
        <w:rPr>
          <w:rFonts w:ascii="Times New Roman" w:hAnsi="Times New Roman" w:cs="Times New Roman"/>
          <w:sz w:val="28"/>
          <w:szCs w:val="28"/>
        </w:rPr>
        <w:t xml:space="preserve">По данным статистики численность населения Красноборского района в возрасте 14-30 лет составляет  чуть более двух тысяч человек (15,5 % от общей численности населения района). </w:t>
      </w:r>
    </w:p>
    <w:p w:rsidR="004602AD" w:rsidRPr="004602AD" w:rsidRDefault="00181EEE" w:rsidP="004602A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602AD" w:rsidRPr="004602AD">
        <w:rPr>
          <w:rFonts w:ascii="Times New Roman" w:hAnsi="Times New Roman" w:cs="Times New Roman"/>
          <w:sz w:val="28"/>
          <w:szCs w:val="28"/>
        </w:rPr>
        <w:t xml:space="preserve">В Красноборском районе проводится системная работа с   субъектами молодежной политики. На регулярной основе проводятся мероприятия по развитию молодежного самоуправления, оказывается поддержка детским и молодежным организациям, ежегодно проводятся крупные районные мероприятия для семей и молодежи. В целях поддержки талантливой молодежи реализуются творческие молодежные проекты.  </w:t>
      </w:r>
    </w:p>
    <w:p w:rsidR="004602AD" w:rsidRPr="004602AD" w:rsidRDefault="00181EEE" w:rsidP="004602A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602AD" w:rsidRPr="004602AD">
        <w:rPr>
          <w:rFonts w:ascii="Times New Roman" w:hAnsi="Times New Roman" w:cs="Times New Roman"/>
          <w:sz w:val="28"/>
          <w:szCs w:val="28"/>
        </w:rPr>
        <w:t xml:space="preserve">Проводится систематическая работа по пропаганде здорового образа жизни и профилактике алкоголизма и наркомании в молодежной среде. Значимым является направление по организации контроля соблюдения законности в сфере розничной торговли табачной и алкогольной продукцией.  </w:t>
      </w:r>
    </w:p>
    <w:p w:rsidR="004602AD" w:rsidRPr="004602AD" w:rsidRDefault="00181EEE" w:rsidP="004602A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602AD" w:rsidRPr="004602AD">
        <w:rPr>
          <w:rFonts w:ascii="Times New Roman" w:hAnsi="Times New Roman" w:cs="Times New Roman"/>
          <w:sz w:val="28"/>
          <w:szCs w:val="28"/>
        </w:rPr>
        <w:t>В марте 2013 года активисты Молодежной Палаты  провели молодежное мероприятие в новом формате  «Открытая студия». Тема встречи: «Современная молодежь – права и обязанности». В дискуссиях приняли участие глава района, депутаты областного и районного Собрания депутатов.</w:t>
      </w:r>
    </w:p>
    <w:p w:rsidR="004602AD" w:rsidRPr="004602AD" w:rsidRDefault="00181EEE" w:rsidP="004602A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602AD" w:rsidRPr="004602AD">
        <w:rPr>
          <w:rFonts w:ascii="Times New Roman" w:hAnsi="Times New Roman" w:cs="Times New Roman"/>
          <w:sz w:val="28"/>
          <w:szCs w:val="28"/>
        </w:rPr>
        <w:t xml:space="preserve">27-28 сентября 2013 года  в селе Верхняя Уфтюга прошел Форум молодежи Красноборского района. В мероприятии приняли участие учащиеся 9-11 классов школ района и ребята Красноборского  лесотехнического техникума.  </w:t>
      </w:r>
    </w:p>
    <w:p w:rsidR="004602AD" w:rsidRPr="004602AD" w:rsidRDefault="004602AD" w:rsidP="004602AD">
      <w:pPr>
        <w:pStyle w:val="a3"/>
        <w:jc w:val="both"/>
        <w:rPr>
          <w:rFonts w:ascii="Times New Roman" w:hAnsi="Times New Roman" w:cs="Times New Roman"/>
          <w:sz w:val="28"/>
          <w:szCs w:val="28"/>
        </w:rPr>
      </w:pPr>
      <w:r w:rsidRPr="004602AD">
        <w:rPr>
          <w:rFonts w:ascii="Times New Roman" w:hAnsi="Times New Roman" w:cs="Times New Roman"/>
          <w:sz w:val="28"/>
          <w:szCs w:val="28"/>
        </w:rPr>
        <w:t xml:space="preserve">В ноябре две команды от района приняли участие в Х региональном слете молодежи «Команда века 2013» (г. Котлас). Молодежная делегация приняла участие в </w:t>
      </w:r>
      <w:r w:rsidRPr="004602AD">
        <w:rPr>
          <w:rFonts w:ascii="Times New Roman" w:hAnsi="Times New Roman" w:cs="Times New Roman"/>
          <w:sz w:val="28"/>
          <w:szCs w:val="28"/>
          <w:lang w:val="en-US"/>
        </w:rPr>
        <w:t>V</w:t>
      </w:r>
      <w:r w:rsidRPr="004602AD">
        <w:rPr>
          <w:rFonts w:ascii="Times New Roman" w:hAnsi="Times New Roman" w:cs="Times New Roman"/>
          <w:sz w:val="28"/>
          <w:szCs w:val="28"/>
        </w:rPr>
        <w:t xml:space="preserve"> Архангельском международном форуме молодёжи «Команда 29» (Архангельск).</w:t>
      </w:r>
    </w:p>
    <w:p w:rsidR="004602AD" w:rsidRPr="004602AD" w:rsidRDefault="004602AD" w:rsidP="004602AD">
      <w:pPr>
        <w:pStyle w:val="a3"/>
        <w:jc w:val="both"/>
        <w:rPr>
          <w:rFonts w:ascii="Times New Roman" w:hAnsi="Times New Roman" w:cs="Times New Roman"/>
          <w:sz w:val="28"/>
          <w:szCs w:val="28"/>
        </w:rPr>
      </w:pPr>
    </w:p>
    <w:p w:rsidR="004602AD" w:rsidRPr="00181EEE" w:rsidRDefault="004602AD" w:rsidP="00181EEE">
      <w:pPr>
        <w:pStyle w:val="a3"/>
        <w:jc w:val="center"/>
        <w:rPr>
          <w:rFonts w:ascii="Times New Roman" w:hAnsi="Times New Roman" w:cs="Times New Roman"/>
          <w:b/>
          <w:sz w:val="28"/>
          <w:szCs w:val="28"/>
        </w:rPr>
      </w:pPr>
      <w:r w:rsidRPr="00181EEE">
        <w:rPr>
          <w:rFonts w:ascii="Times New Roman" w:hAnsi="Times New Roman" w:cs="Times New Roman"/>
          <w:b/>
          <w:sz w:val="28"/>
          <w:szCs w:val="28"/>
        </w:rPr>
        <w:t>Анализ состояния сферы физической культуры и спорта</w:t>
      </w:r>
    </w:p>
    <w:p w:rsidR="004602AD" w:rsidRPr="00181EEE" w:rsidRDefault="004602AD" w:rsidP="00181EEE">
      <w:pPr>
        <w:pStyle w:val="a3"/>
        <w:jc w:val="center"/>
        <w:rPr>
          <w:rFonts w:ascii="Times New Roman" w:hAnsi="Times New Roman" w:cs="Times New Roman"/>
          <w:b/>
          <w:sz w:val="28"/>
          <w:szCs w:val="28"/>
        </w:rPr>
      </w:pPr>
    </w:p>
    <w:p w:rsidR="004602AD" w:rsidRPr="004602AD" w:rsidRDefault="00181EEE" w:rsidP="004602AD">
      <w:pPr>
        <w:pStyle w:val="a3"/>
        <w:jc w:val="both"/>
        <w:rPr>
          <w:rFonts w:ascii="Times New Roman" w:hAnsi="Times New Roman" w:cs="Times New Roman"/>
          <w:sz w:val="28"/>
          <w:szCs w:val="28"/>
        </w:rPr>
      </w:pPr>
      <w:r>
        <w:rPr>
          <w:rFonts w:ascii="Times New Roman" w:hAnsi="Times New Roman" w:cs="Times New Roman"/>
          <w:bCs/>
          <w:sz w:val="28"/>
          <w:szCs w:val="28"/>
        </w:rPr>
        <w:t xml:space="preserve">               </w:t>
      </w:r>
      <w:r w:rsidR="004602AD" w:rsidRPr="004602AD">
        <w:rPr>
          <w:rFonts w:ascii="Times New Roman" w:hAnsi="Times New Roman" w:cs="Times New Roman"/>
          <w:bCs/>
          <w:sz w:val="28"/>
          <w:szCs w:val="28"/>
        </w:rPr>
        <w:t xml:space="preserve">На 1 января 2014  года </w:t>
      </w:r>
      <w:r w:rsidR="004602AD" w:rsidRPr="004602AD">
        <w:rPr>
          <w:rFonts w:ascii="Times New Roman" w:hAnsi="Times New Roman" w:cs="Times New Roman"/>
          <w:sz w:val="28"/>
          <w:szCs w:val="28"/>
        </w:rPr>
        <w:t xml:space="preserve">общее число занимающихся физкультурой и спортом в МО «Красноборский муниципальный район» 1665 человек, что </w:t>
      </w:r>
      <w:r w:rsidR="004602AD" w:rsidRPr="004602AD">
        <w:rPr>
          <w:rFonts w:ascii="Times New Roman" w:hAnsi="Times New Roman" w:cs="Times New Roman"/>
          <w:sz w:val="28"/>
          <w:szCs w:val="28"/>
        </w:rPr>
        <w:lastRenderedPageBreak/>
        <w:t xml:space="preserve">составляет около 12,5% от численности населения района, в том числе </w:t>
      </w:r>
      <w:r w:rsidR="004602AD" w:rsidRPr="004602AD">
        <w:rPr>
          <w:rFonts w:ascii="Times New Roman" w:hAnsi="Times New Roman" w:cs="Times New Roman"/>
          <w:bCs/>
          <w:sz w:val="28"/>
          <w:szCs w:val="28"/>
        </w:rPr>
        <w:t xml:space="preserve">108 человек из числа инвалидов (из них 58 человек - воспитанники коррекционной школы в с. Черевково). </w:t>
      </w:r>
    </w:p>
    <w:p w:rsidR="004602AD" w:rsidRPr="004602AD" w:rsidRDefault="00181EEE" w:rsidP="004602A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602AD" w:rsidRPr="004602AD">
        <w:rPr>
          <w:rFonts w:ascii="Times New Roman" w:hAnsi="Times New Roman" w:cs="Times New Roman"/>
          <w:sz w:val="28"/>
          <w:szCs w:val="28"/>
        </w:rPr>
        <w:t xml:space="preserve">Ежегодно проводятся более 40 районных соревнований по различным видам спорта и около 10 спортивно-массовых мероприятий: «Лыжня России», «Кросс наций», легкоатлетический пробег, посвященный Дню Победы, «День молодежи», «День  села Красноборска», «День физкультурника» и др. Это объясняется привлечением дополнительных средств за счет спонсорской помощи.  </w:t>
      </w:r>
    </w:p>
    <w:p w:rsidR="004602AD" w:rsidRPr="004602AD" w:rsidRDefault="00181EEE" w:rsidP="004602A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602AD" w:rsidRPr="004602AD">
        <w:rPr>
          <w:rFonts w:ascii="Times New Roman" w:hAnsi="Times New Roman" w:cs="Times New Roman"/>
          <w:sz w:val="28"/>
          <w:szCs w:val="28"/>
        </w:rPr>
        <w:t xml:space="preserve">Районные спортивные мероприятия проводятся по 10 видам спорта: лыжным гонкам, футболу, волейболу, баскетболу, шахматам, русским шашкам, пулевой стрельбе, гиревому спорту, армспорту и настольному теннису. </w:t>
      </w:r>
    </w:p>
    <w:p w:rsidR="004602AD" w:rsidRPr="004602AD" w:rsidRDefault="00181EEE" w:rsidP="004602A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602AD" w:rsidRPr="004602AD">
        <w:rPr>
          <w:rFonts w:ascii="Times New Roman" w:hAnsi="Times New Roman" w:cs="Times New Roman"/>
          <w:sz w:val="28"/>
          <w:szCs w:val="28"/>
        </w:rPr>
        <w:t>В различных спортивных секциях района занимаются свыше тысячи человек, популярностью пользуются секции по баскетболу, мини-футболу,  фитнес-аэробика при Центре дополнительного образования. Проводятся соревнования среди ветеранов спорта по мини-футболу, гандболу, волейболу, соревнования в поселениях   по мини-футболу,   по волейболу, по мини-футболу, гиревому спорту, армспорту. Поселения принимают участие в районных соревнованиях по различным видам спорта.</w:t>
      </w:r>
    </w:p>
    <w:p w:rsidR="004602AD" w:rsidRPr="004602AD" w:rsidRDefault="00181EEE" w:rsidP="004602A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602AD" w:rsidRPr="004602AD">
        <w:rPr>
          <w:rFonts w:ascii="Times New Roman" w:hAnsi="Times New Roman" w:cs="Times New Roman"/>
          <w:sz w:val="28"/>
          <w:szCs w:val="28"/>
        </w:rPr>
        <w:t xml:space="preserve">В День молодежи проведена  </w:t>
      </w:r>
      <w:r w:rsidR="004602AD" w:rsidRPr="004602AD">
        <w:rPr>
          <w:rFonts w:ascii="Times New Roman" w:hAnsi="Times New Roman" w:cs="Times New Roman"/>
          <w:sz w:val="28"/>
          <w:szCs w:val="28"/>
          <w:lang w:val="en-US"/>
        </w:rPr>
        <w:t>I</w:t>
      </w:r>
      <w:r w:rsidR="004602AD" w:rsidRPr="004602AD">
        <w:rPr>
          <w:rFonts w:ascii="Times New Roman" w:hAnsi="Times New Roman" w:cs="Times New Roman"/>
          <w:sz w:val="28"/>
          <w:szCs w:val="28"/>
        </w:rPr>
        <w:t>-я спартакиада среди муниципальных образований (поселений) по 6-и видам: футбол, волейбол,  легкая  атлетика, гиревой спорт, арспорт и перетягивание каната. Приняли участие команды 5 поселений, победила сборная МО «Алексеевское».</w:t>
      </w:r>
    </w:p>
    <w:p w:rsidR="004602AD" w:rsidRPr="004602AD" w:rsidRDefault="00181EEE" w:rsidP="004602A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602AD" w:rsidRPr="004602AD">
        <w:rPr>
          <w:rFonts w:ascii="Times New Roman" w:hAnsi="Times New Roman" w:cs="Times New Roman"/>
          <w:sz w:val="28"/>
          <w:szCs w:val="28"/>
        </w:rPr>
        <w:t xml:space="preserve">Активизировалась работа по развитию гиревого спорта. Проведено 2 межрайонных турнира - турнир памяти Андрея Неверова и осенний турнир по гиревому спорту «Бабье лето». Выпушены буклеты. </w:t>
      </w:r>
    </w:p>
    <w:p w:rsidR="004602AD" w:rsidRPr="004602AD" w:rsidRDefault="00181EEE" w:rsidP="004602A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602AD" w:rsidRPr="004602AD">
        <w:rPr>
          <w:rFonts w:ascii="Times New Roman" w:hAnsi="Times New Roman" w:cs="Times New Roman"/>
          <w:sz w:val="28"/>
          <w:szCs w:val="28"/>
        </w:rPr>
        <w:t xml:space="preserve">В смотре-конкурсе на лучшую постановку физкультурно-массовой работы среди сельских районов МО «Красноборский муниципальный район» занял  8-е место.  </w:t>
      </w:r>
    </w:p>
    <w:p w:rsidR="004602AD" w:rsidRPr="004602AD" w:rsidRDefault="00181EEE" w:rsidP="004602AD">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602AD" w:rsidRPr="004602AD">
        <w:rPr>
          <w:rFonts w:ascii="Times New Roman" w:hAnsi="Times New Roman" w:cs="Times New Roman"/>
          <w:bCs/>
          <w:sz w:val="28"/>
          <w:szCs w:val="28"/>
        </w:rPr>
        <w:t xml:space="preserve">В 2013 году продолжалось строительство спортивных сооружений. Активно развивается спортивная база ИП Попова В.М., благоустраивается лыжная трасса, залит ледовый каток. </w:t>
      </w:r>
    </w:p>
    <w:p w:rsidR="004602AD" w:rsidRPr="004602AD" w:rsidRDefault="00181EEE" w:rsidP="004602A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602AD" w:rsidRPr="004602AD">
        <w:rPr>
          <w:rFonts w:ascii="Times New Roman" w:hAnsi="Times New Roman" w:cs="Times New Roman"/>
          <w:sz w:val="28"/>
          <w:szCs w:val="28"/>
        </w:rPr>
        <w:t>Можно отметить увеличение объёмов финансирования на строительство спортивных объектов:</w:t>
      </w:r>
    </w:p>
    <w:p w:rsidR="004602AD" w:rsidRPr="004602AD" w:rsidRDefault="004602AD" w:rsidP="004602AD">
      <w:pPr>
        <w:pStyle w:val="a3"/>
        <w:jc w:val="both"/>
        <w:rPr>
          <w:rFonts w:ascii="Times New Roman" w:hAnsi="Times New Roman" w:cs="Times New Roman"/>
          <w:sz w:val="28"/>
          <w:szCs w:val="28"/>
        </w:rPr>
      </w:pPr>
      <w:r w:rsidRPr="004602AD">
        <w:rPr>
          <w:rFonts w:ascii="Times New Roman" w:hAnsi="Times New Roman" w:cs="Times New Roman"/>
          <w:sz w:val="28"/>
          <w:szCs w:val="28"/>
        </w:rPr>
        <w:t xml:space="preserve">-  на стадионе   с. Красноборск в 2013 году построен хоккейный корт 56х26 (из областного бюджета  выделены денежные средства в размере - 858 000 рублей); </w:t>
      </w:r>
    </w:p>
    <w:p w:rsidR="004602AD" w:rsidRPr="004602AD" w:rsidRDefault="004602AD" w:rsidP="004602AD">
      <w:pPr>
        <w:pStyle w:val="a3"/>
        <w:jc w:val="both"/>
        <w:rPr>
          <w:rFonts w:ascii="Times New Roman" w:hAnsi="Times New Roman" w:cs="Times New Roman"/>
          <w:sz w:val="28"/>
          <w:szCs w:val="28"/>
        </w:rPr>
      </w:pPr>
      <w:r w:rsidRPr="004602AD">
        <w:rPr>
          <w:rFonts w:ascii="Times New Roman" w:hAnsi="Times New Roman" w:cs="Times New Roman"/>
          <w:sz w:val="28"/>
          <w:szCs w:val="28"/>
        </w:rPr>
        <w:t>- на базе МБОУ «Красноборская средняя общеобразовательная школа» построено мини-футбольное поле с искусственным покрытием (выделены средства из областного бюджета в размере – 1115462,47 рублей и местного бюджета 96 000 руб);</w:t>
      </w:r>
    </w:p>
    <w:p w:rsidR="004602AD" w:rsidRPr="004602AD" w:rsidRDefault="004602AD" w:rsidP="004602AD">
      <w:pPr>
        <w:pStyle w:val="a3"/>
        <w:jc w:val="both"/>
        <w:rPr>
          <w:rFonts w:ascii="Times New Roman" w:hAnsi="Times New Roman" w:cs="Times New Roman"/>
          <w:sz w:val="28"/>
          <w:szCs w:val="28"/>
        </w:rPr>
      </w:pPr>
      <w:r w:rsidRPr="004602AD">
        <w:rPr>
          <w:rFonts w:ascii="Times New Roman" w:hAnsi="Times New Roman" w:cs="Times New Roman"/>
          <w:sz w:val="28"/>
          <w:szCs w:val="28"/>
        </w:rPr>
        <w:t>- на строительство лыжероллерной трассы в с. Черевково выделены  средства из областного бюджета в размере 239700 руб;</w:t>
      </w:r>
    </w:p>
    <w:p w:rsidR="004602AD" w:rsidRPr="004602AD" w:rsidRDefault="004602AD" w:rsidP="004602AD">
      <w:pPr>
        <w:pStyle w:val="a3"/>
        <w:jc w:val="both"/>
        <w:rPr>
          <w:rFonts w:ascii="Times New Roman" w:hAnsi="Times New Roman" w:cs="Times New Roman"/>
          <w:sz w:val="28"/>
          <w:szCs w:val="28"/>
        </w:rPr>
      </w:pPr>
      <w:r w:rsidRPr="004602AD">
        <w:rPr>
          <w:rFonts w:ascii="Times New Roman" w:hAnsi="Times New Roman" w:cs="Times New Roman"/>
          <w:sz w:val="28"/>
          <w:szCs w:val="28"/>
        </w:rPr>
        <w:lastRenderedPageBreak/>
        <w:t>- на проведение комбинированной эстафеты в с. Черевково выделены денежные средства из резервного фонда Правительства Архангельской области – 91,3 тыс. рублей;</w:t>
      </w:r>
    </w:p>
    <w:p w:rsidR="004602AD" w:rsidRPr="004602AD" w:rsidRDefault="00181EEE" w:rsidP="004602AD">
      <w:pPr>
        <w:pStyle w:val="a3"/>
        <w:jc w:val="both"/>
        <w:rPr>
          <w:rFonts w:ascii="Times New Roman" w:hAnsi="Times New Roman" w:cs="Times New Roman"/>
          <w:sz w:val="28"/>
          <w:szCs w:val="28"/>
        </w:rPr>
      </w:pPr>
      <w:r>
        <w:rPr>
          <w:rFonts w:ascii="Times New Roman" w:hAnsi="Times New Roman" w:cs="Times New Roman"/>
          <w:bCs/>
          <w:sz w:val="28"/>
          <w:szCs w:val="28"/>
        </w:rPr>
        <w:t xml:space="preserve">                  </w:t>
      </w:r>
      <w:r w:rsidR="004602AD" w:rsidRPr="004602AD">
        <w:rPr>
          <w:rFonts w:ascii="Times New Roman" w:hAnsi="Times New Roman" w:cs="Times New Roman"/>
          <w:bCs/>
          <w:sz w:val="28"/>
          <w:szCs w:val="28"/>
        </w:rPr>
        <w:t>Поселения принимают участие в районных соревнованиях по различным видам спорта, наиболее активны спортсмены из МО «Черевковское</w:t>
      </w:r>
      <w:r>
        <w:rPr>
          <w:rFonts w:ascii="Times New Roman" w:hAnsi="Times New Roman" w:cs="Times New Roman"/>
          <w:bCs/>
          <w:sz w:val="28"/>
          <w:szCs w:val="28"/>
        </w:rPr>
        <w:t>.</w:t>
      </w:r>
    </w:p>
    <w:p w:rsidR="004602AD" w:rsidRPr="004602AD" w:rsidRDefault="004602AD" w:rsidP="004602AD">
      <w:pPr>
        <w:pStyle w:val="a3"/>
        <w:jc w:val="both"/>
        <w:rPr>
          <w:rFonts w:ascii="Times New Roman" w:hAnsi="Times New Roman" w:cs="Times New Roman"/>
          <w:sz w:val="28"/>
          <w:szCs w:val="28"/>
        </w:rPr>
      </w:pPr>
    </w:p>
    <w:p w:rsidR="004602AD" w:rsidRPr="0040346F" w:rsidRDefault="004602AD" w:rsidP="004602AD">
      <w:pPr>
        <w:pStyle w:val="a3"/>
        <w:jc w:val="both"/>
        <w:rPr>
          <w:rFonts w:ascii="Times New Roman" w:hAnsi="Times New Roman" w:cs="Times New Roman"/>
          <w:b/>
          <w:sz w:val="28"/>
          <w:szCs w:val="28"/>
        </w:rPr>
      </w:pPr>
      <w:r w:rsidRPr="0040346F">
        <w:rPr>
          <w:rFonts w:ascii="Times New Roman" w:hAnsi="Times New Roman" w:cs="Times New Roman"/>
          <w:b/>
          <w:sz w:val="28"/>
          <w:szCs w:val="28"/>
        </w:rPr>
        <w:t xml:space="preserve">                  Анализ состояния сферы работы с лицами с ограниченными возможностями здоровья</w:t>
      </w:r>
      <w:r w:rsidR="0040346F">
        <w:rPr>
          <w:rFonts w:ascii="Times New Roman" w:hAnsi="Times New Roman" w:cs="Times New Roman"/>
          <w:b/>
          <w:sz w:val="28"/>
          <w:szCs w:val="28"/>
        </w:rPr>
        <w:t>:</w:t>
      </w:r>
    </w:p>
    <w:p w:rsidR="004602AD" w:rsidRPr="004602AD" w:rsidRDefault="004602AD" w:rsidP="004602A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602AD">
        <w:rPr>
          <w:rFonts w:ascii="Times New Roman" w:hAnsi="Times New Roman" w:cs="Times New Roman"/>
          <w:sz w:val="28"/>
          <w:szCs w:val="28"/>
        </w:rPr>
        <w:t>Создание доступной для инвалидов и других маломобильных групп населения среды жизнедеятельности является составной частью государственной социальной политики.</w:t>
      </w:r>
    </w:p>
    <w:p w:rsidR="004602AD" w:rsidRPr="004602AD" w:rsidRDefault="004602AD" w:rsidP="004602AD">
      <w:pPr>
        <w:pStyle w:val="a3"/>
        <w:jc w:val="both"/>
        <w:rPr>
          <w:rFonts w:ascii="Times New Roman" w:hAnsi="Times New Roman" w:cs="Times New Roman"/>
          <w:sz w:val="28"/>
          <w:szCs w:val="28"/>
        </w:rPr>
      </w:pPr>
      <w:r w:rsidRPr="004602AD">
        <w:rPr>
          <w:rFonts w:ascii="Times New Roman" w:hAnsi="Times New Roman" w:cs="Times New Roman"/>
          <w:sz w:val="28"/>
          <w:szCs w:val="28"/>
        </w:rPr>
        <w:t>На 31 декабря 2013 года в Красноборском районе проживает 1132 инвалида (в том числе 68 детей-инвалидов), что составляет 8,6 процентов от общей численности населения. Доля инвалидов I группы – 14,1 процентов, инвалидов II группы – 40,5 процентов, инвалидов III группы – 39,4 процентов.</w:t>
      </w:r>
    </w:p>
    <w:p w:rsidR="004602AD" w:rsidRPr="004602AD" w:rsidRDefault="004602AD" w:rsidP="004602A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602AD">
        <w:rPr>
          <w:rFonts w:ascii="Times New Roman" w:hAnsi="Times New Roman" w:cs="Times New Roman"/>
          <w:sz w:val="28"/>
          <w:szCs w:val="28"/>
        </w:rPr>
        <w:t xml:space="preserve">Наиболее многочисленными по составу и характерным особенностям взаимодействия со средой жизнедеятельности являются три основные группы (категории) инвалидов: </w:t>
      </w:r>
    </w:p>
    <w:p w:rsidR="004602AD" w:rsidRPr="004602AD" w:rsidRDefault="004602AD" w:rsidP="004602AD">
      <w:pPr>
        <w:pStyle w:val="a3"/>
        <w:jc w:val="both"/>
        <w:rPr>
          <w:rFonts w:ascii="Times New Roman" w:hAnsi="Times New Roman" w:cs="Times New Roman"/>
          <w:sz w:val="28"/>
          <w:szCs w:val="28"/>
        </w:rPr>
      </w:pPr>
      <w:r w:rsidRPr="004602AD">
        <w:rPr>
          <w:rFonts w:ascii="Times New Roman" w:hAnsi="Times New Roman" w:cs="Times New Roman"/>
          <w:sz w:val="28"/>
          <w:szCs w:val="28"/>
        </w:rPr>
        <w:t xml:space="preserve">- с поражением опорно-двигательного аппарата, использующие при передвижении вспомогательные средства (костыли, кресла-коляски и т.п.), </w:t>
      </w:r>
    </w:p>
    <w:p w:rsidR="004602AD" w:rsidRPr="004602AD" w:rsidRDefault="004602AD" w:rsidP="004602AD">
      <w:pPr>
        <w:pStyle w:val="a3"/>
        <w:jc w:val="both"/>
        <w:rPr>
          <w:rFonts w:ascii="Times New Roman" w:hAnsi="Times New Roman" w:cs="Times New Roman"/>
          <w:sz w:val="28"/>
          <w:szCs w:val="28"/>
        </w:rPr>
      </w:pPr>
      <w:r w:rsidRPr="004602AD">
        <w:rPr>
          <w:rFonts w:ascii="Times New Roman" w:hAnsi="Times New Roman" w:cs="Times New Roman"/>
          <w:sz w:val="28"/>
          <w:szCs w:val="28"/>
        </w:rPr>
        <w:t xml:space="preserve">- с дефектами органов зрения, </w:t>
      </w:r>
    </w:p>
    <w:p w:rsidR="004602AD" w:rsidRPr="004602AD" w:rsidRDefault="004602AD" w:rsidP="004602AD">
      <w:pPr>
        <w:pStyle w:val="a3"/>
        <w:jc w:val="both"/>
        <w:rPr>
          <w:rFonts w:ascii="Times New Roman" w:hAnsi="Times New Roman" w:cs="Times New Roman"/>
          <w:sz w:val="28"/>
          <w:szCs w:val="28"/>
        </w:rPr>
      </w:pPr>
      <w:r w:rsidRPr="004602AD">
        <w:rPr>
          <w:rFonts w:ascii="Times New Roman" w:hAnsi="Times New Roman" w:cs="Times New Roman"/>
          <w:sz w:val="28"/>
          <w:szCs w:val="28"/>
        </w:rPr>
        <w:t>- с дефектами органов слуха, использующие слуховые аппараты.</w:t>
      </w:r>
    </w:p>
    <w:p w:rsidR="004602AD" w:rsidRPr="004602AD" w:rsidRDefault="004602AD" w:rsidP="004602A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602AD">
        <w:rPr>
          <w:rFonts w:ascii="Times New Roman" w:hAnsi="Times New Roman" w:cs="Times New Roman"/>
          <w:sz w:val="28"/>
          <w:szCs w:val="28"/>
        </w:rPr>
        <w:t>В Красноборском районе инвалиды имеют только частичный доступ к объектам социальной инфраструктуры.</w:t>
      </w:r>
    </w:p>
    <w:p w:rsidR="004602AD" w:rsidRPr="004602AD" w:rsidRDefault="004602AD" w:rsidP="004602A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602AD">
        <w:rPr>
          <w:rFonts w:ascii="Times New Roman" w:hAnsi="Times New Roman" w:cs="Times New Roman"/>
          <w:sz w:val="28"/>
          <w:szCs w:val="28"/>
        </w:rPr>
        <w:t xml:space="preserve">В 2013 году работа сданной категорией велась в рамках долгосрочной целевой программы «Доступная среда в МО «Красноборский муниципальный район» на 2011 – 2015 годы». В 2013 году в МБОУ «Евдская основная общеобразовательная школа» построено крыльцо с пандусным съездом. Финансирование данного объекта составило 170,0 тысяч рублей, в том числе 90,0 тысяч рублей – средства областного бюджета, 80,0 тысяч рублей – средства бюджета муниципального района. Организована подписка на специализированный журнал «Наша жизнь» для восемнадцати инвалидов по зрению, проживающих в Красноборском районе. Обеспечено финансирование мероприятий в рамках Декады инвалидов. </w:t>
      </w:r>
    </w:p>
    <w:p w:rsidR="004602AD" w:rsidRPr="004602AD" w:rsidRDefault="004602AD" w:rsidP="004602AD">
      <w:pPr>
        <w:pStyle w:val="a3"/>
        <w:jc w:val="both"/>
        <w:rPr>
          <w:rFonts w:ascii="Times New Roman" w:hAnsi="Times New Roman" w:cs="Times New Roman"/>
          <w:sz w:val="28"/>
          <w:szCs w:val="28"/>
        </w:rPr>
      </w:pPr>
      <w:r>
        <w:rPr>
          <w:rFonts w:ascii="Times New Roman" w:hAnsi="Times New Roman" w:cs="Times New Roman"/>
          <w:bCs/>
          <w:sz w:val="28"/>
          <w:szCs w:val="28"/>
        </w:rPr>
        <w:t xml:space="preserve">               </w:t>
      </w:r>
      <w:r w:rsidRPr="004602AD">
        <w:rPr>
          <w:rFonts w:ascii="Times New Roman" w:hAnsi="Times New Roman" w:cs="Times New Roman"/>
          <w:bCs/>
          <w:sz w:val="28"/>
          <w:szCs w:val="28"/>
        </w:rPr>
        <w:t>На основании распоряжения Правительства Архангельской области от 13 августа 2013 года № 378-рп «Об организации паспортизации и классификации объектов и услуг с целью разработки мер, обеспечивающих их доступность, в приоритетных сферах жизнедеятельности инвалидов и других маломобильных групп населения» в августе 2013 года создана межведомственная комиссия по обследованию объектов, находящихся в муниципальной собственности, и экспертной оценке доступности их услуг.</w:t>
      </w:r>
      <w:r w:rsidRPr="004602AD">
        <w:rPr>
          <w:rFonts w:ascii="Times New Roman" w:hAnsi="Times New Roman" w:cs="Times New Roman"/>
          <w:sz w:val="28"/>
          <w:szCs w:val="28"/>
        </w:rPr>
        <w:t xml:space="preserve"> </w:t>
      </w:r>
      <w:r w:rsidRPr="004602AD">
        <w:rPr>
          <w:rFonts w:ascii="Times New Roman" w:hAnsi="Times New Roman" w:cs="Times New Roman"/>
          <w:bCs/>
          <w:sz w:val="28"/>
          <w:szCs w:val="28"/>
        </w:rPr>
        <w:t xml:space="preserve">В сентябре-ноябре совместно с Комплексным центром социального </w:t>
      </w:r>
      <w:r w:rsidRPr="004602AD">
        <w:rPr>
          <w:rFonts w:ascii="Times New Roman" w:hAnsi="Times New Roman" w:cs="Times New Roman"/>
          <w:bCs/>
          <w:sz w:val="28"/>
          <w:szCs w:val="28"/>
        </w:rPr>
        <w:lastRenderedPageBreak/>
        <w:t>обслуживания населения организована работа по паспортизации и классификации трех объектов социальной инфраструктуры, находящихся в муниципальной собственности. Данную работу необходимо продолжать в 2014 году.</w:t>
      </w:r>
    </w:p>
    <w:p w:rsidR="004602AD" w:rsidRPr="004602AD" w:rsidRDefault="004602AD" w:rsidP="004602AD">
      <w:pPr>
        <w:pStyle w:val="a3"/>
        <w:jc w:val="both"/>
        <w:rPr>
          <w:rFonts w:ascii="Times New Roman" w:hAnsi="Times New Roman" w:cs="Times New Roman"/>
          <w:sz w:val="28"/>
          <w:szCs w:val="28"/>
        </w:rPr>
      </w:pPr>
    </w:p>
    <w:p w:rsidR="004602AD" w:rsidRPr="004602AD" w:rsidRDefault="004602AD" w:rsidP="004602AD">
      <w:pPr>
        <w:pStyle w:val="a3"/>
        <w:jc w:val="center"/>
        <w:rPr>
          <w:rFonts w:ascii="Times New Roman" w:hAnsi="Times New Roman" w:cs="Times New Roman"/>
          <w:b/>
          <w:sz w:val="28"/>
          <w:szCs w:val="28"/>
        </w:rPr>
      </w:pPr>
      <w:r w:rsidRPr="004602AD">
        <w:rPr>
          <w:rFonts w:ascii="Times New Roman" w:hAnsi="Times New Roman" w:cs="Times New Roman"/>
          <w:b/>
          <w:sz w:val="28"/>
          <w:szCs w:val="28"/>
        </w:rPr>
        <w:t>Анализ состояния сферы общественного самоуправления</w:t>
      </w:r>
    </w:p>
    <w:p w:rsidR="004602AD" w:rsidRPr="004602AD" w:rsidRDefault="004602AD" w:rsidP="004602AD">
      <w:pPr>
        <w:pStyle w:val="a3"/>
        <w:jc w:val="both"/>
        <w:rPr>
          <w:rFonts w:ascii="Times New Roman" w:hAnsi="Times New Roman" w:cs="Times New Roman"/>
          <w:sz w:val="28"/>
          <w:szCs w:val="28"/>
        </w:rPr>
      </w:pPr>
    </w:p>
    <w:p w:rsidR="004602AD" w:rsidRDefault="004602AD" w:rsidP="004602A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602AD">
        <w:rPr>
          <w:rFonts w:ascii="Times New Roman" w:hAnsi="Times New Roman" w:cs="Times New Roman"/>
          <w:sz w:val="28"/>
          <w:szCs w:val="28"/>
        </w:rPr>
        <w:t xml:space="preserve">Приоритетом политики органов муниципальной власти района является содействие развитию институтов гражданского общества. Особое место в этом процессе занимает решение вопросов, связанных с развитием территориального общественного самоуправления, являющегося организационной основой для реализации многих гражданских инициатив. </w:t>
      </w:r>
      <w:r>
        <w:rPr>
          <w:rFonts w:ascii="Times New Roman" w:hAnsi="Times New Roman" w:cs="Times New Roman"/>
          <w:sz w:val="28"/>
          <w:szCs w:val="28"/>
        </w:rPr>
        <w:t xml:space="preserve">                     </w:t>
      </w:r>
    </w:p>
    <w:p w:rsidR="004602AD" w:rsidRPr="00FA1AE5" w:rsidRDefault="004602AD" w:rsidP="004602A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FA1AE5">
        <w:rPr>
          <w:rFonts w:ascii="Times New Roman" w:hAnsi="Times New Roman" w:cs="Times New Roman"/>
          <w:sz w:val="28"/>
          <w:szCs w:val="28"/>
        </w:rPr>
        <w:t xml:space="preserve">Целью ТОС является помощь населению района в осуществлении собственных инициатив по вопросам местного значения. </w:t>
      </w:r>
    </w:p>
    <w:p w:rsidR="004602AD" w:rsidRPr="00FA1AE5" w:rsidRDefault="004602AD" w:rsidP="004602AD">
      <w:pPr>
        <w:pStyle w:val="a3"/>
        <w:jc w:val="both"/>
        <w:rPr>
          <w:rFonts w:ascii="Times New Roman" w:hAnsi="Times New Roman" w:cs="Times New Roman"/>
          <w:sz w:val="28"/>
          <w:szCs w:val="28"/>
        </w:rPr>
      </w:pPr>
      <w:r w:rsidRPr="00FA1AE5">
        <w:rPr>
          <w:rFonts w:ascii="Times New Roman" w:hAnsi="Times New Roman" w:cs="Times New Roman"/>
          <w:sz w:val="28"/>
          <w:szCs w:val="28"/>
        </w:rPr>
        <w:t>На 1 января 2014 года в МО «Красноборский муниципальный район» создано 25 территориальных общественных самоуправлений. За все время деятельности ими реализовано свыше 70 проектов развития территорий на сумму более 5 млн. рублей.</w:t>
      </w:r>
    </w:p>
    <w:p w:rsidR="004602AD" w:rsidRPr="00FA1AE5" w:rsidRDefault="004602AD" w:rsidP="004602AD">
      <w:pPr>
        <w:pStyle w:val="a3"/>
        <w:jc w:val="both"/>
        <w:rPr>
          <w:rFonts w:ascii="Times New Roman" w:hAnsi="Times New Roman" w:cs="Times New Roman"/>
          <w:sz w:val="28"/>
          <w:szCs w:val="28"/>
        </w:rPr>
      </w:pPr>
      <w:r w:rsidRPr="00FA1AE5">
        <w:rPr>
          <w:rFonts w:ascii="Times New Roman" w:hAnsi="Times New Roman" w:cs="Times New Roman"/>
          <w:sz w:val="28"/>
          <w:szCs w:val="28"/>
        </w:rPr>
        <w:t xml:space="preserve">            Кроме экономического эффекта, эти проекты имели огромное социальное значение – поддержка жителей так называемых «бесперспективных» сельских населенных пунктов, в которых отсутствует социальная и производственная инфраструктура.</w:t>
      </w:r>
    </w:p>
    <w:p w:rsidR="004602AD" w:rsidRPr="00FA1AE5" w:rsidRDefault="00FA1AE5" w:rsidP="004D5BC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602AD" w:rsidRPr="00FA1AE5">
        <w:rPr>
          <w:rFonts w:ascii="Times New Roman" w:hAnsi="Times New Roman" w:cs="Times New Roman"/>
          <w:sz w:val="28"/>
          <w:szCs w:val="28"/>
        </w:rPr>
        <w:t>При содействии ТОС в селах и деревнях района сооружены спортивные площадки для детей и молодежи, построены или отремонтированы колодцы, реставрируются храмы, возрождаются народные традиции и промыслы, ор</w:t>
      </w:r>
      <w:r w:rsidR="004602AD" w:rsidRPr="00FA1AE5">
        <w:rPr>
          <w:rFonts w:ascii="Times New Roman" w:hAnsi="Times New Roman" w:cs="Times New Roman"/>
          <w:sz w:val="28"/>
          <w:szCs w:val="28"/>
        </w:rPr>
        <w:softHyphen/>
        <w:t>ганизуется досуг местных жителей. Люди начали самостоятельно воплощать в жизнь свои идеи и сообща решать возникающие в их насе</w:t>
      </w:r>
      <w:r w:rsidR="004602AD" w:rsidRPr="00FA1AE5">
        <w:rPr>
          <w:rFonts w:ascii="Times New Roman" w:hAnsi="Times New Roman" w:cs="Times New Roman"/>
          <w:sz w:val="28"/>
          <w:szCs w:val="28"/>
        </w:rPr>
        <w:softHyphen/>
        <w:t>ленных пунктах проблемы.</w:t>
      </w:r>
    </w:p>
    <w:p w:rsidR="004602AD" w:rsidRPr="00FA1AE5" w:rsidRDefault="004602AD" w:rsidP="004D5BC2">
      <w:pPr>
        <w:pStyle w:val="a3"/>
        <w:jc w:val="both"/>
        <w:rPr>
          <w:rFonts w:ascii="Times New Roman" w:hAnsi="Times New Roman" w:cs="Times New Roman"/>
          <w:sz w:val="28"/>
          <w:szCs w:val="28"/>
        </w:rPr>
      </w:pPr>
      <w:r w:rsidRPr="00FA1AE5">
        <w:rPr>
          <w:rFonts w:ascii="Times New Roman" w:hAnsi="Times New Roman" w:cs="Times New Roman"/>
          <w:sz w:val="28"/>
          <w:szCs w:val="28"/>
        </w:rPr>
        <w:t xml:space="preserve">               В областном конкурсе на звание «Лучший ТОС Архангельской области» победителями стали два общественных самоуправления из Красноборского района. Также двое членов ТОС признаны лучшими в номинации «Лучший активист ТОС Архангельской области.</w:t>
      </w:r>
    </w:p>
    <w:p w:rsidR="00FA1AE5" w:rsidRPr="00FA1AE5" w:rsidRDefault="00FA1AE5" w:rsidP="004D5BC2">
      <w:pPr>
        <w:spacing w:after="0" w:line="240" w:lineRule="auto"/>
        <w:jc w:val="both"/>
        <w:rPr>
          <w:rFonts w:ascii="Times New Roman" w:eastAsia="Times New Roman" w:hAnsi="Times New Roman" w:cs="Times New Roman"/>
          <w:sz w:val="28"/>
          <w:szCs w:val="28"/>
        </w:rPr>
      </w:pPr>
    </w:p>
    <w:p w:rsidR="00FA1AE5" w:rsidRDefault="00FA1AE5" w:rsidP="004D5BC2">
      <w:pPr>
        <w:spacing w:after="0" w:line="240" w:lineRule="auto"/>
        <w:jc w:val="both"/>
        <w:rPr>
          <w:rFonts w:ascii="Times New Roman" w:eastAsia="Times New Roman" w:hAnsi="Times New Roman" w:cs="Times New Roman"/>
          <w:sz w:val="28"/>
          <w:szCs w:val="28"/>
        </w:rPr>
      </w:pPr>
    </w:p>
    <w:p w:rsidR="00FA1AE5" w:rsidRPr="00FA1AE5" w:rsidRDefault="00FA1AE5" w:rsidP="00FA1AE5">
      <w:pPr>
        <w:spacing w:after="0" w:line="240" w:lineRule="auto"/>
        <w:jc w:val="center"/>
        <w:rPr>
          <w:rFonts w:ascii="Times New Roman" w:eastAsia="Times New Roman" w:hAnsi="Times New Roman" w:cs="Times New Roman"/>
          <w:b/>
          <w:sz w:val="32"/>
          <w:szCs w:val="32"/>
        </w:rPr>
      </w:pPr>
      <w:r w:rsidRPr="00FA1AE5">
        <w:rPr>
          <w:rFonts w:ascii="Times New Roman" w:eastAsia="Times New Roman" w:hAnsi="Times New Roman" w:cs="Times New Roman"/>
          <w:b/>
          <w:sz w:val="32"/>
          <w:szCs w:val="32"/>
        </w:rPr>
        <w:t>КУЛЬТУРА И ТУРИЗМ</w:t>
      </w:r>
    </w:p>
    <w:p w:rsidR="00FA1AE5" w:rsidRDefault="00FA1AE5" w:rsidP="004D5BC2">
      <w:pPr>
        <w:spacing w:after="0" w:line="240" w:lineRule="auto"/>
        <w:jc w:val="both"/>
        <w:rPr>
          <w:rFonts w:ascii="Times New Roman" w:eastAsia="Times New Roman" w:hAnsi="Times New Roman" w:cs="Times New Roman"/>
          <w:sz w:val="28"/>
          <w:szCs w:val="28"/>
        </w:rPr>
      </w:pPr>
    </w:p>
    <w:p w:rsidR="00FA1AE5" w:rsidRDefault="00FA1AE5" w:rsidP="004D5BC2">
      <w:pPr>
        <w:spacing w:after="0" w:line="240" w:lineRule="auto"/>
        <w:jc w:val="both"/>
        <w:rPr>
          <w:rFonts w:ascii="Times New Roman" w:eastAsia="Times New Roman" w:hAnsi="Times New Roman" w:cs="Times New Roman"/>
          <w:sz w:val="28"/>
          <w:szCs w:val="28"/>
        </w:rPr>
      </w:pPr>
    </w:p>
    <w:p w:rsidR="004D5BC2" w:rsidRPr="004D5BC2" w:rsidRDefault="00FA1AE5" w:rsidP="004D5B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D5BC2" w:rsidRPr="004D5BC2">
        <w:rPr>
          <w:rFonts w:ascii="Times New Roman" w:eastAsia="Times New Roman" w:hAnsi="Times New Roman" w:cs="Times New Roman"/>
          <w:sz w:val="28"/>
          <w:szCs w:val="28"/>
        </w:rPr>
        <w:t xml:space="preserve">Деятельность администрации МО «Красноборский муниципальный район» в сфере культуры и туризма в 2013 году была направлена на исполнение  Указа Президента Российской Федерации от 07 мая 2012 года №597 «О мероприятиях по реализации государственной социальной политики» и Указа Президента Российской Федерации от 01 июня 2012 года № 761 « О национальной стратегии действий  в интересах детей на 2012 -2017 годы», реализацию ДЦП: «Развитие сферы культуры в МО </w:t>
      </w:r>
      <w:r w:rsidR="004D5BC2" w:rsidRPr="004D5BC2">
        <w:rPr>
          <w:rFonts w:ascii="Times New Roman" w:eastAsia="Times New Roman" w:hAnsi="Times New Roman" w:cs="Times New Roman"/>
          <w:sz w:val="28"/>
          <w:szCs w:val="28"/>
        </w:rPr>
        <w:lastRenderedPageBreak/>
        <w:t>«Красноборский муниципальный район» на 2011-2013 годы», «Развитие туризма в МО «Красноборский муниципальный район» на 2012-2014 годы».</w:t>
      </w:r>
    </w:p>
    <w:p w:rsidR="004D5BC2" w:rsidRPr="004D5BC2" w:rsidRDefault="004D5BC2" w:rsidP="004D5BC2">
      <w:pPr>
        <w:spacing w:after="0" w:line="240" w:lineRule="auto"/>
        <w:jc w:val="both"/>
        <w:rPr>
          <w:rFonts w:ascii="Times New Roman" w:eastAsia="Times New Roman" w:hAnsi="Times New Roman" w:cs="Times New Roman"/>
          <w:sz w:val="28"/>
          <w:szCs w:val="28"/>
        </w:rPr>
      </w:pPr>
      <w:r w:rsidRPr="004D5BC2">
        <w:rPr>
          <w:rFonts w:ascii="Times New Roman" w:eastAsia="Times New Roman" w:hAnsi="Times New Roman" w:cs="Times New Roman"/>
          <w:sz w:val="28"/>
          <w:szCs w:val="28"/>
        </w:rPr>
        <w:t xml:space="preserve">       </w:t>
      </w:r>
    </w:p>
    <w:p w:rsidR="004D5BC2" w:rsidRPr="00FA1AE5" w:rsidRDefault="004D5BC2" w:rsidP="004D5BC2">
      <w:pPr>
        <w:spacing w:after="0" w:line="240" w:lineRule="auto"/>
        <w:jc w:val="center"/>
        <w:rPr>
          <w:rFonts w:ascii="Times New Roman" w:eastAsia="Times New Roman" w:hAnsi="Times New Roman" w:cs="Times New Roman"/>
          <w:b/>
          <w:sz w:val="28"/>
          <w:szCs w:val="28"/>
        </w:rPr>
      </w:pPr>
      <w:r w:rsidRPr="00FA1AE5">
        <w:rPr>
          <w:rFonts w:ascii="Times New Roman" w:eastAsia="Times New Roman" w:hAnsi="Times New Roman" w:cs="Times New Roman"/>
          <w:b/>
          <w:sz w:val="28"/>
          <w:szCs w:val="28"/>
        </w:rPr>
        <w:t xml:space="preserve">Отчет об исполнении плана мероприятий («дорожной карты») «Изменения в отраслях социальной сферы, направленные на повышение эффективности сферы культуры Архангельской области» администрации МО "Красноборский муниципальный район" </w:t>
      </w:r>
    </w:p>
    <w:p w:rsidR="004D5BC2" w:rsidRPr="00FA1AE5" w:rsidRDefault="004D5BC2" w:rsidP="004D5BC2">
      <w:pPr>
        <w:spacing w:after="0" w:line="240" w:lineRule="auto"/>
        <w:jc w:val="center"/>
        <w:rPr>
          <w:rFonts w:ascii="Times New Roman" w:eastAsia="Times New Roman" w:hAnsi="Times New Roman" w:cs="Times New Roman"/>
          <w:b/>
          <w:sz w:val="28"/>
          <w:szCs w:val="28"/>
        </w:rPr>
      </w:pPr>
      <w:r w:rsidRPr="00FA1AE5">
        <w:rPr>
          <w:rFonts w:ascii="Times New Roman" w:eastAsia="Times New Roman" w:hAnsi="Times New Roman" w:cs="Times New Roman"/>
          <w:b/>
          <w:sz w:val="28"/>
          <w:szCs w:val="28"/>
        </w:rPr>
        <w:t>за 2013 года</w:t>
      </w:r>
    </w:p>
    <w:p w:rsidR="004D5BC2" w:rsidRPr="004D5BC2" w:rsidRDefault="004D5BC2" w:rsidP="004D5BC2">
      <w:pPr>
        <w:spacing w:after="0" w:line="240" w:lineRule="auto"/>
        <w:rPr>
          <w:rFonts w:ascii="Times New Roman" w:eastAsia="Times New Roman" w:hAnsi="Times New Roman" w:cs="Times New Roman"/>
          <w:b/>
          <w:sz w:val="32"/>
          <w:szCs w:val="32"/>
        </w:rPr>
      </w:pPr>
    </w:p>
    <w:tbl>
      <w:tblPr>
        <w:tblW w:w="8188" w:type="dxa"/>
        <w:tblLayout w:type="fixed"/>
        <w:tblLook w:val="04A0"/>
      </w:tblPr>
      <w:tblGrid>
        <w:gridCol w:w="676"/>
        <w:gridCol w:w="2680"/>
        <w:gridCol w:w="1288"/>
        <w:gridCol w:w="993"/>
        <w:gridCol w:w="1134"/>
        <w:gridCol w:w="1417"/>
      </w:tblGrid>
      <w:tr w:rsidR="004D5BC2" w:rsidRPr="004D5BC2" w:rsidTr="00FA1AE5">
        <w:trPr>
          <w:trHeight w:val="1260"/>
        </w:trPr>
        <w:tc>
          <w:tcPr>
            <w:tcW w:w="676" w:type="dxa"/>
            <w:tcBorders>
              <w:top w:val="single" w:sz="4" w:space="0" w:color="auto"/>
              <w:left w:val="single" w:sz="4" w:space="0" w:color="auto"/>
              <w:bottom w:val="single" w:sz="4" w:space="0" w:color="auto"/>
              <w:right w:val="single" w:sz="4" w:space="0" w:color="auto"/>
            </w:tcBorders>
            <w:shd w:val="clear" w:color="auto" w:fill="auto"/>
            <w:hideMark/>
          </w:tcPr>
          <w:p w:rsidR="004D5BC2" w:rsidRPr="004D5BC2" w:rsidRDefault="004D5BC2" w:rsidP="004D5BC2">
            <w:pPr>
              <w:spacing w:after="0" w:line="240" w:lineRule="auto"/>
              <w:rPr>
                <w:rFonts w:ascii="Times New Roman" w:eastAsia="Times New Roman" w:hAnsi="Times New Roman" w:cs="Times New Roman"/>
                <w:b/>
                <w:bCs/>
                <w:color w:val="000000"/>
                <w:sz w:val="24"/>
                <w:szCs w:val="24"/>
              </w:rPr>
            </w:pPr>
            <w:r w:rsidRPr="004D5BC2">
              <w:rPr>
                <w:rFonts w:ascii="Times New Roman" w:eastAsia="Times New Roman" w:hAnsi="Times New Roman" w:cs="Times New Roman"/>
                <w:b/>
                <w:bCs/>
                <w:color w:val="000000"/>
                <w:sz w:val="24"/>
                <w:szCs w:val="24"/>
              </w:rPr>
              <w:t>№ п/п</w:t>
            </w:r>
          </w:p>
        </w:tc>
        <w:tc>
          <w:tcPr>
            <w:tcW w:w="2680" w:type="dxa"/>
            <w:tcBorders>
              <w:top w:val="single" w:sz="4" w:space="0" w:color="auto"/>
              <w:left w:val="nil"/>
              <w:bottom w:val="single" w:sz="4" w:space="0" w:color="auto"/>
              <w:right w:val="single" w:sz="4" w:space="0" w:color="auto"/>
            </w:tcBorders>
            <w:shd w:val="clear" w:color="auto" w:fill="auto"/>
            <w:hideMark/>
          </w:tcPr>
          <w:p w:rsidR="004D5BC2" w:rsidRPr="004D5BC2" w:rsidRDefault="004D5BC2" w:rsidP="004D5BC2">
            <w:pPr>
              <w:spacing w:after="0" w:line="240" w:lineRule="auto"/>
              <w:rPr>
                <w:rFonts w:ascii="Times New Roman" w:eastAsia="Times New Roman" w:hAnsi="Times New Roman" w:cs="Times New Roman"/>
                <w:b/>
                <w:bCs/>
                <w:color w:val="000000"/>
                <w:sz w:val="24"/>
                <w:szCs w:val="24"/>
              </w:rPr>
            </w:pPr>
            <w:r w:rsidRPr="004D5BC2">
              <w:rPr>
                <w:rFonts w:ascii="Times New Roman" w:eastAsia="Times New Roman" w:hAnsi="Times New Roman" w:cs="Times New Roman"/>
                <w:b/>
                <w:bCs/>
                <w:color w:val="000000"/>
                <w:sz w:val="24"/>
                <w:szCs w:val="24"/>
              </w:rPr>
              <w:t>Наименование целевого показателя (индикатора)</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4D5BC2" w:rsidRPr="004D5BC2" w:rsidRDefault="004D5BC2" w:rsidP="004D5BC2">
            <w:pPr>
              <w:spacing w:after="0" w:line="240" w:lineRule="auto"/>
              <w:jc w:val="center"/>
              <w:rPr>
                <w:rFonts w:ascii="Times New Roman" w:eastAsia="Times New Roman" w:hAnsi="Times New Roman" w:cs="Times New Roman"/>
                <w:b/>
                <w:bCs/>
                <w:color w:val="000000"/>
                <w:sz w:val="24"/>
                <w:szCs w:val="24"/>
              </w:rPr>
            </w:pPr>
            <w:r w:rsidRPr="004D5BC2">
              <w:rPr>
                <w:rFonts w:ascii="Times New Roman" w:eastAsia="Times New Roman" w:hAnsi="Times New Roman" w:cs="Times New Roman"/>
                <w:b/>
                <w:bCs/>
                <w:color w:val="000000"/>
                <w:sz w:val="24"/>
                <w:szCs w:val="24"/>
              </w:rPr>
              <w:t>Единица измере ния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D5BC2" w:rsidRPr="004D5BC2" w:rsidRDefault="004D5BC2" w:rsidP="004D5BC2">
            <w:pPr>
              <w:spacing w:after="0" w:line="240" w:lineRule="auto"/>
              <w:jc w:val="center"/>
              <w:rPr>
                <w:rFonts w:ascii="Times New Roman" w:eastAsia="Times New Roman" w:hAnsi="Times New Roman" w:cs="Times New Roman"/>
                <w:b/>
                <w:bCs/>
                <w:sz w:val="24"/>
                <w:szCs w:val="24"/>
              </w:rPr>
            </w:pPr>
            <w:r w:rsidRPr="004D5BC2">
              <w:rPr>
                <w:rFonts w:ascii="Times New Roman" w:eastAsia="Times New Roman" w:hAnsi="Times New Roman" w:cs="Times New Roman"/>
                <w:b/>
                <w:bCs/>
                <w:sz w:val="24"/>
                <w:szCs w:val="24"/>
              </w:rPr>
              <w:t>План 2013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D5BC2" w:rsidRPr="004D5BC2" w:rsidRDefault="004D5BC2" w:rsidP="004D5BC2">
            <w:pPr>
              <w:spacing w:after="0" w:line="240" w:lineRule="auto"/>
              <w:jc w:val="center"/>
              <w:rPr>
                <w:rFonts w:ascii="Times New Roman" w:eastAsia="Times New Roman" w:hAnsi="Times New Roman" w:cs="Times New Roman"/>
                <w:b/>
                <w:bCs/>
                <w:sz w:val="24"/>
                <w:szCs w:val="24"/>
              </w:rPr>
            </w:pPr>
            <w:r w:rsidRPr="004D5BC2">
              <w:rPr>
                <w:rFonts w:ascii="Times New Roman" w:eastAsia="Times New Roman" w:hAnsi="Times New Roman" w:cs="Times New Roman"/>
                <w:b/>
                <w:bCs/>
                <w:sz w:val="24"/>
                <w:szCs w:val="24"/>
              </w:rPr>
              <w:t>Исполнено за 2013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D5BC2" w:rsidRPr="004D5BC2" w:rsidRDefault="004D5BC2" w:rsidP="004D5BC2">
            <w:pPr>
              <w:spacing w:after="0" w:line="240" w:lineRule="auto"/>
              <w:jc w:val="center"/>
              <w:rPr>
                <w:rFonts w:ascii="Times New Roman" w:eastAsia="Times New Roman" w:hAnsi="Times New Roman" w:cs="Times New Roman"/>
                <w:b/>
                <w:bCs/>
                <w:color w:val="000000"/>
                <w:sz w:val="24"/>
                <w:szCs w:val="24"/>
              </w:rPr>
            </w:pPr>
            <w:r w:rsidRPr="004D5BC2">
              <w:rPr>
                <w:rFonts w:ascii="Times New Roman" w:eastAsia="Times New Roman" w:hAnsi="Times New Roman" w:cs="Times New Roman"/>
                <w:b/>
                <w:bCs/>
                <w:color w:val="000000"/>
                <w:sz w:val="24"/>
                <w:szCs w:val="24"/>
              </w:rPr>
              <w:t>Процент исполнения</w:t>
            </w:r>
          </w:p>
        </w:tc>
      </w:tr>
      <w:tr w:rsidR="004D5BC2" w:rsidRPr="004D5BC2" w:rsidTr="00FA1AE5">
        <w:trPr>
          <w:trHeight w:val="1575"/>
        </w:trPr>
        <w:tc>
          <w:tcPr>
            <w:tcW w:w="676" w:type="dxa"/>
            <w:tcBorders>
              <w:top w:val="nil"/>
              <w:left w:val="single" w:sz="4" w:space="0" w:color="auto"/>
              <w:bottom w:val="single" w:sz="4" w:space="0" w:color="auto"/>
              <w:right w:val="single" w:sz="4" w:space="0" w:color="auto"/>
            </w:tcBorders>
            <w:shd w:val="clear" w:color="auto" w:fill="auto"/>
            <w:hideMark/>
          </w:tcPr>
          <w:p w:rsidR="004D5BC2" w:rsidRPr="004D5BC2" w:rsidRDefault="004D5BC2" w:rsidP="004D5BC2">
            <w:pPr>
              <w:spacing w:after="0" w:line="240" w:lineRule="auto"/>
              <w:jc w:val="both"/>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1.                   </w:t>
            </w:r>
          </w:p>
        </w:tc>
        <w:tc>
          <w:tcPr>
            <w:tcW w:w="2680" w:type="dxa"/>
            <w:tcBorders>
              <w:top w:val="nil"/>
              <w:left w:val="nil"/>
              <w:bottom w:val="single" w:sz="4" w:space="0" w:color="auto"/>
              <w:right w:val="single" w:sz="4" w:space="0" w:color="auto"/>
            </w:tcBorders>
            <w:shd w:val="clear" w:color="000000" w:fill="FFFFFF"/>
            <w:hideMark/>
          </w:tcPr>
          <w:p w:rsidR="004D5BC2" w:rsidRPr="004D5BC2" w:rsidRDefault="004D5BC2" w:rsidP="004D5BC2">
            <w:pPr>
              <w:spacing w:after="0" w:line="240" w:lineRule="auto"/>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Количество библиографических записей в сводном электронном каталоге библиотек МО</w:t>
            </w:r>
          </w:p>
        </w:tc>
        <w:tc>
          <w:tcPr>
            <w:tcW w:w="1288" w:type="dxa"/>
            <w:tcBorders>
              <w:top w:val="nil"/>
              <w:left w:val="nil"/>
              <w:bottom w:val="single" w:sz="4" w:space="0" w:color="auto"/>
              <w:right w:val="single" w:sz="4" w:space="0" w:color="auto"/>
            </w:tcBorders>
            <w:shd w:val="clear" w:color="auto" w:fill="auto"/>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единиц</w:t>
            </w:r>
          </w:p>
        </w:tc>
        <w:tc>
          <w:tcPr>
            <w:tcW w:w="993" w:type="dxa"/>
            <w:tcBorders>
              <w:top w:val="nil"/>
              <w:left w:val="nil"/>
              <w:bottom w:val="single" w:sz="4" w:space="0" w:color="auto"/>
              <w:right w:val="single" w:sz="4" w:space="0" w:color="auto"/>
            </w:tcBorders>
            <w:shd w:val="clear" w:color="auto" w:fill="auto"/>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21724</w:t>
            </w:r>
          </w:p>
        </w:tc>
        <w:tc>
          <w:tcPr>
            <w:tcW w:w="1134" w:type="dxa"/>
            <w:tcBorders>
              <w:top w:val="nil"/>
              <w:left w:val="nil"/>
              <w:bottom w:val="single" w:sz="4" w:space="0" w:color="auto"/>
              <w:right w:val="single" w:sz="4" w:space="0" w:color="auto"/>
            </w:tcBorders>
            <w:shd w:val="clear" w:color="auto" w:fill="auto"/>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20576</w:t>
            </w:r>
          </w:p>
        </w:tc>
        <w:tc>
          <w:tcPr>
            <w:tcW w:w="1417" w:type="dxa"/>
            <w:tcBorders>
              <w:top w:val="nil"/>
              <w:left w:val="nil"/>
              <w:bottom w:val="single" w:sz="4" w:space="0" w:color="auto"/>
              <w:right w:val="single" w:sz="4" w:space="0" w:color="auto"/>
            </w:tcBorders>
            <w:shd w:val="clear" w:color="auto" w:fill="auto"/>
            <w:noWrap/>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94,7</w:t>
            </w:r>
          </w:p>
        </w:tc>
      </w:tr>
      <w:tr w:rsidR="004D5BC2" w:rsidRPr="004D5BC2" w:rsidTr="00FA1AE5">
        <w:trPr>
          <w:trHeight w:val="2205"/>
        </w:trPr>
        <w:tc>
          <w:tcPr>
            <w:tcW w:w="676" w:type="dxa"/>
            <w:tcBorders>
              <w:top w:val="nil"/>
              <w:left w:val="single" w:sz="4" w:space="0" w:color="auto"/>
              <w:bottom w:val="single" w:sz="4" w:space="0" w:color="auto"/>
              <w:right w:val="single" w:sz="4" w:space="0" w:color="auto"/>
            </w:tcBorders>
            <w:shd w:val="clear" w:color="auto" w:fill="auto"/>
            <w:hideMark/>
          </w:tcPr>
          <w:p w:rsidR="004D5BC2" w:rsidRPr="004D5BC2" w:rsidRDefault="004D5BC2" w:rsidP="004D5BC2">
            <w:pPr>
              <w:spacing w:after="0" w:line="240" w:lineRule="auto"/>
              <w:jc w:val="both"/>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2.                   </w:t>
            </w:r>
          </w:p>
        </w:tc>
        <w:tc>
          <w:tcPr>
            <w:tcW w:w="2680" w:type="dxa"/>
            <w:tcBorders>
              <w:top w:val="nil"/>
              <w:left w:val="nil"/>
              <w:bottom w:val="single" w:sz="4" w:space="0" w:color="auto"/>
              <w:right w:val="single" w:sz="4" w:space="0" w:color="auto"/>
            </w:tcBorders>
            <w:shd w:val="clear" w:color="000000" w:fill="FFFFFF"/>
            <w:hideMark/>
          </w:tcPr>
          <w:p w:rsidR="004D5BC2" w:rsidRPr="004D5BC2" w:rsidRDefault="004D5BC2" w:rsidP="004D5BC2">
            <w:pPr>
              <w:spacing w:after="0" w:line="240" w:lineRule="auto"/>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Количество представленных (во всех формах) зрителю музейных предметов в общем количестве музейных предметов основного фонда</w:t>
            </w:r>
          </w:p>
        </w:tc>
        <w:tc>
          <w:tcPr>
            <w:tcW w:w="1288" w:type="dxa"/>
            <w:tcBorders>
              <w:top w:val="nil"/>
              <w:left w:val="nil"/>
              <w:bottom w:val="single" w:sz="4" w:space="0" w:color="auto"/>
              <w:right w:val="single" w:sz="4" w:space="0" w:color="auto"/>
            </w:tcBorders>
            <w:shd w:val="clear" w:color="auto" w:fill="auto"/>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единиц</w:t>
            </w:r>
          </w:p>
        </w:tc>
        <w:tc>
          <w:tcPr>
            <w:tcW w:w="993" w:type="dxa"/>
            <w:tcBorders>
              <w:top w:val="nil"/>
              <w:left w:val="nil"/>
              <w:bottom w:val="single" w:sz="4" w:space="0" w:color="auto"/>
              <w:right w:val="single" w:sz="4" w:space="0" w:color="auto"/>
            </w:tcBorders>
            <w:shd w:val="clear" w:color="auto" w:fill="auto"/>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2540</w:t>
            </w:r>
          </w:p>
        </w:tc>
        <w:tc>
          <w:tcPr>
            <w:tcW w:w="1134" w:type="dxa"/>
            <w:tcBorders>
              <w:top w:val="nil"/>
              <w:left w:val="nil"/>
              <w:bottom w:val="single" w:sz="4" w:space="0" w:color="auto"/>
              <w:right w:val="single" w:sz="4" w:space="0" w:color="auto"/>
            </w:tcBorders>
            <w:shd w:val="clear" w:color="auto" w:fill="auto"/>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2587</w:t>
            </w:r>
          </w:p>
        </w:tc>
        <w:tc>
          <w:tcPr>
            <w:tcW w:w="1417" w:type="dxa"/>
            <w:tcBorders>
              <w:top w:val="nil"/>
              <w:left w:val="nil"/>
              <w:bottom w:val="single" w:sz="4" w:space="0" w:color="auto"/>
              <w:right w:val="single" w:sz="4" w:space="0" w:color="auto"/>
            </w:tcBorders>
            <w:shd w:val="clear" w:color="auto" w:fill="auto"/>
            <w:noWrap/>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101,9</w:t>
            </w:r>
          </w:p>
        </w:tc>
      </w:tr>
      <w:tr w:rsidR="004D5BC2" w:rsidRPr="004D5BC2" w:rsidTr="00FA1AE5">
        <w:trPr>
          <w:trHeight w:val="945"/>
        </w:trPr>
        <w:tc>
          <w:tcPr>
            <w:tcW w:w="676" w:type="dxa"/>
            <w:tcBorders>
              <w:top w:val="nil"/>
              <w:left w:val="single" w:sz="4" w:space="0" w:color="auto"/>
              <w:bottom w:val="single" w:sz="4" w:space="0" w:color="auto"/>
              <w:right w:val="single" w:sz="4" w:space="0" w:color="auto"/>
            </w:tcBorders>
            <w:shd w:val="clear" w:color="auto" w:fill="auto"/>
            <w:hideMark/>
          </w:tcPr>
          <w:p w:rsidR="004D5BC2" w:rsidRPr="004D5BC2" w:rsidRDefault="004D5BC2" w:rsidP="004D5BC2">
            <w:pPr>
              <w:spacing w:after="0" w:line="240" w:lineRule="auto"/>
              <w:jc w:val="both"/>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3.                   </w:t>
            </w:r>
          </w:p>
        </w:tc>
        <w:tc>
          <w:tcPr>
            <w:tcW w:w="2680" w:type="dxa"/>
            <w:tcBorders>
              <w:top w:val="nil"/>
              <w:left w:val="nil"/>
              <w:bottom w:val="single" w:sz="4" w:space="0" w:color="auto"/>
              <w:right w:val="single" w:sz="4" w:space="0" w:color="auto"/>
            </w:tcBorders>
            <w:shd w:val="clear" w:color="000000" w:fill="FFFFFF"/>
            <w:hideMark/>
          </w:tcPr>
          <w:p w:rsidR="004D5BC2" w:rsidRPr="004D5BC2" w:rsidRDefault="004D5BC2" w:rsidP="004D5BC2">
            <w:pPr>
              <w:spacing w:after="0" w:line="240" w:lineRule="auto"/>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Общее количество музейных предметов основного фонда</w:t>
            </w:r>
          </w:p>
        </w:tc>
        <w:tc>
          <w:tcPr>
            <w:tcW w:w="1288" w:type="dxa"/>
            <w:tcBorders>
              <w:top w:val="nil"/>
              <w:left w:val="nil"/>
              <w:bottom w:val="single" w:sz="4" w:space="0" w:color="auto"/>
              <w:right w:val="single" w:sz="4" w:space="0" w:color="auto"/>
            </w:tcBorders>
            <w:shd w:val="clear" w:color="auto" w:fill="auto"/>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единиц</w:t>
            </w:r>
          </w:p>
        </w:tc>
        <w:tc>
          <w:tcPr>
            <w:tcW w:w="993" w:type="dxa"/>
            <w:tcBorders>
              <w:top w:val="nil"/>
              <w:left w:val="nil"/>
              <w:bottom w:val="single" w:sz="4" w:space="0" w:color="auto"/>
              <w:right w:val="single" w:sz="4" w:space="0" w:color="auto"/>
            </w:tcBorders>
            <w:shd w:val="clear" w:color="auto" w:fill="auto"/>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15230</w:t>
            </w:r>
          </w:p>
        </w:tc>
        <w:tc>
          <w:tcPr>
            <w:tcW w:w="1134" w:type="dxa"/>
            <w:tcBorders>
              <w:top w:val="nil"/>
              <w:left w:val="nil"/>
              <w:bottom w:val="single" w:sz="4" w:space="0" w:color="auto"/>
              <w:right w:val="single" w:sz="4" w:space="0" w:color="auto"/>
            </w:tcBorders>
            <w:shd w:val="clear" w:color="auto" w:fill="auto"/>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15360</w:t>
            </w:r>
          </w:p>
        </w:tc>
        <w:tc>
          <w:tcPr>
            <w:tcW w:w="1417" w:type="dxa"/>
            <w:tcBorders>
              <w:top w:val="nil"/>
              <w:left w:val="nil"/>
              <w:bottom w:val="single" w:sz="4" w:space="0" w:color="auto"/>
              <w:right w:val="single" w:sz="4" w:space="0" w:color="auto"/>
            </w:tcBorders>
            <w:shd w:val="clear" w:color="auto" w:fill="auto"/>
            <w:noWrap/>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100,9</w:t>
            </w:r>
          </w:p>
        </w:tc>
      </w:tr>
      <w:tr w:rsidR="004D5BC2" w:rsidRPr="004D5BC2" w:rsidTr="00FA1AE5">
        <w:trPr>
          <w:trHeight w:val="375"/>
        </w:trPr>
        <w:tc>
          <w:tcPr>
            <w:tcW w:w="676" w:type="dxa"/>
            <w:tcBorders>
              <w:top w:val="nil"/>
              <w:left w:val="single" w:sz="4" w:space="0" w:color="auto"/>
              <w:bottom w:val="single" w:sz="4" w:space="0" w:color="auto"/>
              <w:right w:val="single" w:sz="4" w:space="0" w:color="auto"/>
            </w:tcBorders>
            <w:shd w:val="clear" w:color="auto" w:fill="auto"/>
            <w:hideMark/>
          </w:tcPr>
          <w:p w:rsidR="004D5BC2" w:rsidRPr="004D5BC2" w:rsidRDefault="004D5BC2" w:rsidP="004D5BC2">
            <w:pPr>
              <w:spacing w:after="0" w:line="240" w:lineRule="auto"/>
              <w:jc w:val="both"/>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4.                   </w:t>
            </w:r>
          </w:p>
        </w:tc>
        <w:tc>
          <w:tcPr>
            <w:tcW w:w="2680" w:type="dxa"/>
            <w:tcBorders>
              <w:top w:val="nil"/>
              <w:left w:val="nil"/>
              <w:bottom w:val="single" w:sz="4" w:space="0" w:color="auto"/>
              <w:right w:val="single" w:sz="4" w:space="0" w:color="auto"/>
            </w:tcBorders>
            <w:shd w:val="clear" w:color="000000" w:fill="FFFFFF"/>
            <w:hideMark/>
          </w:tcPr>
          <w:p w:rsidR="004D5BC2" w:rsidRPr="004D5BC2" w:rsidRDefault="004D5BC2" w:rsidP="004D5BC2">
            <w:pPr>
              <w:spacing w:after="0" w:line="240" w:lineRule="auto"/>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Число посещений музеев</w:t>
            </w:r>
          </w:p>
        </w:tc>
        <w:tc>
          <w:tcPr>
            <w:tcW w:w="1288" w:type="dxa"/>
            <w:tcBorders>
              <w:top w:val="nil"/>
              <w:left w:val="nil"/>
              <w:bottom w:val="single" w:sz="4" w:space="0" w:color="auto"/>
              <w:right w:val="single" w:sz="4" w:space="0" w:color="auto"/>
            </w:tcBorders>
            <w:shd w:val="clear" w:color="auto" w:fill="auto"/>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человек</w:t>
            </w:r>
          </w:p>
        </w:tc>
        <w:tc>
          <w:tcPr>
            <w:tcW w:w="993" w:type="dxa"/>
            <w:tcBorders>
              <w:top w:val="nil"/>
              <w:left w:val="nil"/>
              <w:bottom w:val="single" w:sz="4" w:space="0" w:color="auto"/>
              <w:right w:val="single" w:sz="4" w:space="0" w:color="auto"/>
            </w:tcBorders>
            <w:shd w:val="clear" w:color="auto" w:fill="auto"/>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16000</w:t>
            </w:r>
          </w:p>
        </w:tc>
        <w:tc>
          <w:tcPr>
            <w:tcW w:w="1134" w:type="dxa"/>
            <w:tcBorders>
              <w:top w:val="nil"/>
              <w:left w:val="nil"/>
              <w:bottom w:val="single" w:sz="4" w:space="0" w:color="auto"/>
              <w:right w:val="single" w:sz="4" w:space="0" w:color="auto"/>
            </w:tcBorders>
            <w:shd w:val="clear" w:color="auto" w:fill="auto"/>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17969</w:t>
            </w:r>
          </w:p>
        </w:tc>
        <w:tc>
          <w:tcPr>
            <w:tcW w:w="1417" w:type="dxa"/>
            <w:tcBorders>
              <w:top w:val="nil"/>
              <w:left w:val="nil"/>
              <w:bottom w:val="single" w:sz="4" w:space="0" w:color="auto"/>
              <w:right w:val="single" w:sz="4" w:space="0" w:color="auto"/>
            </w:tcBorders>
            <w:shd w:val="clear" w:color="auto" w:fill="auto"/>
            <w:noWrap/>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112,3</w:t>
            </w:r>
          </w:p>
        </w:tc>
      </w:tr>
      <w:tr w:rsidR="004D5BC2" w:rsidRPr="004D5BC2" w:rsidTr="00FA1AE5">
        <w:trPr>
          <w:trHeight w:val="945"/>
        </w:trPr>
        <w:tc>
          <w:tcPr>
            <w:tcW w:w="676" w:type="dxa"/>
            <w:tcBorders>
              <w:top w:val="nil"/>
              <w:left w:val="single" w:sz="4" w:space="0" w:color="auto"/>
              <w:bottom w:val="single" w:sz="4" w:space="0" w:color="auto"/>
              <w:right w:val="single" w:sz="4" w:space="0" w:color="auto"/>
            </w:tcBorders>
            <w:shd w:val="clear" w:color="auto" w:fill="auto"/>
            <w:hideMark/>
          </w:tcPr>
          <w:p w:rsidR="004D5BC2" w:rsidRPr="004D5BC2" w:rsidRDefault="004D5BC2" w:rsidP="004D5BC2">
            <w:pPr>
              <w:spacing w:after="0" w:line="240" w:lineRule="auto"/>
              <w:jc w:val="both"/>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5.</w:t>
            </w:r>
          </w:p>
        </w:tc>
        <w:tc>
          <w:tcPr>
            <w:tcW w:w="2680" w:type="dxa"/>
            <w:tcBorders>
              <w:top w:val="nil"/>
              <w:left w:val="nil"/>
              <w:bottom w:val="single" w:sz="4" w:space="0" w:color="auto"/>
              <w:right w:val="single" w:sz="4" w:space="0" w:color="auto"/>
            </w:tcBorders>
            <w:shd w:val="clear" w:color="000000" w:fill="FFFFFF"/>
            <w:hideMark/>
          </w:tcPr>
          <w:p w:rsidR="004D5BC2" w:rsidRPr="004D5BC2" w:rsidRDefault="004D5BC2" w:rsidP="004D5BC2">
            <w:pPr>
              <w:spacing w:after="0" w:line="240" w:lineRule="auto"/>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 xml:space="preserve">Численность участников культурно-досуговых мероприятий </w:t>
            </w:r>
          </w:p>
        </w:tc>
        <w:tc>
          <w:tcPr>
            <w:tcW w:w="1288" w:type="dxa"/>
            <w:tcBorders>
              <w:top w:val="nil"/>
              <w:left w:val="nil"/>
              <w:bottom w:val="single" w:sz="4" w:space="0" w:color="auto"/>
              <w:right w:val="single" w:sz="4" w:space="0" w:color="auto"/>
            </w:tcBorders>
            <w:shd w:val="clear" w:color="auto" w:fill="auto"/>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человек</w:t>
            </w:r>
          </w:p>
        </w:tc>
        <w:tc>
          <w:tcPr>
            <w:tcW w:w="993" w:type="dxa"/>
            <w:tcBorders>
              <w:top w:val="nil"/>
              <w:left w:val="nil"/>
              <w:bottom w:val="single" w:sz="4" w:space="0" w:color="auto"/>
              <w:right w:val="single" w:sz="4" w:space="0" w:color="auto"/>
            </w:tcBorders>
            <w:shd w:val="clear" w:color="auto" w:fill="auto"/>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89500</w:t>
            </w:r>
          </w:p>
        </w:tc>
        <w:tc>
          <w:tcPr>
            <w:tcW w:w="1134" w:type="dxa"/>
            <w:tcBorders>
              <w:top w:val="nil"/>
              <w:left w:val="nil"/>
              <w:bottom w:val="single" w:sz="4" w:space="0" w:color="auto"/>
              <w:right w:val="single" w:sz="4" w:space="0" w:color="auto"/>
            </w:tcBorders>
            <w:shd w:val="clear" w:color="auto" w:fill="auto"/>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102627</w:t>
            </w:r>
          </w:p>
        </w:tc>
        <w:tc>
          <w:tcPr>
            <w:tcW w:w="1417" w:type="dxa"/>
            <w:tcBorders>
              <w:top w:val="nil"/>
              <w:left w:val="nil"/>
              <w:bottom w:val="single" w:sz="4" w:space="0" w:color="auto"/>
              <w:right w:val="single" w:sz="4" w:space="0" w:color="auto"/>
            </w:tcBorders>
            <w:shd w:val="clear" w:color="auto" w:fill="auto"/>
            <w:noWrap/>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114,7</w:t>
            </w:r>
          </w:p>
        </w:tc>
      </w:tr>
      <w:tr w:rsidR="004D5BC2" w:rsidRPr="004D5BC2" w:rsidTr="00FA1AE5">
        <w:trPr>
          <w:trHeight w:val="1575"/>
        </w:trPr>
        <w:tc>
          <w:tcPr>
            <w:tcW w:w="676" w:type="dxa"/>
            <w:tcBorders>
              <w:top w:val="nil"/>
              <w:left w:val="single" w:sz="4" w:space="0" w:color="auto"/>
              <w:bottom w:val="single" w:sz="4" w:space="0" w:color="auto"/>
              <w:right w:val="single" w:sz="4" w:space="0" w:color="auto"/>
            </w:tcBorders>
            <w:shd w:val="clear" w:color="auto" w:fill="auto"/>
            <w:hideMark/>
          </w:tcPr>
          <w:p w:rsidR="004D5BC2" w:rsidRPr="004D5BC2" w:rsidRDefault="004D5BC2" w:rsidP="004D5BC2">
            <w:pPr>
              <w:spacing w:after="0" w:line="240" w:lineRule="auto"/>
              <w:jc w:val="both"/>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6.</w:t>
            </w:r>
          </w:p>
        </w:tc>
        <w:tc>
          <w:tcPr>
            <w:tcW w:w="2680" w:type="dxa"/>
            <w:tcBorders>
              <w:top w:val="nil"/>
              <w:left w:val="nil"/>
              <w:bottom w:val="single" w:sz="4" w:space="0" w:color="auto"/>
              <w:right w:val="single" w:sz="4" w:space="0" w:color="auto"/>
            </w:tcBorders>
            <w:shd w:val="clear" w:color="000000" w:fill="FFFFFF"/>
            <w:hideMark/>
          </w:tcPr>
          <w:p w:rsidR="004D5BC2" w:rsidRPr="004D5BC2" w:rsidRDefault="004D5BC2" w:rsidP="004D5BC2">
            <w:pPr>
              <w:spacing w:after="0" w:line="240" w:lineRule="auto"/>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 xml:space="preserve">Количество  библиотек, подключенных к информационно-телекоммуникационной сети «Интернет» </w:t>
            </w:r>
          </w:p>
        </w:tc>
        <w:tc>
          <w:tcPr>
            <w:tcW w:w="1288" w:type="dxa"/>
            <w:tcBorders>
              <w:top w:val="nil"/>
              <w:left w:val="nil"/>
              <w:bottom w:val="single" w:sz="4" w:space="0" w:color="auto"/>
              <w:right w:val="single" w:sz="4" w:space="0" w:color="auto"/>
            </w:tcBorders>
            <w:shd w:val="clear" w:color="auto" w:fill="auto"/>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единиц</w:t>
            </w:r>
          </w:p>
        </w:tc>
        <w:tc>
          <w:tcPr>
            <w:tcW w:w="993" w:type="dxa"/>
            <w:tcBorders>
              <w:top w:val="nil"/>
              <w:left w:val="nil"/>
              <w:bottom w:val="single" w:sz="4" w:space="0" w:color="auto"/>
              <w:right w:val="single" w:sz="4" w:space="0" w:color="auto"/>
            </w:tcBorders>
            <w:shd w:val="clear" w:color="auto" w:fill="auto"/>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10</w:t>
            </w:r>
          </w:p>
        </w:tc>
        <w:tc>
          <w:tcPr>
            <w:tcW w:w="1134" w:type="dxa"/>
            <w:tcBorders>
              <w:top w:val="nil"/>
              <w:left w:val="nil"/>
              <w:bottom w:val="single" w:sz="4" w:space="0" w:color="auto"/>
              <w:right w:val="single" w:sz="4" w:space="0" w:color="auto"/>
            </w:tcBorders>
            <w:shd w:val="clear" w:color="auto" w:fill="auto"/>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10</w:t>
            </w:r>
          </w:p>
        </w:tc>
        <w:tc>
          <w:tcPr>
            <w:tcW w:w="1417" w:type="dxa"/>
            <w:tcBorders>
              <w:top w:val="nil"/>
              <w:left w:val="nil"/>
              <w:bottom w:val="single" w:sz="4" w:space="0" w:color="auto"/>
              <w:right w:val="single" w:sz="4" w:space="0" w:color="auto"/>
            </w:tcBorders>
            <w:shd w:val="clear" w:color="auto" w:fill="auto"/>
            <w:noWrap/>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100,0</w:t>
            </w:r>
          </w:p>
        </w:tc>
      </w:tr>
      <w:tr w:rsidR="004D5BC2" w:rsidRPr="004D5BC2" w:rsidTr="00FA1AE5">
        <w:trPr>
          <w:trHeight w:val="945"/>
        </w:trPr>
        <w:tc>
          <w:tcPr>
            <w:tcW w:w="676" w:type="dxa"/>
            <w:tcBorders>
              <w:top w:val="nil"/>
              <w:left w:val="single" w:sz="4" w:space="0" w:color="auto"/>
              <w:bottom w:val="single" w:sz="4" w:space="0" w:color="auto"/>
              <w:right w:val="single" w:sz="4" w:space="0" w:color="auto"/>
            </w:tcBorders>
            <w:shd w:val="clear" w:color="auto" w:fill="auto"/>
            <w:hideMark/>
          </w:tcPr>
          <w:p w:rsidR="004D5BC2" w:rsidRPr="004D5BC2" w:rsidRDefault="004D5BC2" w:rsidP="004D5BC2">
            <w:pPr>
              <w:spacing w:after="0" w:line="240" w:lineRule="auto"/>
              <w:jc w:val="both"/>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7.</w:t>
            </w:r>
          </w:p>
        </w:tc>
        <w:tc>
          <w:tcPr>
            <w:tcW w:w="2680" w:type="dxa"/>
            <w:tcBorders>
              <w:top w:val="nil"/>
              <w:left w:val="nil"/>
              <w:bottom w:val="single" w:sz="4" w:space="0" w:color="auto"/>
              <w:right w:val="single" w:sz="4" w:space="0" w:color="auto"/>
            </w:tcBorders>
            <w:shd w:val="clear" w:color="000000" w:fill="FFFFFF"/>
            <w:hideMark/>
          </w:tcPr>
          <w:p w:rsidR="004D5BC2" w:rsidRPr="004D5BC2" w:rsidRDefault="004D5BC2" w:rsidP="004D5BC2">
            <w:pPr>
              <w:spacing w:after="0" w:line="240" w:lineRule="auto"/>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Количество музеев, имеющих сайт в сети «Интернет»</w:t>
            </w:r>
          </w:p>
        </w:tc>
        <w:tc>
          <w:tcPr>
            <w:tcW w:w="1288" w:type="dxa"/>
            <w:tcBorders>
              <w:top w:val="nil"/>
              <w:left w:val="nil"/>
              <w:bottom w:val="single" w:sz="4" w:space="0" w:color="auto"/>
              <w:right w:val="single" w:sz="4" w:space="0" w:color="auto"/>
            </w:tcBorders>
            <w:shd w:val="clear" w:color="auto" w:fill="auto"/>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единиц</w:t>
            </w:r>
          </w:p>
        </w:tc>
        <w:tc>
          <w:tcPr>
            <w:tcW w:w="993" w:type="dxa"/>
            <w:tcBorders>
              <w:top w:val="nil"/>
              <w:left w:val="nil"/>
              <w:bottom w:val="single" w:sz="4" w:space="0" w:color="auto"/>
              <w:right w:val="single" w:sz="4" w:space="0" w:color="auto"/>
            </w:tcBorders>
            <w:shd w:val="clear" w:color="auto" w:fill="auto"/>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0</w:t>
            </w:r>
          </w:p>
        </w:tc>
        <w:tc>
          <w:tcPr>
            <w:tcW w:w="1417" w:type="dxa"/>
            <w:tcBorders>
              <w:top w:val="nil"/>
              <w:left w:val="nil"/>
              <w:bottom w:val="single" w:sz="4" w:space="0" w:color="auto"/>
              <w:right w:val="single" w:sz="4" w:space="0" w:color="auto"/>
            </w:tcBorders>
            <w:shd w:val="clear" w:color="auto" w:fill="auto"/>
            <w:noWrap/>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0</w:t>
            </w:r>
          </w:p>
        </w:tc>
      </w:tr>
      <w:tr w:rsidR="004D5BC2" w:rsidRPr="004D5BC2" w:rsidTr="00FA1AE5">
        <w:trPr>
          <w:trHeight w:val="1890"/>
        </w:trPr>
        <w:tc>
          <w:tcPr>
            <w:tcW w:w="676" w:type="dxa"/>
            <w:tcBorders>
              <w:top w:val="nil"/>
              <w:left w:val="single" w:sz="4" w:space="0" w:color="auto"/>
              <w:bottom w:val="single" w:sz="4" w:space="0" w:color="auto"/>
              <w:right w:val="single" w:sz="4" w:space="0" w:color="auto"/>
            </w:tcBorders>
            <w:shd w:val="clear" w:color="auto" w:fill="auto"/>
            <w:hideMark/>
          </w:tcPr>
          <w:p w:rsidR="004D5BC2" w:rsidRPr="004D5BC2" w:rsidRDefault="004D5BC2" w:rsidP="004D5BC2">
            <w:pPr>
              <w:spacing w:after="0" w:line="240" w:lineRule="auto"/>
              <w:jc w:val="both"/>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lastRenderedPageBreak/>
              <w:t>8.</w:t>
            </w:r>
          </w:p>
        </w:tc>
        <w:tc>
          <w:tcPr>
            <w:tcW w:w="2680" w:type="dxa"/>
            <w:tcBorders>
              <w:top w:val="nil"/>
              <w:left w:val="nil"/>
              <w:bottom w:val="single" w:sz="4" w:space="0" w:color="auto"/>
              <w:right w:val="single" w:sz="4" w:space="0" w:color="auto"/>
            </w:tcBorders>
            <w:shd w:val="clear" w:color="000000" w:fill="FFFFFF"/>
            <w:hideMark/>
          </w:tcPr>
          <w:p w:rsidR="004D5BC2" w:rsidRPr="004D5BC2" w:rsidRDefault="004D5BC2" w:rsidP="004D5BC2">
            <w:pPr>
              <w:spacing w:after="0" w:line="240" w:lineRule="auto"/>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 xml:space="preserve">Количество  учреждений культурно-досуговыго типа, подключенных к информационно-телекоммуникационной сети «Интернет» </w:t>
            </w:r>
          </w:p>
        </w:tc>
        <w:tc>
          <w:tcPr>
            <w:tcW w:w="1288" w:type="dxa"/>
            <w:tcBorders>
              <w:top w:val="nil"/>
              <w:left w:val="nil"/>
              <w:bottom w:val="single" w:sz="4" w:space="0" w:color="auto"/>
              <w:right w:val="single" w:sz="4" w:space="0" w:color="auto"/>
            </w:tcBorders>
            <w:shd w:val="clear" w:color="auto" w:fill="auto"/>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auto" w:fill="auto"/>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8</w:t>
            </w:r>
          </w:p>
        </w:tc>
        <w:tc>
          <w:tcPr>
            <w:tcW w:w="1134" w:type="dxa"/>
            <w:tcBorders>
              <w:top w:val="nil"/>
              <w:left w:val="nil"/>
              <w:bottom w:val="single" w:sz="4" w:space="0" w:color="auto"/>
              <w:right w:val="single" w:sz="4" w:space="0" w:color="auto"/>
            </w:tcBorders>
            <w:shd w:val="clear" w:color="auto" w:fill="auto"/>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8</w:t>
            </w:r>
          </w:p>
        </w:tc>
        <w:tc>
          <w:tcPr>
            <w:tcW w:w="1417" w:type="dxa"/>
            <w:tcBorders>
              <w:top w:val="nil"/>
              <w:left w:val="nil"/>
              <w:bottom w:val="single" w:sz="4" w:space="0" w:color="auto"/>
              <w:right w:val="single" w:sz="4" w:space="0" w:color="auto"/>
            </w:tcBorders>
            <w:shd w:val="clear" w:color="auto" w:fill="auto"/>
            <w:noWrap/>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100,0</w:t>
            </w:r>
          </w:p>
        </w:tc>
      </w:tr>
      <w:tr w:rsidR="004D5BC2" w:rsidRPr="004D5BC2" w:rsidTr="00FA1AE5">
        <w:trPr>
          <w:trHeight w:val="1575"/>
        </w:trPr>
        <w:tc>
          <w:tcPr>
            <w:tcW w:w="676" w:type="dxa"/>
            <w:tcBorders>
              <w:top w:val="nil"/>
              <w:left w:val="single" w:sz="4" w:space="0" w:color="auto"/>
              <w:bottom w:val="single" w:sz="4" w:space="0" w:color="auto"/>
              <w:right w:val="single" w:sz="4" w:space="0" w:color="auto"/>
            </w:tcBorders>
            <w:shd w:val="clear" w:color="auto" w:fill="auto"/>
            <w:hideMark/>
          </w:tcPr>
          <w:p w:rsidR="004D5BC2" w:rsidRPr="004D5BC2" w:rsidRDefault="004D5BC2" w:rsidP="004D5BC2">
            <w:pPr>
              <w:spacing w:after="0" w:line="240" w:lineRule="auto"/>
              <w:jc w:val="both"/>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9.</w:t>
            </w:r>
          </w:p>
        </w:tc>
        <w:tc>
          <w:tcPr>
            <w:tcW w:w="2680" w:type="dxa"/>
            <w:tcBorders>
              <w:top w:val="nil"/>
              <w:left w:val="nil"/>
              <w:bottom w:val="single" w:sz="4" w:space="0" w:color="auto"/>
              <w:right w:val="single" w:sz="4" w:space="0" w:color="auto"/>
            </w:tcBorders>
            <w:shd w:val="clear" w:color="000000" w:fill="FFFFFF"/>
            <w:hideMark/>
          </w:tcPr>
          <w:p w:rsidR="004D5BC2" w:rsidRPr="004D5BC2" w:rsidRDefault="004D5BC2" w:rsidP="004D5BC2">
            <w:pPr>
              <w:spacing w:after="0" w:line="240" w:lineRule="auto"/>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Средняя сумма одного гранта для поддержки творческих проектов в области культуры и искусства МО</w:t>
            </w:r>
          </w:p>
        </w:tc>
        <w:tc>
          <w:tcPr>
            <w:tcW w:w="1288" w:type="dxa"/>
            <w:tcBorders>
              <w:top w:val="nil"/>
              <w:left w:val="nil"/>
              <w:bottom w:val="single" w:sz="4" w:space="0" w:color="auto"/>
              <w:right w:val="single" w:sz="4" w:space="0" w:color="auto"/>
            </w:tcBorders>
            <w:shd w:val="clear" w:color="auto" w:fill="auto"/>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тыс. рублей</w:t>
            </w:r>
          </w:p>
        </w:tc>
        <w:tc>
          <w:tcPr>
            <w:tcW w:w="993" w:type="dxa"/>
            <w:tcBorders>
              <w:top w:val="nil"/>
              <w:left w:val="nil"/>
              <w:bottom w:val="single" w:sz="4" w:space="0" w:color="auto"/>
              <w:right w:val="single" w:sz="4" w:space="0" w:color="auto"/>
            </w:tcBorders>
            <w:shd w:val="clear" w:color="auto" w:fill="auto"/>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0</w:t>
            </w:r>
          </w:p>
        </w:tc>
        <w:tc>
          <w:tcPr>
            <w:tcW w:w="1417" w:type="dxa"/>
            <w:tcBorders>
              <w:top w:val="nil"/>
              <w:left w:val="nil"/>
              <w:bottom w:val="single" w:sz="4" w:space="0" w:color="auto"/>
              <w:right w:val="single" w:sz="4" w:space="0" w:color="auto"/>
            </w:tcBorders>
            <w:shd w:val="clear" w:color="auto" w:fill="auto"/>
            <w:noWrap/>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0</w:t>
            </w:r>
          </w:p>
        </w:tc>
      </w:tr>
      <w:tr w:rsidR="004D5BC2" w:rsidRPr="004D5BC2" w:rsidTr="00FA1AE5">
        <w:trPr>
          <w:trHeight w:val="945"/>
        </w:trPr>
        <w:tc>
          <w:tcPr>
            <w:tcW w:w="676" w:type="dxa"/>
            <w:tcBorders>
              <w:top w:val="nil"/>
              <w:left w:val="single" w:sz="4" w:space="0" w:color="auto"/>
              <w:bottom w:val="single" w:sz="4" w:space="0" w:color="auto"/>
              <w:right w:val="single" w:sz="4" w:space="0" w:color="auto"/>
            </w:tcBorders>
            <w:shd w:val="clear" w:color="auto" w:fill="auto"/>
            <w:hideMark/>
          </w:tcPr>
          <w:p w:rsidR="004D5BC2" w:rsidRPr="004D5BC2" w:rsidRDefault="004D5BC2" w:rsidP="004D5BC2">
            <w:pPr>
              <w:spacing w:after="0" w:line="240" w:lineRule="auto"/>
              <w:jc w:val="both"/>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10.</w:t>
            </w:r>
          </w:p>
        </w:tc>
        <w:tc>
          <w:tcPr>
            <w:tcW w:w="2680" w:type="dxa"/>
            <w:tcBorders>
              <w:top w:val="nil"/>
              <w:left w:val="nil"/>
              <w:bottom w:val="single" w:sz="4" w:space="0" w:color="auto"/>
              <w:right w:val="single" w:sz="4" w:space="0" w:color="auto"/>
            </w:tcBorders>
            <w:shd w:val="clear" w:color="000000" w:fill="FFFFFF"/>
            <w:hideMark/>
          </w:tcPr>
          <w:p w:rsidR="004D5BC2" w:rsidRPr="004D5BC2" w:rsidRDefault="004D5BC2" w:rsidP="004D5BC2">
            <w:pPr>
              <w:spacing w:after="0" w:line="240" w:lineRule="auto"/>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Количество выставочных проектов, осуществляемых в МО</w:t>
            </w:r>
          </w:p>
        </w:tc>
        <w:tc>
          <w:tcPr>
            <w:tcW w:w="1288" w:type="dxa"/>
            <w:tcBorders>
              <w:top w:val="nil"/>
              <w:left w:val="nil"/>
              <w:bottom w:val="single" w:sz="4" w:space="0" w:color="auto"/>
              <w:right w:val="single" w:sz="4" w:space="0" w:color="auto"/>
            </w:tcBorders>
            <w:shd w:val="clear" w:color="auto" w:fill="auto"/>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единиц</w:t>
            </w:r>
          </w:p>
        </w:tc>
        <w:tc>
          <w:tcPr>
            <w:tcW w:w="993" w:type="dxa"/>
            <w:tcBorders>
              <w:top w:val="nil"/>
              <w:left w:val="nil"/>
              <w:bottom w:val="single" w:sz="4" w:space="0" w:color="auto"/>
              <w:right w:val="single" w:sz="4" w:space="0" w:color="auto"/>
            </w:tcBorders>
            <w:shd w:val="clear" w:color="auto" w:fill="auto"/>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0</w:t>
            </w:r>
          </w:p>
        </w:tc>
        <w:tc>
          <w:tcPr>
            <w:tcW w:w="1417" w:type="dxa"/>
            <w:tcBorders>
              <w:top w:val="nil"/>
              <w:left w:val="nil"/>
              <w:bottom w:val="single" w:sz="4" w:space="0" w:color="auto"/>
              <w:right w:val="single" w:sz="4" w:space="0" w:color="auto"/>
            </w:tcBorders>
            <w:shd w:val="clear" w:color="auto" w:fill="auto"/>
            <w:noWrap/>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0</w:t>
            </w:r>
          </w:p>
        </w:tc>
      </w:tr>
      <w:tr w:rsidR="004D5BC2" w:rsidRPr="004D5BC2" w:rsidTr="00FA1AE5">
        <w:trPr>
          <w:trHeight w:val="1575"/>
        </w:trPr>
        <w:tc>
          <w:tcPr>
            <w:tcW w:w="676" w:type="dxa"/>
            <w:tcBorders>
              <w:top w:val="nil"/>
              <w:left w:val="single" w:sz="4" w:space="0" w:color="auto"/>
              <w:bottom w:val="single" w:sz="4" w:space="0" w:color="auto"/>
              <w:right w:val="single" w:sz="4" w:space="0" w:color="auto"/>
            </w:tcBorders>
            <w:shd w:val="clear" w:color="auto" w:fill="auto"/>
            <w:hideMark/>
          </w:tcPr>
          <w:p w:rsidR="004D5BC2" w:rsidRPr="004D5BC2" w:rsidRDefault="004D5BC2" w:rsidP="004D5BC2">
            <w:pPr>
              <w:spacing w:after="0" w:line="240" w:lineRule="auto"/>
              <w:jc w:val="both"/>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11.</w:t>
            </w:r>
          </w:p>
        </w:tc>
        <w:tc>
          <w:tcPr>
            <w:tcW w:w="2680" w:type="dxa"/>
            <w:tcBorders>
              <w:top w:val="nil"/>
              <w:left w:val="nil"/>
              <w:bottom w:val="single" w:sz="4" w:space="0" w:color="auto"/>
              <w:right w:val="single" w:sz="4" w:space="0" w:color="auto"/>
            </w:tcBorders>
            <w:shd w:val="clear" w:color="000000" w:fill="FFFFFF"/>
            <w:hideMark/>
          </w:tcPr>
          <w:p w:rsidR="004D5BC2" w:rsidRPr="004D5BC2" w:rsidRDefault="004D5BC2" w:rsidP="004D5BC2">
            <w:pPr>
              <w:spacing w:after="0" w:line="240" w:lineRule="auto"/>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Количество стипендиатов (лауреатов премий) среди деятелей культуры и искусства и молодых талантливых авторов МО</w:t>
            </w:r>
          </w:p>
        </w:tc>
        <w:tc>
          <w:tcPr>
            <w:tcW w:w="1288" w:type="dxa"/>
            <w:tcBorders>
              <w:top w:val="nil"/>
              <w:left w:val="nil"/>
              <w:bottom w:val="single" w:sz="4" w:space="0" w:color="auto"/>
              <w:right w:val="single" w:sz="4" w:space="0" w:color="auto"/>
            </w:tcBorders>
            <w:shd w:val="clear" w:color="auto" w:fill="auto"/>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человек</w:t>
            </w:r>
          </w:p>
        </w:tc>
        <w:tc>
          <w:tcPr>
            <w:tcW w:w="993" w:type="dxa"/>
            <w:tcBorders>
              <w:top w:val="nil"/>
              <w:left w:val="nil"/>
              <w:bottom w:val="single" w:sz="4" w:space="0" w:color="auto"/>
              <w:right w:val="single" w:sz="4" w:space="0" w:color="auto"/>
            </w:tcBorders>
            <w:shd w:val="clear" w:color="auto" w:fill="auto"/>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shd w:val="clear" w:color="auto" w:fill="auto"/>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4</w:t>
            </w:r>
          </w:p>
        </w:tc>
        <w:tc>
          <w:tcPr>
            <w:tcW w:w="1417" w:type="dxa"/>
            <w:tcBorders>
              <w:top w:val="nil"/>
              <w:left w:val="nil"/>
              <w:bottom w:val="single" w:sz="4" w:space="0" w:color="auto"/>
              <w:right w:val="single" w:sz="4" w:space="0" w:color="auto"/>
            </w:tcBorders>
            <w:shd w:val="clear" w:color="auto" w:fill="auto"/>
            <w:noWrap/>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100,0</w:t>
            </w:r>
          </w:p>
        </w:tc>
      </w:tr>
      <w:tr w:rsidR="004D5BC2" w:rsidRPr="004D5BC2" w:rsidTr="00FA1AE5">
        <w:trPr>
          <w:trHeight w:val="1327"/>
        </w:trPr>
        <w:tc>
          <w:tcPr>
            <w:tcW w:w="676" w:type="dxa"/>
            <w:tcBorders>
              <w:top w:val="nil"/>
              <w:left w:val="single" w:sz="4" w:space="0" w:color="auto"/>
              <w:bottom w:val="single" w:sz="4" w:space="0" w:color="auto"/>
              <w:right w:val="single" w:sz="4" w:space="0" w:color="auto"/>
            </w:tcBorders>
            <w:shd w:val="clear" w:color="auto" w:fill="auto"/>
            <w:hideMark/>
          </w:tcPr>
          <w:p w:rsidR="004D5BC2" w:rsidRPr="004D5BC2" w:rsidRDefault="004D5BC2" w:rsidP="004D5BC2">
            <w:pPr>
              <w:spacing w:after="0" w:line="240" w:lineRule="auto"/>
              <w:jc w:val="both"/>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12.</w:t>
            </w:r>
          </w:p>
        </w:tc>
        <w:tc>
          <w:tcPr>
            <w:tcW w:w="2680" w:type="dxa"/>
            <w:tcBorders>
              <w:top w:val="nil"/>
              <w:left w:val="nil"/>
              <w:bottom w:val="single" w:sz="4" w:space="0" w:color="auto"/>
              <w:right w:val="single" w:sz="4" w:space="0" w:color="auto"/>
            </w:tcBorders>
            <w:shd w:val="clear" w:color="000000" w:fill="FFFFFF"/>
            <w:hideMark/>
          </w:tcPr>
          <w:p w:rsidR="004D5BC2" w:rsidRPr="004D5BC2" w:rsidRDefault="004D5BC2" w:rsidP="004D5BC2">
            <w:pPr>
              <w:spacing w:after="0" w:line="240" w:lineRule="auto"/>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 xml:space="preserve">Количество детей МО, привлекаемых к участию в творческих мероприятиях </w:t>
            </w:r>
          </w:p>
        </w:tc>
        <w:tc>
          <w:tcPr>
            <w:tcW w:w="1288" w:type="dxa"/>
            <w:tcBorders>
              <w:top w:val="nil"/>
              <w:left w:val="nil"/>
              <w:bottom w:val="single" w:sz="4" w:space="0" w:color="auto"/>
              <w:right w:val="single" w:sz="4" w:space="0" w:color="auto"/>
            </w:tcBorders>
            <w:shd w:val="clear" w:color="auto" w:fill="auto"/>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человек</w:t>
            </w:r>
          </w:p>
        </w:tc>
        <w:tc>
          <w:tcPr>
            <w:tcW w:w="993" w:type="dxa"/>
            <w:tcBorders>
              <w:top w:val="nil"/>
              <w:left w:val="nil"/>
              <w:bottom w:val="single" w:sz="4" w:space="0" w:color="auto"/>
              <w:right w:val="single" w:sz="4" w:space="0" w:color="auto"/>
            </w:tcBorders>
            <w:shd w:val="clear" w:color="auto" w:fill="auto"/>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22540</w:t>
            </w:r>
          </w:p>
        </w:tc>
        <w:tc>
          <w:tcPr>
            <w:tcW w:w="1134" w:type="dxa"/>
            <w:tcBorders>
              <w:top w:val="nil"/>
              <w:left w:val="nil"/>
              <w:bottom w:val="single" w:sz="4" w:space="0" w:color="auto"/>
              <w:right w:val="single" w:sz="4" w:space="0" w:color="auto"/>
            </w:tcBorders>
            <w:shd w:val="clear" w:color="auto" w:fill="auto"/>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24825</w:t>
            </w:r>
          </w:p>
        </w:tc>
        <w:tc>
          <w:tcPr>
            <w:tcW w:w="1417" w:type="dxa"/>
            <w:tcBorders>
              <w:top w:val="nil"/>
              <w:left w:val="nil"/>
              <w:bottom w:val="single" w:sz="4" w:space="0" w:color="auto"/>
              <w:right w:val="single" w:sz="4" w:space="0" w:color="auto"/>
            </w:tcBorders>
            <w:shd w:val="clear" w:color="auto" w:fill="auto"/>
            <w:noWrap/>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110,1</w:t>
            </w:r>
          </w:p>
        </w:tc>
      </w:tr>
      <w:tr w:rsidR="004D5BC2" w:rsidRPr="004D5BC2" w:rsidTr="00FA1AE5">
        <w:trPr>
          <w:trHeight w:val="1890"/>
        </w:trPr>
        <w:tc>
          <w:tcPr>
            <w:tcW w:w="676" w:type="dxa"/>
            <w:tcBorders>
              <w:top w:val="nil"/>
              <w:left w:val="single" w:sz="4" w:space="0" w:color="auto"/>
              <w:bottom w:val="single" w:sz="4" w:space="0" w:color="auto"/>
              <w:right w:val="single" w:sz="4" w:space="0" w:color="auto"/>
            </w:tcBorders>
            <w:shd w:val="clear" w:color="auto" w:fill="auto"/>
            <w:hideMark/>
          </w:tcPr>
          <w:p w:rsidR="004D5BC2" w:rsidRPr="004D5BC2" w:rsidRDefault="004D5BC2" w:rsidP="004D5BC2">
            <w:pPr>
              <w:spacing w:after="0" w:line="240" w:lineRule="auto"/>
              <w:jc w:val="both"/>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13.</w:t>
            </w:r>
          </w:p>
        </w:tc>
        <w:tc>
          <w:tcPr>
            <w:tcW w:w="2680" w:type="dxa"/>
            <w:tcBorders>
              <w:top w:val="nil"/>
              <w:left w:val="nil"/>
              <w:bottom w:val="single" w:sz="4" w:space="0" w:color="auto"/>
              <w:right w:val="single" w:sz="4" w:space="0" w:color="auto"/>
            </w:tcBorders>
            <w:shd w:val="clear" w:color="000000" w:fill="FFFFFF"/>
            <w:hideMark/>
          </w:tcPr>
          <w:p w:rsidR="004D5BC2" w:rsidRPr="004D5BC2" w:rsidRDefault="004D5BC2" w:rsidP="004D5BC2">
            <w:pPr>
              <w:spacing w:after="0" w:line="240" w:lineRule="auto"/>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Количество детей МО, охваченных образовательными программами дополнительного образования детей</w:t>
            </w:r>
          </w:p>
        </w:tc>
        <w:tc>
          <w:tcPr>
            <w:tcW w:w="1288" w:type="dxa"/>
            <w:tcBorders>
              <w:top w:val="nil"/>
              <w:left w:val="nil"/>
              <w:bottom w:val="single" w:sz="4" w:space="0" w:color="auto"/>
              <w:right w:val="single" w:sz="4" w:space="0" w:color="auto"/>
            </w:tcBorders>
            <w:shd w:val="clear" w:color="auto" w:fill="auto"/>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человек</w:t>
            </w:r>
          </w:p>
        </w:tc>
        <w:tc>
          <w:tcPr>
            <w:tcW w:w="993" w:type="dxa"/>
            <w:tcBorders>
              <w:top w:val="nil"/>
              <w:left w:val="nil"/>
              <w:bottom w:val="single" w:sz="4" w:space="0" w:color="auto"/>
              <w:right w:val="single" w:sz="4" w:space="0" w:color="auto"/>
            </w:tcBorders>
            <w:shd w:val="clear" w:color="auto" w:fill="auto"/>
            <w:noWrap/>
            <w:vAlign w:val="center"/>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190</w:t>
            </w:r>
          </w:p>
        </w:tc>
        <w:tc>
          <w:tcPr>
            <w:tcW w:w="1134" w:type="dxa"/>
            <w:tcBorders>
              <w:top w:val="nil"/>
              <w:left w:val="nil"/>
              <w:bottom w:val="single" w:sz="4" w:space="0" w:color="auto"/>
              <w:right w:val="single" w:sz="4" w:space="0" w:color="auto"/>
            </w:tcBorders>
            <w:shd w:val="clear" w:color="auto" w:fill="auto"/>
            <w:noWrap/>
            <w:vAlign w:val="center"/>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190</w:t>
            </w:r>
          </w:p>
        </w:tc>
        <w:tc>
          <w:tcPr>
            <w:tcW w:w="1417" w:type="dxa"/>
            <w:tcBorders>
              <w:top w:val="nil"/>
              <w:left w:val="nil"/>
              <w:bottom w:val="single" w:sz="4" w:space="0" w:color="auto"/>
              <w:right w:val="single" w:sz="4" w:space="0" w:color="auto"/>
            </w:tcBorders>
            <w:shd w:val="clear" w:color="auto" w:fill="auto"/>
            <w:noWrap/>
            <w:vAlign w:val="center"/>
            <w:hideMark/>
          </w:tcPr>
          <w:p w:rsidR="004D5BC2" w:rsidRPr="004D5BC2" w:rsidRDefault="004D5BC2" w:rsidP="004D5BC2">
            <w:pPr>
              <w:spacing w:after="0" w:line="240" w:lineRule="auto"/>
              <w:jc w:val="center"/>
              <w:rPr>
                <w:rFonts w:ascii="Times New Roman" w:eastAsia="Times New Roman" w:hAnsi="Times New Roman" w:cs="Times New Roman"/>
                <w:color w:val="000000"/>
                <w:sz w:val="24"/>
                <w:szCs w:val="24"/>
              </w:rPr>
            </w:pPr>
            <w:r w:rsidRPr="004D5BC2">
              <w:rPr>
                <w:rFonts w:ascii="Times New Roman" w:eastAsia="Times New Roman" w:hAnsi="Times New Roman" w:cs="Times New Roman"/>
                <w:color w:val="000000"/>
                <w:sz w:val="24"/>
                <w:szCs w:val="24"/>
              </w:rPr>
              <w:t>100,0</w:t>
            </w:r>
          </w:p>
        </w:tc>
      </w:tr>
    </w:tbl>
    <w:p w:rsidR="004D5BC2" w:rsidRPr="004D5BC2" w:rsidRDefault="004D5BC2" w:rsidP="004D5BC2">
      <w:pPr>
        <w:spacing w:after="0" w:line="240" w:lineRule="auto"/>
        <w:jc w:val="both"/>
        <w:rPr>
          <w:rFonts w:ascii="Times New Roman" w:hAnsi="Times New Roman" w:cs="Times New Roman"/>
          <w:sz w:val="28"/>
          <w:szCs w:val="28"/>
        </w:rPr>
      </w:pPr>
    </w:p>
    <w:p w:rsidR="004D5BC2" w:rsidRPr="004D5BC2" w:rsidRDefault="004D5BC2" w:rsidP="004D5BC2">
      <w:pPr>
        <w:spacing w:after="0" w:line="240" w:lineRule="auto"/>
        <w:jc w:val="both"/>
        <w:rPr>
          <w:rFonts w:ascii="Times New Roman" w:hAnsi="Times New Roman" w:cs="Times New Roman"/>
          <w:sz w:val="28"/>
          <w:szCs w:val="28"/>
        </w:rPr>
      </w:pPr>
      <w:r w:rsidRPr="004D5BC2">
        <w:rPr>
          <w:rFonts w:ascii="Times New Roman" w:hAnsi="Times New Roman" w:cs="Times New Roman"/>
          <w:sz w:val="28"/>
          <w:szCs w:val="28"/>
        </w:rPr>
        <w:t xml:space="preserve">        Целевой  показатель по  количеству  записей  в  электронный  каталог  не  выполнен  в   связи  с  утерей  базы  данных  в  программе  Ирбис (поломка  компьютера).</w:t>
      </w:r>
    </w:p>
    <w:p w:rsidR="004D5BC2" w:rsidRPr="004D5BC2" w:rsidRDefault="004D5BC2" w:rsidP="004D5BC2">
      <w:pPr>
        <w:spacing w:after="0"/>
        <w:ind w:firstLine="708"/>
        <w:jc w:val="both"/>
        <w:rPr>
          <w:rFonts w:ascii="Times New Roman" w:hAnsi="Times New Roman" w:cs="Times New Roman"/>
          <w:sz w:val="28"/>
          <w:szCs w:val="28"/>
        </w:rPr>
      </w:pPr>
      <w:r w:rsidRPr="004D5BC2">
        <w:rPr>
          <w:rFonts w:ascii="Times New Roman" w:hAnsi="Times New Roman" w:cs="Times New Roman"/>
          <w:sz w:val="28"/>
          <w:szCs w:val="28"/>
        </w:rPr>
        <w:t xml:space="preserve">        В рамках реализации Указа Президента Российской Федерации от 07 мая 2012 года №597 «О мероприятиях по реализации государственной социальной политики» в учреждениях:</w:t>
      </w:r>
    </w:p>
    <w:p w:rsidR="004D5BC2" w:rsidRPr="004D5BC2" w:rsidRDefault="004D5BC2" w:rsidP="004D5BC2">
      <w:pPr>
        <w:spacing w:after="0"/>
        <w:ind w:firstLine="708"/>
        <w:jc w:val="both"/>
        <w:rPr>
          <w:rFonts w:ascii="Times New Roman" w:hAnsi="Times New Roman" w:cs="Times New Roman"/>
          <w:sz w:val="28"/>
          <w:szCs w:val="28"/>
        </w:rPr>
      </w:pPr>
      <w:r w:rsidRPr="004D5BC2">
        <w:rPr>
          <w:rFonts w:ascii="Times New Roman" w:hAnsi="Times New Roman" w:cs="Times New Roman"/>
          <w:sz w:val="28"/>
          <w:szCs w:val="28"/>
        </w:rPr>
        <w:t>- изданы приказы о поэтапном повышении заработной платы работников;</w:t>
      </w:r>
    </w:p>
    <w:p w:rsidR="004D5BC2" w:rsidRPr="004D5BC2" w:rsidRDefault="004D5BC2" w:rsidP="004D5BC2">
      <w:pPr>
        <w:spacing w:after="0"/>
        <w:ind w:firstLine="708"/>
        <w:jc w:val="both"/>
        <w:rPr>
          <w:rFonts w:ascii="Times New Roman" w:hAnsi="Times New Roman" w:cs="Times New Roman"/>
          <w:sz w:val="28"/>
          <w:szCs w:val="28"/>
        </w:rPr>
      </w:pPr>
      <w:r w:rsidRPr="004D5BC2">
        <w:rPr>
          <w:rFonts w:ascii="Times New Roman" w:hAnsi="Times New Roman" w:cs="Times New Roman"/>
          <w:sz w:val="28"/>
          <w:szCs w:val="28"/>
        </w:rPr>
        <w:t>- внесены изменения в Положения о системе оплаты труда работников;</w:t>
      </w:r>
    </w:p>
    <w:p w:rsidR="004D5BC2" w:rsidRPr="004D5BC2" w:rsidRDefault="004D5BC2" w:rsidP="004D5BC2">
      <w:pPr>
        <w:spacing w:after="0"/>
        <w:ind w:firstLine="708"/>
        <w:jc w:val="both"/>
        <w:rPr>
          <w:rFonts w:ascii="Times New Roman" w:hAnsi="Times New Roman" w:cs="Times New Roman"/>
          <w:sz w:val="28"/>
          <w:szCs w:val="28"/>
        </w:rPr>
      </w:pPr>
      <w:r w:rsidRPr="004D5BC2">
        <w:rPr>
          <w:rFonts w:ascii="Times New Roman" w:hAnsi="Times New Roman" w:cs="Times New Roman"/>
          <w:sz w:val="28"/>
          <w:szCs w:val="28"/>
        </w:rPr>
        <w:t>- созданы комиссии по установлению стимулирующих надбавок.</w:t>
      </w:r>
    </w:p>
    <w:p w:rsidR="004D5BC2" w:rsidRPr="004D5BC2" w:rsidRDefault="004D5BC2" w:rsidP="004D5BC2">
      <w:pPr>
        <w:spacing w:after="0"/>
        <w:ind w:firstLine="708"/>
        <w:jc w:val="both"/>
        <w:rPr>
          <w:rFonts w:ascii="Times New Roman" w:hAnsi="Times New Roman" w:cs="Times New Roman"/>
          <w:sz w:val="28"/>
          <w:szCs w:val="28"/>
        </w:rPr>
      </w:pPr>
      <w:r w:rsidRPr="004D5BC2">
        <w:rPr>
          <w:rFonts w:ascii="Times New Roman" w:hAnsi="Times New Roman" w:cs="Times New Roman"/>
          <w:sz w:val="28"/>
          <w:szCs w:val="28"/>
        </w:rPr>
        <w:t>На 1.01.14 года средняя заработная плата по району составила -</w:t>
      </w:r>
      <w:r w:rsidRPr="004D5BC2">
        <w:rPr>
          <w:rFonts w:ascii="Times New Roman" w:hAnsi="Times New Roman" w:cs="Times New Roman"/>
          <w:sz w:val="28"/>
          <w:szCs w:val="28"/>
          <w:highlight w:val="yellow"/>
        </w:rPr>
        <w:t>18029,78 тыс. руб.</w:t>
      </w:r>
    </w:p>
    <w:p w:rsidR="004D5BC2" w:rsidRPr="004D5BC2" w:rsidRDefault="004D5BC2" w:rsidP="004D5BC2">
      <w:pPr>
        <w:spacing w:after="0" w:line="240" w:lineRule="auto"/>
        <w:ind w:firstLine="567"/>
        <w:jc w:val="both"/>
        <w:rPr>
          <w:rFonts w:ascii="Times New Roman" w:hAnsi="Times New Roman" w:cs="Times New Roman"/>
          <w:sz w:val="28"/>
          <w:szCs w:val="28"/>
        </w:rPr>
      </w:pPr>
      <w:r w:rsidRPr="004D5BC2">
        <w:rPr>
          <w:rFonts w:ascii="Times New Roman" w:hAnsi="Times New Roman" w:cs="Times New Roman"/>
          <w:sz w:val="28"/>
          <w:szCs w:val="28"/>
        </w:rPr>
        <w:lastRenderedPageBreak/>
        <w:t>С основными плановыми показателями деятельности все учреждения культуры справились.</w:t>
      </w:r>
    </w:p>
    <w:p w:rsidR="004D5BC2" w:rsidRPr="004D5BC2" w:rsidRDefault="004D5BC2" w:rsidP="004D5BC2">
      <w:pPr>
        <w:spacing w:after="0" w:line="240" w:lineRule="auto"/>
        <w:ind w:firstLine="709"/>
        <w:jc w:val="both"/>
        <w:rPr>
          <w:rFonts w:ascii="Times New Roman" w:hAnsi="Times New Roman" w:cs="Times New Roman"/>
          <w:sz w:val="28"/>
          <w:szCs w:val="28"/>
        </w:rPr>
      </w:pPr>
    </w:p>
    <w:tbl>
      <w:tblPr>
        <w:tblStyle w:val="a6"/>
        <w:tblW w:w="0" w:type="auto"/>
        <w:tblLook w:val="04A0"/>
      </w:tblPr>
      <w:tblGrid>
        <w:gridCol w:w="2354"/>
        <w:gridCol w:w="1913"/>
        <w:gridCol w:w="2000"/>
        <w:gridCol w:w="1843"/>
        <w:gridCol w:w="1461"/>
      </w:tblGrid>
      <w:tr w:rsidR="004D5BC2" w:rsidRPr="004D5BC2" w:rsidTr="00FA1AE5">
        <w:tc>
          <w:tcPr>
            <w:tcW w:w="2368" w:type="dxa"/>
          </w:tcPr>
          <w:p w:rsidR="004D5BC2" w:rsidRPr="004D5BC2" w:rsidRDefault="004D5BC2" w:rsidP="004D5BC2">
            <w:pPr>
              <w:jc w:val="both"/>
              <w:rPr>
                <w:rFonts w:ascii="Times New Roman" w:hAnsi="Times New Roman" w:cs="Times New Roman"/>
                <w:sz w:val="24"/>
                <w:szCs w:val="24"/>
              </w:rPr>
            </w:pPr>
            <w:r w:rsidRPr="004D5BC2">
              <w:rPr>
                <w:rFonts w:ascii="Times New Roman" w:hAnsi="Times New Roman" w:cs="Times New Roman"/>
                <w:sz w:val="24"/>
                <w:szCs w:val="24"/>
              </w:rPr>
              <w:t>Наименование учреждения</w:t>
            </w:r>
          </w:p>
        </w:tc>
        <w:tc>
          <w:tcPr>
            <w:tcW w:w="1933" w:type="dxa"/>
          </w:tcPr>
          <w:p w:rsidR="004D5BC2" w:rsidRPr="004D5BC2" w:rsidRDefault="004D5BC2" w:rsidP="004D5BC2">
            <w:pPr>
              <w:jc w:val="both"/>
              <w:rPr>
                <w:rFonts w:ascii="Times New Roman" w:hAnsi="Times New Roman" w:cs="Times New Roman"/>
                <w:sz w:val="24"/>
                <w:szCs w:val="24"/>
              </w:rPr>
            </w:pPr>
            <w:r w:rsidRPr="004D5BC2">
              <w:rPr>
                <w:rFonts w:ascii="Times New Roman" w:hAnsi="Times New Roman" w:cs="Times New Roman"/>
                <w:sz w:val="24"/>
                <w:szCs w:val="24"/>
              </w:rPr>
              <w:t>Объём муниципальной услуги</w:t>
            </w:r>
          </w:p>
        </w:tc>
        <w:tc>
          <w:tcPr>
            <w:tcW w:w="2045" w:type="dxa"/>
          </w:tcPr>
          <w:p w:rsidR="004D5BC2" w:rsidRPr="004D5BC2" w:rsidRDefault="004D5BC2" w:rsidP="004D5BC2">
            <w:pPr>
              <w:jc w:val="both"/>
              <w:rPr>
                <w:rFonts w:ascii="Times New Roman" w:hAnsi="Times New Roman" w:cs="Times New Roman"/>
                <w:sz w:val="24"/>
                <w:szCs w:val="24"/>
              </w:rPr>
            </w:pPr>
            <w:r w:rsidRPr="004D5BC2">
              <w:rPr>
                <w:rFonts w:ascii="Times New Roman" w:hAnsi="Times New Roman" w:cs="Times New Roman"/>
                <w:sz w:val="24"/>
                <w:szCs w:val="24"/>
              </w:rPr>
              <w:t>Плановые показатели муниципальной услуги</w:t>
            </w:r>
          </w:p>
        </w:tc>
        <w:tc>
          <w:tcPr>
            <w:tcW w:w="1843" w:type="dxa"/>
          </w:tcPr>
          <w:p w:rsidR="004D5BC2" w:rsidRPr="004D5BC2" w:rsidRDefault="004D5BC2" w:rsidP="004D5BC2">
            <w:pPr>
              <w:jc w:val="both"/>
              <w:rPr>
                <w:rFonts w:ascii="Times New Roman" w:hAnsi="Times New Roman" w:cs="Times New Roman"/>
                <w:sz w:val="24"/>
                <w:szCs w:val="24"/>
              </w:rPr>
            </w:pPr>
            <w:r w:rsidRPr="004D5BC2">
              <w:rPr>
                <w:rFonts w:ascii="Times New Roman" w:hAnsi="Times New Roman" w:cs="Times New Roman"/>
                <w:sz w:val="24"/>
                <w:szCs w:val="24"/>
              </w:rPr>
              <w:t>Выполнение плановых показателей муниципальной услуги</w:t>
            </w:r>
          </w:p>
        </w:tc>
        <w:tc>
          <w:tcPr>
            <w:tcW w:w="1382" w:type="dxa"/>
          </w:tcPr>
          <w:p w:rsidR="004D5BC2" w:rsidRPr="004D5BC2" w:rsidRDefault="004D5BC2" w:rsidP="004D5BC2">
            <w:pPr>
              <w:jc w:val="both"/>
              <w:rPr>
                <w:rFonts w:ascii="Times New Roman" w:hAnsi="Times New Roman" w:cs="Times New Roman"/>
                <w:sz w:val="24"/>
                <w:szCs w:val="24"/>
              </w:rPr>
            </w:pPr>
            <w:r w:rsidRPr="004D5BC2">
              <w:rPr>
                <w:rFonts w:ascii="Times New Roman" w:hAnsi="Times New Roman" w:cs="Times New Roman"/>
                <w:sz w:val="24"/>
                <w:szCs w:val="24"/>
              </w:rPr>
              <w:t>Процент выполнения</w:t>
            </w:r>
          </w:p>
        </w:tc>
      </w:tr>
      <w:tr w:rsidR="004D5BC2" w:rsidRPr="004D5BC2" w:rsidTr="00FA1AE5">
        <w:tc>
          <w:tcPr>
            <w:tcW w:w="2368" w:type="dxa"/>
          </w:tcPr>
          <w:p w:rsidR="004D5BC2" w:rsidRPr="004D5BC2" w:rsidRDefault="004D5BC2" w:rsidP="004D5BC2">
            <w:pPr>
              <w:jc w:val="both"/>
              <w:rPr>
                <w:rFonts w:ascii="Times New Roman" w:hAnsi="Times New Roman" w:cs="Times New Roman"/>
                <w:sz w:val="24"/>
                <w:szCs w:val="24"/>
              </w:rPr>
            </w:pPr>
            <w:r w:rsidRPr="004D5BC2">
              <w:rPr>
                <w:rFonts w:ascii="Times New Roman" w:hAnsi="Times New Roman" w:cs="Times New Roman"/>
                <w:sz w:val="24"/>
                <w:szCs w:val="24"/>
              </w:rPr>
              <w:t>МБУ «Межпоселенческая библиотека Красноборского района»</w:t>
            </w:r>
          </w:p>
        </w:tc>
        <w:tc>
          <w:tcPr>
            <w:tcW w:w="1933" w:type="dxa"/>
          </w:tcPr>
          <w:p w:rsidR="004D5BC2" w:rsidRPr="004D5BC2" w:rsidRDefault="004D5BC2" w:rsidP="004D5BC2">
            <w:pPr>
              <w:jc w:val="both"/>
              <w:rPr>
                <w:rFonts w:ascii="Times New Roman" w:hAnsi="Times New Roman" w:cs="Times New Roman"/>
                <w:sz w:val="24"/>
                <w:szCs w:val="24"/>
              </w:rPr>
            </w:pPr>
            <w:r w:rsidRPr="004D5BC2">
              <w:rPr>
                <w:rFonts w:ascii="Times New Roman" w:hAnsi="Times New Roman" w:cs="Times New Roman"/>
                <w:sz w:val="24"/>
                <w:szCs w:val="24"/>
              </w:rPr>
              <w:t>Количество посещений</w:t>
            </w:r>
          </w:p>
        </w:tc>
        <w:tc>
          <w:tcPr>
            <w:tcW w:w="2045" w:type="dxa"/>
          </w:tcPr>
          <w:p w:rsidR="004D5BC2" w:rsidRPr="004D5BC2" w:rsidRDefault="004D5BC2" w:rsidP="004D5BC2">
            <w:pPr>
              <w:jc w:val="both"/>
              <w:rPr>
                <w:rFonts w:ascii="Times New Roman" w:hAnsi="Times New Roman" w:cs="Times New Roman"/>
                <w:sz w:val="24"/>
                <w:szCs w:val="24"/>
              </w:rPr>
            </w:pPr>
            <w:r w:rsidRPr="004D5BC2">
              <w:rPr>
                <w:rFonts w:ascii="Times New Roman" w:hAnsi="Times New Roman" w:cs="Times New Roman"/>
                <w:sz w:val="24"/>
                <w:szCs w:val="24"/>
              </w:rPr>
              <w:t>94000</w:t>
            </w:r>
          </w:p>
        </w:tc>
        <w:tc>
          <w:tcPr>
            <w:tcW w:w="1843" w:type="dxa"/>
          </w:tcPr>
          <w:p w:rsidR="004D5BC2" w:rsidRPr="004D5BC2" w:rsidRDefault="004D5BC2" w:rsidP="004D5BC2">
            <w:pPr>
              <w:jc w:val="both"/>
              <w:rPr>
                <w:rFonts w:ascii="Times New Roman" w:hAnsi="Times New Roman" w:cs="Times New Roman"/>
                <w:sz w:val="24"/>
                <w:szCs w:val="24"/>
              </w:rPr>
            </w:pPr>
            <w:r w:rsidRPr="004D5BC2">
              <w:rPr>
                <w:rFonts w:ascii="Times New Roman" w:hAnsi="Times New Roman" w:cs="Times New Roman"/>
                <w:sz w:val="24"/>
                <w:szCs w:val="24"/>
              </w:rPr>
              <w:t>99467</w:t>
            </w:r>
          </w:p>
        </w:tc>
        <w:tc>
          <w:tcPr>
            <w:tcW w:w="1382" w:type="dxa"/>
          </w:tcPr>
          <w:p w:rsidR="004D5BC2" w:rsidRPr="004D5BC2" w:rsidRDefault="004D5BC2" w:rsidP="004D5BC2">
            <w:pPr>
              <w:jc w:val="both"/>
              <w:rPr>
                <w:rFonts w:ascii="Times New Roman" w:hAnsi="Times New Roman" w:cs="Times New Roman"/>
                <w:sz w:val="24"/>
                <w:szCs w:val="24"/>
              </w:rPr>
            </w:pPr>
            <w:r w:rsidRPr="004D5BC2">
              <w:rPr>
                <w:rFonts w:ascii="Times New Roman" w:hAnsi="Times New Roman" w:cs="Times New Roman"/>
                <w:sz w:val="24"/>
                <w:szCs w:val="24"/>
              </w:rPr>
              <w:t>105,8%</w:t>
            </w:r>
          </w:p>
        </w:tc>
      </w:tr>
      <w:tr w:rsidR="004D5BC2" w:rsidRPr="004D5BC2" w:rsidTr="00FA1AE5">
        <w:tc>
          <w:tcPr>
            <w:tcW w:w="2368" w:type="dxa"/>
          </w:tcPr>
          <w:p w:rsidR="004D5BC2" w:rsidRPr="004D5BC2" w:rsidRDefault="004D5BC2" w:rsidP="004D5BC2">
            <w:pPr>
              <w:jc w:val="both"/>
              <w:rPr>
                <w:rFonts w:ascii="Times New Roman" w:hAnsi="Times New Roman" w:cs="Times New Roman"/>
                <w:sz w:val="24"/>
                <w:szCs w:val="24"/>
              </w:rPr>
            </w:pPr>
            <w:r w:rsidRPr="004D5BC2">
              <w:rPr>
                <w:rFonts w:ascii="Times New Roman" w:hAnsi="Times New Roman" w:cs="Times New Roman"/>
                <w:sz w:val="24"/>
                <w:szCs w:val="24"/>
              </w:rPr>
              <w:t>МБУК «Красноборский историко-мемориальный и художественный музей им. С.И. Тупицына»</w:t>
            </w:r>
          </w:p>
        </w:tc>
        <w:tc>
          <w:tcPr>
            <w:tcW w:w="1933" w:type="dxa"/>
          </w:tcPr>
          <w:p w:rsidR="004D5BC2" w:rsidRPr="004D5BC2" w:rsidRDefault="004D5BC2" w:rsidP="004D5BC2">
            <w:pPr>
              <w:jc w:val="both"/>
              <w:rPr>
                <w:rFonts w:ascii="Times New Roman" w:hAnsi="Times New Roman" w:cs="Times New Roman"/>
              </w:rPr>
            </w:pPr>
            <w:r w:rsidRPr="004D5BC2">
              <w:rPr>
                <w:rFonts w:ascii="Times New Roman" w:hAnsi="Times New Roman" w:cs="Times New Roman"/>
              </w:rPr>
              <w:t>Количество мероприятий</w:t>
            </w:r>
          </w:p>
          <w:p w:rsidR="004D5BC2" w:rsidRPr="004D5BC2" w:rsidRDefault="004D5BC2" w:rsidP="004D5BC2">
            <w:pPr>
              <w:jc w:val="both"/>
              <w:rPr>
                <w:rFonts w:ascii="Times New Roman" w:hAnsi="Times New Roman" w:cs="Times New Roman"/>
                <w:sz w:val="24"/>
                <w:szCs w:val="24"/>
              </w:rPr>
            </w:pPr>
          </w:p>
        </w:tc>
        <w:tc>
          <w:tcPr>
            <w:tcW w:w="2045" w:type="dxa"/>
          </w:tcPr>
          <w:p w:rsidR="004D5BC2" w:rsidRPr="004D5BC2" w:rsidRDefault="004D5BC2" w:rsidP="004D5BC2">
            <w:pPr>
              <w:jc w:val="both"/>
              <w:rPr>
                <w:rFonts w:ascii="Times New Roman" w:hAnsi="Times New Roman" w:cs="Times New Roman"/>
                <w:sz w:val="24"/>
                <w:szCs w:val="24"/>
              </w:rPr>
            </w:pPr>
            <w:r w:rsidRPr="004D5BC2">
              <w:rPr>
                <w:rFonts w:ascii="Times New Roman" w:hAnsi="Times New Roman" w:cs="Times New Roman"/>
              </w:rPr>
              <w:t>500</w:t>
            </w:r>
          </w:p>
        </w:tc>
        <w:tc>
          <w:tcPr>
            <w:tcW w:w="1843" w:type="dxa"/>
          </w:tcPr>
          <w:p w:rsidR="004D5BC2" w:rsidRPr="004D5BC2" w:rsidRDefault="004D5BC2" w:rsidP="004D5BC2">
            <w:pPr>
              <w:jc w:val="both"/>
              <w:rPr>
                <w:rFonts w:ascii="Times New Roman" w:hAnsi="Times New Roman" w:cs="Times New Roman"/>
                <w:sz w:val="24"/>
                <w:szCs w:val="24"/>
              </w:rPr>
            </w:pPr>
            <w:r w:rsidRPr="004D5BC2">
              <w:rPr>
                <w:rFonts w:ascii="Times New Roman" w:hAnsi="Times New Roman" w:cs="Times New Roman"/>
              </w:rPr>
              <w:t>576</w:t>
            </w:r>
          </w:p>
        </w:tc>
        <w:tc>
          <w:tcPr>
            <w:tcW w:w="1382" w:type="dxa"/>
          </w:tcPr>
          <w:p w:rsidR="004D5BC2" w:rsidRPr="004D5BC2" w:rsidRDefault="004D5BC2" w:rsidP="004D5BC2">
            <w:pPr>
              <w:jc w:val="both"/>
              <w:rPr>
                <w:rFonts w:ascii="Times New Roman" w:hAnsi="Times New Roman" w:cs="Times New Roman"/>
              </w:rPr>
            </w:pPr>
            <w:r w:rsidRPr="004D5BC2">
              <w:rPr>
                <w:rFonts w:ascii="Times New Roman" w:hAnsi="Times New Roman" w:cs="Times New Roman"/>
              </w:rPr>
              <w:t>115,2%</w:t>
            </w:r>
          </w:p>
        </w:tc>
      </w:tr>
      <w:tr w:rsidR="004D5BC2" w:rsidRPr="004D5BC2" w:rsidTr="00FA1AE5">
        <w:tc>
          <w:tcPr>
            <w:tcW w:w="2368" w:type="dxa"/>
          </w:tcPr>
          <w:p w:rsidR="004D5BC2" w:rsidRPr="004D5BC2" w:rsidRDefault="004D5BC2" w:rsidP="004D5BC2">
            <w:pPr>
              <w:jc w:val="both"/>
              <w:rPr>
                <w:rFonts w:ascii="Times New Roman" w:hAnsi="Times New Roman" w:cs="Times New Roman"/>
                <w:sz w:val="24"/>
                <w:szCs w:val="24"/>
              </w:rPr>
            </w:pPr>
            <w:r w:rsidRPr="004D5BC2">
              <w:rPr>
                <w:rFonts w:ascii="Times New Roman" w:hAnsi="Times New Roman" w:cs="Times New Roman"/>
                <w:sz w:val="24"/>
                <w:szCs w:val="24"/>
              </w:rPr>
              <w:t>МБОУ ДОД «Детская школ искусств им. С.Л. Сметанина»</w:t>
            </w:r>
          </w:p>
        </w:tc>
        <w:tc>
          <w:tcPr>
            <w:tcW w:w="1933" w:type="dxa"/>
          </w:tcPr>
          <w:p w:rsidR="004D5BC2" w:rsidRPr="004D5BC2" w:rsidRDefault="004D5BC2" w:rsidP="004D5BC2">
            <w:pPr>
              <w:jc w:val="both"/>
              <w:rPr>
                <w:rFonts w:ascii="Times New Roman" w:hAnsi="Times New Roman" w:cs="Times New Roman"/>
              </w:rPr>
            </w:pPr>
            <w:r w:rsidRPr="004D5BC2">
              <w:rPr>
                <w:rFonts w:ascii="Times New Roman" w:hAnsi="Times New Roman" w:cs="Times New Roman"/>
              </w:rPr>
              <w:t>Количество обучающихся</w:t>
            </w:r>
          </w:p>
        </w:tc>
        <w:tc>
          <w:tcPr>
            <w:tcW w:w="2045" w:type="dxa"/>
          </w:tcPr>
          <w:p w:rsidR="004D5BC2" w:rsidRPr="004D5BC2" w:rsidRDefault="004D5BC2" w:rsidP="004D5BC2">
            <w:pPr>
              <w:jc w:val="both"/>
              <w:rPr>
                <w:rFonts w:ascii="Times New Roman" w:hAnsi="Times New Roman" w:cs="Times New Roman"/>
              </w:rPr>
            </w:pPr>
            <w:r w:rsidRPr="004D5BC2">
              <w:rPr>
                <w:rFonts w:ascii="Times New Roman" w:hAnsi="Times New Roman" w:cs="Times New Roman"/>
              </w:rPr>
              <w:t>124</w:t>
            </w:r>
          </w:p>
        </w:tc>
        <w:tc>
          <w:tcPr>
            <w:tcW w:w="1843" w:type="dxa"/>
          </w:tcPr>
          <w:p w:rsidR="004D5BC2" w:rsidRPr="004D5BC2" w:rsidRDefault="004D5BC2" w:rsidP="004D5BC2">
            <w:pPr>
              <w:jc w:val="both"/>
              <w:rPr>
                <w:rFonts w:ascii="Times New Roman" w:hAnsi="Times New Roman" w:cs="Times New Roman"/>
              </w:rPr>
            </w:pPr>
            <w:r w:rsidRPr="004D5BC2">
              <w:rPr>
                <w:rFonts w:ascii="Times New Roman" w:hAnsi="Times New Roman" w:cs="Times New Roman"/>
              </w:rPr>
              <w:t>124</w:t>
            </w:r>
          </w:p>
        </w:tc>
        <w:tc>
          <w:tcPr>
            <w:tcW w:w="1382" w:type="dxa"/>
          </w:tcPr>
          <w:p w:rsidR="004D5BC2" w:rsidRPr="004D5BC2" w:rsidRDefault="004D5BC2" w:rsidP="004D5BC2">
            <w:pPr>
              <w:jc w:val="both"/>
              <w:rPr>
                <w:rFonts w:ascii="Times New Roman" w:hAnsi="Times New Roman" w:cs="Times New Roman"/>
              </w:rPr>
            </w:pPr>
            <w:r w:rsidRPr="004D5BC2">
              <w:rPr>
                <w:rFonts w:ascii="Times New Roman" w:hAnsi="Times New Roman" w:cs="Times New Roman"/>
              </w:rPr>
              <w:t>100%</w:t>
            </w:r>
          </w:p>
        </w:tc>
      </w:tr>
      <w:tr w:rsidR="004D5BC2" w:rsidRPr="004D5BC2" w:rsidTr="00FA1AE5">
        <w:tc>
          <w:tcPr>
            <w:tcW w:w="2368" w:type="dxa"/>
          </w:tcPr>
          <w:p w:rsidR="004D5BC2" w:rsidRPr="004D5BC2" w:rsidRDefault="004D5BC2" w:rsidP="004D5BC2">
            <w:pPr>
              <w:jc w:val="both"/>
              <w:rPr>
                <w:rFonts w:ascii="Times New Roman" w:hAnsi="Times New Roman" w:cs="Times New Roman"/>
                <w:sz w:val="24"/>
                <w:szCs w:val="24"/>
              </w:rPr>
            </w:pPr>
            <w:r w:rsidRPr="004D5BC2">
              <w:rPr>
                <w:rFonts w:ascii="Times New Roman" w:hAnsi="Times New Roman" w:cs="Times New Roman"/>
                <w:sz w:val="24"/>
                <w:szCs w:val="24"/>
              </w:rPr>
              <w:t>Культурно-досуговые учреждения района</w:t>
            </w:r>
          </w:p>
        </w:tc>
        <w:tc>
          <w:tcPr>
            <w:tcW w:w="1933" w:type="dxa"/>
          </w:tcPr>
          <w:p w:rsidR="004D5BC2" w:rsidRPr="004D5BC2" w:rsidRDefault="004D5BC2" w:rsidP="004D5BC2">
            <w:pPr>
              <w:jc w:val="both"/>
              <w:rPr>
                <w:rFonts w:ascii="Times New Roman" w:hAnsi="Times New Roman" w:cs="Times New Roman"/>
              </w:rPr>
            </w:pPr>
            <w:r w:rsidRPr="004D5BC2">
              <w:rPr>
                <w:rFonts w:ascii="Times New Roman" w:hAnsi="Times New Roman" w:cs="Times New Roman"/>
              </w:rPr>
              <w:t>Количество посещений</w:t>
            </w:r>
          </w:p>
          <w:p w:rsidR="004D5BC2" w:rsidRPr="004D5BC2" w:rsidRDefault="004D5BC2" w:rsidP="004D5BC2">
            <w:pPr>
              <w:jc w:val="both"/>
              <w:rPr>
                <w:rFonts w:ascii="Times New Roman" w:hAnsi="Times New Roman" w:cs="Times New Roman"/>
              </w:rPr>
            </w:pPr>
          </w:p>
          <w:p w:rsidR="004D5BC2" w:rsidRPr="004D5BC2" w:rsidRDefault="004D5BC2" w:rsidP="004D5BC2">
            <w:pPr>
              <w:jc w:val="both"/>
              <w:rPr>
                <w:rFonts w:ascii="Times New Roman" w:hAnsi="Times New Roman" w:cs="Times New Roman"/>
              </w:rPr>
            </w:pPr>
            <w:r w:rsidRPr="004D5BC2">
              <w:rPr>
                <w:rFonts w:ascii="Times New Roman" w:hAnsi="Times New Roman" w:cs="Times New Roman"/>
              </w:rPr>
              <w:t>Количество мероприятий</w:t>
            </w:r>
          </w:p>
        </w:tc>
        <w:tc>
          <w:tcPr>
            <w:tcW w:w="2045" w:type="dxa"/>
          </w:tcPr>
          <w:p w:rsidR="004D5BC2" w:rsidRPr="004D5BC2" w:rsidRDefault="004D5BC2" w:rsidP="004D5BC2">
            <w:pPr>
              <w:jc w:val="both"/>
              <w:rPr>
                <w:rFonts w:ascii="Times New Roman" w:hAnsi="Times New Roman" w:cs="Times New Roman"/>
              </w:rPr>
            </w:pPr>
            <w:r w:rsidRPr="004D5BC2">
              <w:rPr>
                <w:rFonts w:ascii="Times New Roman" w:hAnsi="Times New Roman" w:cs="Times New Roman"/>
              </w:rPr>
              <w:t>33500</w:t>
            </w:r>
          </w:p>
          <w:p w:rsidR="004D5BC2" w:rsidRPr="004D5BC2" w:rsidRDefault="004D5BC2" w:rsidP="004D5BC2">
            <w:pPr>
              <w:jc w:val="both"/>
              <w:rPr>
                <w:rFonts w:ascii="Times New Roman" w:hAnsi="Times New Roman" w:cs="Times New Roman"/>
              </w:rPr>
            </w:pPr>
          </w:p>
          <w:p w:rsidR="004D5BC2" w:rsidRPr="004D5BC2" w:rsidRDefault="004D5BC2" w:rsidP="004D5BC2">
            <w:pPr>
              <w:jc w:val="both"/>
              <w:rPr>
                <w:rFonts w:ascii="Times New Roman" w:hAnsi="Times New Roman" w:cs="Times New Roman"/>
              </w:rPr>
            </w:pPr>
          </w:p>
          <w:p w:rsidR="004D5BC2" w:rsidRPr="004D5BC2" w:rsidRDefault="004D5BC2" w:rsidP="004D5BC2">
            <w:pPr>
              <w:jc w:val="both"/>
              <w:rPr>
                <w:rFonts w:ascii="Times New Roman" w:hAnsi="Times New Roman" w:cs="Times New Roman"/>
              </w:rPr>
            </w:pPr>
            <w:r w:rsidRPr="004D5BC2">
              <w:rPr>
                <w:rFonts w:ascii="Times New Roman" w:hAnsi="Times New Roman" w:cs="Times New Roman"/>
              </w:rPr>
              <w:t>1207</w:t>
            </w:r>
          </w:p>
        </w:tc>
        <w:tc>
          <w:tcPr>
            <w:tcW w:w="1843" w:type="dxa"/>
          </w:tcPr>
          <w:p w:rsidR="004D5BC2" w:rsidRPr="004D5BC2" w:rsidRDefault="004D5BC2" w:rsidP="004D5BC2">
            <w:pPr>
              <w:jc w:val="both"/>
              <w:rPr>
                <w:rFonts w:ascii="Times New Roman" w:hAnsi="Times New Roman" w:cs="Times New Roman"/>
              </w:rPr>
            </w:pPr>
            <w:r w:rsidRPr="004D5BC2">
              <w:rPr>
                <w:rFonts w:ascii="Times New Roman" w:hAnsi="Times New Roman" w:cs="Times New Roman"/>
              </w:rPr>
              <w:t>52604</w:t>
            </w:r>
          </w:p>
          <w:p w:rsidR="004D5BC2" w:rsidRPr="004D5BC2" w:rsidRDefault="004D5BC2" w:rsidP="004D5BC2">
            <w:pPr>
              <w:jc w:val="both"/>
              <w:rPr>
                <w:rFonts w:ascii="Times New Roman" w:hAnsi="Times New Roman" w:cs="Times New Roman"/>
              </w:rPr>
            </w:pPr>
          </w:p>
          <w:p w:rsidR="004D5BC2" w:rsidRPr="004D5BC2" w:rsidRDefault="004D5BC2" w:rsidP="004D5BC2">
            <w:pPr>
              <w:jc w:val="both"/>
              <w:rPr>
                <w:rFonts w:ascii="Times New Roman" w:hAnsi="Times New Roman" w:cs="Times New Roman"/>
              </w:rPr>
            </w:pPr>
          </w:p>
          <w:p w:rsidR="004D5BC2" w:rsidRPr="004D5BC2" w:rsidRDefault="004D5BC2" w:rsidP="004D5BC2">
            <w:pPr>
              <w:jc w:val="both"/>
              <w:rPr>
                <w:rFonts w:ascii="Times New Roman" w:hAnsi="Times New Roman" w:cs="Times New Roman"/>
              </w:rPr>
            </w:pPr>
            <w:r w:rsidRPr="004D5BC2">
              <w:rPr>
                <w:rFonts w:ascii="Times New Roman" w:hAnsi="Times New Roman" w:cs="Times New Roman"/>
              </w:rPr>
              <w:t>1312</w:t>
            </w:r>
          </w:p>
        </w:tc>
        <w:tc>
          <w:tcPr>
            <w:tcW w:w="1382" w:type="dxa"/>
          </w:tcPr>
          <w:p w:rsidR="004D5BC2" w:rsidRPr="004D5BC2" w:rsidRDefault="004D5BC2" w:rsidP="004D5BC2">
            <w:pPr>
              <w:jc w:val="both"/>
              <w:rPr>
                <w:rFonts w:ascii="Times New Roman" w:hAnsi="Times New Roman" w:cs="Times New Roman"/>
              </w:rPr>
            </w:pPr>
            <w:r w:rsidRPr="004D5BC2">
              <w:rPr>
                <w:rFonts w:ascii="Times New Roman" w:hAnsi="Times New Roman" w:cs="Times New Roman"/>
              </w:rPr>
              <w:t>157,0 %</w:t>
            </w:r>
          </w:p>
          <w:p w:rsidR="004D5BC2" w:rsidRPr="004D5BC2" w:rsidRDefault="004D5BC2" w:rsidP="004D5BC2">
            <w:pPr>
              <w:jc w:val="both"/>
              <w:rPr>
                <w:rFonts w:ascii="Times New Roman" w:hAnsi="Times New Roman" w:cs="Times New Roman"/>
              </w:rPr>
            </w:pPr>
          </w:p>
          <w:p w:rsidR="004D5BC2" w:rsidRPr="004D5BC2" w:rsidRDefault="004D5BC2" w:rsidP="004D5BC2">
            <w:pPr>
              <w:jc w:val="both"/>
              <w:rPr>
                <w:rFonts w:ascii="Times New Roman" w:hAnsi="Times New Roman" w:cs="Times New Roman"/>
              </w:rPr>
            </w:pPr>
          </w:p>
          <w:p w:rsidR="004D5BC2" w:rsidRPr="004D5BC2" w:rsidRDefault="004D5BC2" w:rsidP="004D5BC2">
            <w:pPr>
              <w:jc w:val="both"/>
              <w:rPr>
                <w:rFonts w:ascii="Times New Roman" w:hAnsi="Times New Roman" w:cs="Times New Roman"/>
              </w:rPr>
            </w:pPr>
            <w:r w:rsidRPr="004D5BC2">
              <w:rPr>
                <w:rFonts w:ascii="Times New Roman" w:hAnsi="Times New Roman" w:cs="Times New Roman"/>
              </w:rPr>
              <w:t>108,7 %</w:t>
            </w:r>
          </w:p>
        </w:tc>
      </w:tr>
    </w:tbl>
    <w:p w:rsidR="004D5BC2" w:rsidRPr="004D5BC2" w:rsidRDefault="004D5BC2" w:rsidP="004D5BC2">
      <w:pPr>
        <w:spacing w:after="0" w:line="240" w:lineRule="auto"/>
        <w:jc w:val="both"/>
        <w:rPr>
          <w:rFonts w:ascii="Times New Roman" w:hAnsi="Times New Roman" w:cs="Times New Roman"/>
          <w:sz w:val="28"/>
          <w:szCs w:val="28"/>
        </w:rPr>
      </w:pPr>
    </w:p>
    <w:p w:rsidR="004D5BC2" w:rsidRPr="004D5BC2" w:rsidRDefault="004D5BC2" w:rsidP="004D5BC2">
      <w:pPr>
        <w:spacing w:after="0" w:line="240" w:lineRule="auto"/>
        <w:jc w:val="both"/>
        <w:rPr>
          <w:sz w:val="28"/>
          <w:szCs w:val="28"/>
        </w:rPr>
      </w:pPr>
      <w:r w:rsidRPr="004D5BC2">
        <w:rPr>
          <w:rFonts w:ascii="Times New Roman" w:hAnsi="Times New Roman" w:cs="Times New Roman"/>
          <w:sz w:val="28"/>
          <w:szCs w:val="28"/>
        </w:rPr>
        <w:t xml:space="preserve">        Самым ярким событием  года в районе остаётся традиционный   фестиваль гармони «Сметанинские встречи», который  в течение трех лет входит в проект Правительства Архангельской области «Созвездие северных фестивалей» «Вместе - лучше». В 2013 году фестиваль приобрёл статус международного и проходил на двух площадках: в Красноборске</w:t>
      </w:r>
      <w:r w:rsidRPr="004D5BC2">
        <w:rPr>
          <w:sz w:val="28"/>
          <w:szCs w:val="28"/>
        </w:rPr>
        <w:t xml:space="preserve"> </w:t>
      </w:r>
    </w:p>
    <w:p w:rsidR="004D5BC2" w:rsidRPr="004D5BC2" w:rsidRDefault="004D5BC2" w:rsidP="004D5BC2">
      <w:pPr>
        <w:spacing w:after="0" w:line="240" w:lineRule="auto"/>
        <w:jc w:val="both"/>
        <w:rPr>
          <w:rFonts w:ascii="Times New Roman" w:eastAsia="Times New Roman" w:hAnsi="Times New Roman" w:cs="Times New Roman"/>
          <w:sz w:val="28"/>
          <w:szCs w:val="28"/>
        </w:rPr>
      </w:pPr>
      <w:r w:rsidRPr="004D5BC2">
        <w:rPr>
          <w:rFonts w:ascii="Times New Roman" w:eastAsia="Times New Roman" w:hAnsi="Times New Roman" w:cs="Times New Roman"/>
          <w:sz w:val="28"/>
          <w:szCs w:val="28"/>
        </w:rPr>
        <w:t xml:space="preserve">        В рамках фестиваля Красноборским музеем был организован литературно-музыкальный конкурс «Славим русскую гармонь». В нём приняли участие 6 авторов, поступило 11 конкурсных произведений. </w:t>
      </w:r>
    </w:p>
    <w:p w:rsidR="004D5BC2" w:rsidRPr="004D5BC2" w:rsidRDefault="004D5BC2" w:rsidP="004D5BC2">
      <w:pPr>
        <w:tabs>
          <w:tab w:val="left" w:pos="1185"/>
        </w:tabs>
        <w:spacing w:after="0" w:line="240" w:lineRule="auto"/>
        <w:jc w:val="both"/>
        <w:rPr>
          <w:rFonts w:ascii="Times New Roman" w:hAnsi="Times New Roman" w:cs="Times New Roman"/>
          <w:sz w:val="28"/>
          <w:szCs w:val="28"/>
        </w:rPr>
      </w:pPr>
      <w:r w:rsidRPr="004D5BC2">
        <w:rPr>
          <w:rFonts w:ascii="Times New Roman" w:hAnsi="Times New Roman" w:cs="Times New Roman"/>
          <w:sz w:val="28"/>
          <w:szCs w:val="28"/>
        </w:rPr>
        <w:t xml:space="preserve">        Еще одним значимым событием года стал Рождественский бал главы, на который были приглашены  учащиеся старших классов общеобразовательных школ района.</w:t>
      </w:r>
    </w:p>
    <w:p w:rsidR="004D5BC2" w:rsidRPr="004D5BC2" w:rsidRDefault="004D5BC2" w:rsidP="004D5BC2">
      <w:pPr>
        <w:tabs>
          <w:tab w:val="left" w:pos="1185"/>
        </w:tabs>
        <w:spacing w:after="0" w:line="240" w:lineRule="auto"/>
        <w:jc w:val="both"/>
        <w:rPr>
          <w:rFonts w:ascii="Times New Roman" w:hAnsi="Times New Roman" w:cs="Times New Roman"/>
          <w:sz w:val="28"/>
          <w:szCs w:val="28"/>
        </w:rPr>
      </w:pPr>
      <w:r w:rsidRPr="004D5BC2">
        <w:rPr>
          <w:rFonts w:ascii="Times New Roman" w:hAnsi="Times New Roman" w:cs="Times New Roman"/>
          <w:sz w:val="28"/>
          <w:szCs w:val="28"/>
        </w:rPr>
        <w:t xml:space="preserve">        В 2013 году Межпоселенческая библиотека Красноборского района отметила 115 лет со дня образования. В рамках этого юбилея в учреждении в течение всего года прошло несколько мероприятий:</w:t>
      </w:r>
    </w:p>
    <w:p w:rsidR="004D5BC2" w:rsidRPr="004D5BC2" w:rsidRDefault="004D5BC2" w:rsidP="004D5BC2">
      <w:pPr>
        <w:tabs>
          <w:tab w:val="left" w:pos="1185"/>
        </w:tabs>
        <w:spacing w:after="0" w:line="240" w:lineRule="auto"/>
        <w:jc w:val="both"/>
        <w:rPr>
          <w:rFonts w:ascii="Times New Roman" w:hAnsi="Times New Roman" w:cs="Times New Roman"/>
          <w:sz w:val="28"/>
          <w:szCs w:val="28"/>
        </w:rPr>
      </w:pPr>
      <w:r w:rsidRPr="004D5BC2">
        <w:rPr>
          <w:rFonts w:ascii="Times New Roman" w:hAnsi="Times New Roman" w:cs="Times New Roman"/>
          <w:sz w:val="28"/>
          <w:szCs w:val="28"/>
        </w:rPr>
        <w:t xml:space="preserve">- уличная  акция «Библиотека  без  границ»,  которая  проходила  в  день  библиотек  27  мая. Библиотекари  всей  системы  разделившись  на  группы, одевшись  в  фирменные  футболки  поздравляли  население  с  праздником, </w:t>
      </w:r>
      <w:r w:rsidRPr="004D5BC2">
        <w:rPr>
          <w:rFonts w:ascii="Times New Roman" w:hAnsi="Times New Roman" w:cs="Times New Roman"/>
          <w:sz w:val="28"/>
          <w:szCs w:val="28"/>
        </w:rPr>
        <w:lastRenderedPageBreak/>
        <w:t>раздавали  приглашения в библиотеку, флаеры  с  высказываниями  писателей  о  пользе  чтения;</w:t>
      </w:r>
    </w:p>
    <w:p w:rsidR="004D5BC2" w:rsidRPr="004D5BC2" w:rsidRDefault="004D5BC2" w:rsidP="004D5BC2">
      <w:pPr>
        <w:spacing w:after="0" w:line="240" w:lineRule="auto"/>
        <w:jc w:val="both"/>
        <w:rPr>
          <w:rFonts w:ascii="Times New Roman" w:eastAsia="Times New Roman" w:hAnsi="Times New Roman" w:cs="Times New Roman"/>
          <w:sz w:val="28"/>
          <w:szCs w:val="28"/>
        </w:rPr>
      </w:pPr>
      <w:r w:rsidRPr="004D5BC2">
        <w:rPr>
          <w:rFonts w:ascii="Times New Roman" w:eastAsia="Times New Roman" w:hAnsi="Times New Roman" w:cs="Times New Roman"/>
          <w:sz w:val="28"/>
          <w:szCs w:val="28"/>
        </w:rPr>
        <w:t>- работа  по  проектам  «Три У  в  формате  интернет» (специалисты учреждения обучали навыкам работы на компьютере людей пожилого возраста) и  «Балаганчик  на  колесах» (организация содержательного досуга детей в удаленных населенных пунктах Красноборского района через создание молодежных отрядов социальных аниматоров);</w:t>
      </w:r>
    </w:p>
    <w:p w:rsidR="004D5BC2" w:rsidRPr="004D5BC2" w:rsidRDefault="004D5BC2" w:rsidP="004D5BC2">
      <w:pPr>
        <w:tabs>
          <w:tab w:val="left" w:pos="1185"/>
        </w:tabs>
        <w:spacing w:after="0" w:line="240" w:lineRule="auto"/>
        <w:jc w:val="both"/>
        <w:rPr>
          <w:rFonts w:ascii="Times New Roman" w:hAnsi="Times New Roman" w:cs="Times New Roman"/>
          <w:sz w:val="28"/>
          <w:szCs w:val="28"/>
        </w:rPr>
      </w:pPr>
      <w:r w:rsidRPr="004D5BC2">
        <w:rPr>
          <w:rFonts w:ascii="Times New Roman" w:hAnsi="Times New Roman" w:cs="Times New Roman"/>
          <w:sz w:val="28"/>
          <w:szCs w:val="28"/>
        </w:rPr>
        <w:t>- конкурс на лучший проект логотипа муниципального бюджетного учреждения «Межпоселенческая библиотека Красноборского района». Представлено всего  34 работы. Конкурсная комиссия отметила активность участников конкурса и  их большой интерес к деятельности библиотек.  Теперь  у  МБУ  «МБ»  есть  свой  логотип;</w:t>
      </w:r>
    </w:p>
    <w:p w:rsidR="004D5BC2" w:rsidRPr="004D5BC2" w:rsidRDefault="004D5BC2" w:rsidP="004D5BC2">
      <w:pPr>
        <w:tabs>
          <w:tab w:val="left" w:pos="1185"/>
        </w:tabs>
        <w:spacing w:after="0" w:line="240" w:lineRule="auto"/>
        <w:jc w:val="both"/>
        <w:rPr>
          <w:rFonts w:ascii="Times New Roman" w:hAnsi="Times New Roman" w:cs="Times New Roman"/>
          <w:sz w:val="28"/>
          <w:szCs w:val="28"/>
        </w:rPr>
      </w:pPr>
      <w:r w:rsidRPr="004D5BC2">
        <w:rPr>
          <w:rFonts w:ascii="Times New Roman" w:hAnsi="Times New Roman" w:cs="Times New Roman"/>
          <w:sz w:val="28"/>
          <w:szCs w:val="28"/>
        </w:rPr>
        <w:t>- заключительное мероприятие «Юбилейная  тусовка  «С  девяти  до  девяти». Цель  мероприятия  с  9  часов  утра  и  до  9  часов  вечера  поработать  со  всеми  группами    пользователей. В  этот день библиотеку посетили  школьники, студенты  техникума, участники  клуба  «Цветовод»,  пенсионеры,  лучшие  читатели.</w:t>
      </w:r>
    </w:p>
    <w:p w:rsidR="004D5BC2" w:rsidRPr="004D5BC2" w:rsidRDefault="004D5BC2" w:rsidP="004D5BC2">
      <w:pPr>
        <w:tabs>
          <w:tab w:val="left" w:pos="1185"/>
        </w:tabs>
        <w:spacing w:after="0" w:line="240" w:lineRule="auto"/>
        <w:jc w:val="both"/>
        <w:rPr>
          <w:rFonts w:ascii="Times New Roman" w:hAnsi="Times New Roman" w:cs="Times New Roman"/>
          <w:sz w:val="28"/>
          <w:szCs w:val="28"/>
        </w:rPr>
      </w:pPr>
      <w:r w:rsidRPr="004D5BC2">
        <w:rPr>
          <w:rFonts w:ascii="Times New Roman" w:hAnsi="Times New Roman" w:cs="Times New Roman"/>
          <w:sz w:val="28"/>
          <w:szCs w:val="28"/>
        </w:rPr>
        <w:t xml:space="preserve">        Для Красноборского музея 2013 год начался с празднования 25-летнего юбилея. Праздничный вечер «Музей собирает друзей» стал не только праздником, но и подведением итогов на определённом этапе времени.</w:t>
      </w:r>
    </w:p>
    <w:p w:rsidR="004D5BC2" w:rsidRPr="004D5BC2" w:rsidRDefault="004D5BC2" w:rsidP="004D5BC2">
      <w:pPr>
        <w:tabs>
          <w:tab w:val="left" w:pos="1185"/>
        </w:tabs>
        <w:spacing w:after="0" w:line="240" w:lineRule="auto"/>
        <w:jc w:val="both"/>
        <w:rPr>
          <w:rFonts w:ascii="Times New Roman" w:hAnsi="Times New Roman" w:cs="Times New Roman"/>
          <w:sz w:val="28"/>
          <w:szCs w:val="28"/>
        </w:rPr>
      </w:pPr>
      <w:r w:rsidRPr="004D5BC2">
        <w:rPr>
          <w:rFonts w:ascii="Times New Roman" w:hAnsi="Times New Roman" w:cs="Times New Roman"/>
          <w:sz w:val="28"/>
          <w:szCs w:val="28"/>
        </w:rPr>
        <w:t xml:space="preserve">       17 мая в  музее прошли VI Малые районные краеведческие чтения «Быть верным Богу и России», на которых со своими исследовательскими работами выступили представители пяти школ и трех краеведческих клубов района, учащиеся Красноборского лесотехнического техникума, а также гости из Котласа.</w:t>
      </w:r>
    </w:p>
    <w:p w:rsidR="004D5BC2" w:rsidRPr="004D5BC2" w:rsidRDefault="004D5BC2" w:rsidP="004D5BC2">
      <w:pPr>
        <w:tabs>
          <w:tab w:val="left" w:pos="1185"/>
        </w:tabs>
        <w:spacing w:after="0" w:line="240" w:lineRule="auto"/>
        <w:jc w:val="both"/>
        <w:rPr>
          <w:rFonts w:ascii="Times New Roman" w:hAnsi="Times New Roman" w:cs="Times New Roman"/>
          <w:sz w:val="28"/>
          <w:szCs w:val="28"/>
        </w:rPr>
      </w:pPr>
      <w:r w:rsidRPr="004D5BC2">
        <w:rPr>
          <w:rFonts w:ascii="Times New Roman" w:hAnsi="Times New Roman" w:cs="Times New Roman"/>
          <w:sz w:val="28"/>
          <w:szCs w:val="28"/>
        </w:rPr>
        <w:t xml:space="preserve">        1 и 2 июня на территории санатория «Солониха» прошел IV межрегиональный литературный фестиваль «Солонихинские зори».         </w:t>
      </w:r>
    </w:p>
    <w:p w:rsidR="004D5BC2" w:rsidRPr="004D5BC2" w:rsidRDefault="004D5BC2" w:rsidP="004D5BC2">
      <w:pPr>
        <w:tabs>
          <w:tab w:val="left" w:pos="1185"/>
        </w:tabs>
        <w:spacing w:after="0" w:line="240" w:lineRule="auto"/>
        <w:jc w:val="both"/>
        <w:rPr>
          <w:rFonts w:ascii="Times New Roman" w:hAnsi="Times New Roman" w:cs="Times New Roman"/>
          <w:sz w:val="28"/>
          <w:szCs w:val="28"/>
        </w:rPr>
      </w:pPr>
      <w:r w:rsidRPr="004D5BC2">
        <w:rPr>
          <w:rFonts w:ascii="Times New Roman" w:hAnsi="Times New Roman" w:cs="Times New Roman"/>
          <w:sz w:val="28"/>
          <w:szCs w:val="28"/>
        </w:rPr>
        <w:t xml:space="preserve">         Долгожданным праздником для жителей района становятся премьеры спектаклей театрального коллектива. 21 апреля при аншлаге состоялась премьера спектакля «Девичий переполох», поставленного по комедии начала XIX века В.А. Крылова.</w:t>
      </w:r>
    </w:p>
    <w:p w:rsidR="004D5BC2" w:rsidRPr="004D5BC2" w:rsidRDefault="004D5BC2" w:rsidP="004D5BC2">
      <w:pPr>
        <w:spacing w:after="0" w:line="240" w:lineRule="auto"/>
        <w:ind w:firstLine="708"/>
        <w:jc w:val="both"/>
        <w:rPr>
          <w:rFonts w:ascii="Times New Roman" w:eastAsia="Times New Roman" w:hAnsi="Times New Roman" w:cs="Times New Roman"/>
          <w:sz w:val="28"/>
          <w:szCs w:val="28"/>
        </w:rPr>
      </w:pPr>
      <w:r w:rsidRPr="004D5BC2">
        <w:rPr>
          <w:rFonts w:ascii="Times New Roman" w:eastAsia="Times New Roman" w:hAnsi="Times New Roman" w:cs="Times New Roman"/>
          <w:sz w:val="28"/>
          <w:szCs w:val="28"/>
        </w:rPr>
        <w:t>Большим  юбилейным  концертом  «Дом, в котором  живёт  праздник»</w:t>
      </w:r>
    </w:p>
    <w:p w:rsidR="004D5BC2" w:rsidRPr="004D5BC2" w:rsidRDefault="004D5BC2" w:rsidP="004D5BC2">
      <w:pPr>
        <w:spacing w:after="0" w:line="240" w:lineRule="auto"/>
        <w:jc w:val="both"/>
        <w:rPr>
          <w:rFonts w:ascii="Times New Roman" w:eastAsia="Times New Roman" w:hAnsi="Times New Roman" w:cs="Times New Roman"/>
          <w:sz w:val="28"/>
          <w:szCs w:val="28"/>
        </w:rPr>
      </w:pPr>
      <w:r w:rsidRPr="004D5BC2">
        <w:rPr>
          <w:rFonts w:ascii="Times New Roman" w:eastAsia="Times New Roman" w:hAnsi="Times New Roman" w:cs="Times New Roman"/>
          <w:sz w:val="28"/>
          <w:szCs w:val="28"/>
        </w:rPr>
        <w:t xml:space="preserve"> 6 декабря Районный культурный центр отметил свой 95-летний юбилей</w:t>
      </w:r>
    </w:p>
    <w:p w:rsidR="004D5BC2" w:rsidRPr="004D5BC2" w:rsidRDefault="004D5BC2" w:rsidP="004D5BC2">
      <w:pPr>
        <w:spacing w:after="0" w:line="240" w:lineRule="auto"/>
        <w:ind w:firstLine="708"/>
        <w:jc w:val="both"/>
        <w:rPr>
          <w:rFonts w:ascii="Times New Roman" w:eastAsia="Times New Roman" w:hAnsi="Times New Roman" w:cs="Times New Roman"/>
          <w:sz w:val="28"/>
          <w:szCs w:val="28"/>
        </w:rPr>
      </w:pPr>
      <w:r w:rsidRPr="004D5BC2">
        <w:rPr>
          <w:rFonts w:ascii="Times New Roman" w:eastAsia="Times New Roman" w:hAnsi="Times New Roman" w:cs="Times New Roman"/>
          <w:sz w:val="28"/>
          <w:szCs w:val="28"/>
        </w:rPr>
        <w:t xml:space="preserve">В октябре прошёл съезжий праздник мастеров традиционного и современного декоративно-прикладного творчества, в котором приняли участие  более 150 мастеров городов Котласа и Коряжмы, Ленского, Котласского и Красноборского районов. </w:t>
      </w:r>
    </w:p>
    <w:p w:rsidR="004D5BC2" w:rsidRPr="004D5BC2" w:rsidRDefault="004D5BC2" w:rsidP="004D5BC2">
      <w:pPr>
        <w:spacing w:after="0" w:line="240" w:lineRule="auto"/>
        <w:ind w:firstLine="708"/>
        <w:jc w:val="both"/>
        <w:rPr>
          <w:rFonts w:ascii="Times New Roman" w:eastAsia="Times New Roman" w:hAnsi="Times New Roman" w:cs="Times New Roman"/>
          <w:sz w:val="28"/>
          <w:szCs w:val="28"/>
        </w:rPr>
      </w:pPr>
      <w:r w:rsidRPr="004D5BC2">
        <w:rPr>
          <w:rFonts w:ascii="Times New Roman" w:eastAsia="Times New Roman" w:hAnsi="Times New Roman" w:cs="Times New Roman"/>
          <w:sz w:val="28"/>
          <w:szCs w:val="28"/>
        </w:rPr>
        <w:t xml:space="preserve">        2013 год стал юбилейным для многих поселений, в которых состоялись торжественные мероприятия.   </w:t>
      </w:r>
    </w:p>
    <w:p w:rsidR="004D5BC2" w:rsidRPr="004D5BC2" w:rsidRDefault="004D5BC2" w:rsidP="004D5BC2">
      <w:pPr>
        <w:spacing w:after="0" w:line="240" w:lineRule="auto"/>
        <w:ind w:firstLine="708"/>
        <w:jc w:val="both"/>
        <w:rPr>
          <w:rFonts w:ascii="Times New Roman" w:eastAsia="Times New Roman" w:hAnsi="Times New Roman" w:cs="Times New Roman"/>
          <w:sz w:val="28"/>
          <w:szCs w:val="28"/>
        </w:rPr>
      </w:pPr>
      <w:r w:rsidRPr="004D5BC2">
        <w:rPr>
          <w:rFonts w:ascii="Times New Roman" w:eastAsia="Times New Roman" w:hAnsi="Times New Roman" w:cs="Times New Roman"/>
          <w:sz w:val="28"/>
          <w:szCs w:val="28"/>
        </w:rPr>
        <w:t>Ежегодно МБОУ ДОД «Детская школа искусств  имени С.Л. Сметанина» организует:</w:t>
      </w:r>
    </w:p>
    <w:p w:rsidR="004D5BC2" w:rsidRPr="004D5BC2" w:rsidRDefault="004D5BC2" w:rsidP="004D5BC2">
      <w:pPr>
        <w:spacing w:after="0" w:line="240" w:lineRule="auto"/>
        <w:ind w:firstLine="708"/>
        <w:jc w:val="both"/>
        <w:rPr>
          <w:rFonts w:ascii="Times New Roman" w:eastAsia="Times New Roman" w:hAnsi="Times New Roman" w:cs="Times New Roman"/>
          <w:sz w:val="28"/>
          <w:szCs w:val="28"/>
        </w:rPr>
      </w:pPr>
      <w:r w:rsidRPr="004D5BC2">
        <w:rPr>
          <w:rFonts w:ascii="Times New Roman" w:eastAsia="Times New Roman" w:hAnsi="Times New Roman" w:cs="Times New Roman"/>
          <w:sz w:val="28"/>
          <w:szCs w:val="28"/>
        </w:rPr>
        <w:t xml:space="preserve">-  в марте месяце межрайонный конкурса фортепианного исполнительства среди сельских школ «В ритмах танца», в котором </w:t>
      </w:r>
      <w:r w:rsidRPr="004D5BC2">
        <w:rPr>
          <w:rFonts w:ascii="Times New Roman" w:eastAsia="Times New Roman" w:hAnsi="Times New Roman" w:cs="Times New Roman"/>
          <w:sz w:val="28"/>
          <w:szCs w:val="28"/>
        </w:rPr>
        <w:lastRenderedPageBreak/>
        <w:t>принимают участие пианисты из Красноборска, Котласа, Кулоя, Шипицыно, Рочегды, Урдомы, Ильинско-Подомского, Верхней Тоймы.</w:t>
      </w:r>
    </w:p>
    <w:p w:rsidR="004D5BC2" w:rsidRPr="004D5BC2" w:rsidRDefault="004D5BC2" w:rsidP="004D5BC2">
      <w:pPr>
        <w:spacing w:after="0" w:line="240" w:lineRule="auto"/>
        <w:ind w:firstLine="708"/>
        <w:jc w:val="both"/>
        <w:rPr>
          <w:rFonts w:ascii="Times New Roman" w:eastAsia="Times New Roman" w:hAnsi="Times New Roman" w:cs="Times New Roman"/>
          <w:sz w:val="28"/>
          <w:szCs w:val="28"/>
        </w:rPr>
      </w:pPr>
      <w:r w:rsidRPr="004D5BC2">
        <w:rPr>
          <w:rFonts w:ascii="Times New Roman" w:eastAsia="Times New Roman" w:hAnsi="Times New Roman" w:cs="Times New Roman"/>
          <w:sz w:val="28"/>
          <w:szCs w:val="28"/>
        </w:rPr>
        <w:t>- межрайонный конкурс юных художников среди сельских школ «Юные наследники А.А.Борисова» для учащихся художественных отделений ДШИ южных районов Архангельской области.</w:t>
      </w:r>
    </w:p>
    <w:p w:rsidR="004D5BC2" w:rsidRPr="004D5BC2" w:rsidRDefault="004D5BC2" w:rsidP="004D5BC2">
      <w:pPr>
        <w:spacing w:after="0" w:line="240" w:lineRule="auto"/>
        <w:ind w:firstLine="708"/>
        <w:jc w:val="both"/>
        <w:rPr>
          <w:rFonts w:ascii="Times New Roman" w:eastAsia="Times New Roman" w:hAnsi="Times New Roman" w:cs="Times New Roman"/>
          <w:sz w:val="28"/>
          <w:szCs w:val="28"/>
        </w:rPr>
      </w:pPr>
      <w:r w:rsidRPr="004D5BC2">
        <w:rPr>
          <w:rFonts w:ascii="Times New Roman" w:eastAsia="Times New Roman" w:hAnsi="Times New Roman" w:cs="Times New Roman"/>
          <w:sz w:val="28"/>
          <w:szCs w:val="28"/>
        </w:rPr>
        <w:t xml:space="preserve"> Всего в бюджете МО «Красноборский муниципальный район» на проведение мероприятий было выделено 300,0 тыс. руб., из них больше половины (169,3 тыс. руб.) на фестиваль гармони «Сметанинские встречи», который необходимо финансировать отдельной строкой в бюджете. </w:t>
      </w:r>
    </w:p>
    <w:p w:rsidR="004D5BC2" w:rsidRPr="004D5BC2" w:rsidRDefault="004D5BC2" w:rsidP="004D5BC2">
      <w:pPr>
        <w:spacing w:after="0" w:line="240" w:lineRule="auto"/>
        <w:ind w:firstLine="360"/>
        <w:jc w:val="both"/>
        <w:rPr>
          <w:rFonts w:ascii="Times New Roman" w:hAnsi="Times New Roman" w:cs="Times New Roman"/>
          <w:sz w:val="28"/>
          <w:szCs w:val="28"/>
        </w:rPr>
      </w:pPr>
      <w:r w:rsidRPr="004D5BC2">
        <w:rPr>
          <w:rFonts w:ascii="Times New Roman" w:hAnsi="Times New Roman" w:cs="Times New Roman"/>
          <w:sz w:val="28"/>
          <w:szCs w:val="28"/>
        </w:rPr>
        <w:t xml:space="preserve">   В течение года коллективы самодеятельного народного творчества активно участвовали в конкурсах и фестивалях различных уровней. Значимым мероприятием для Красноборского народного хора, руководитель Л.В. Власова, стало его участие в </w:t>
      </w:r>
      <w:r w:rsidRPr="004D5BC2">
        <w:rPr>
          <w:rFonts w:ascii="Times New Roman" w:hAnsi="Times New Roman" w:cs="Times New Roman"/>
          <w:sz w:val="28"/>
          <w:szCs w:val="28"/>
          <w:lang w:val="en-US"/>
        </w:rPr>
        <w:t>X</w:t>
      </w:r>
      <w:r w:rsidRPr="004D5BC2">
        <w:rPr>
          <w:rFonts w:ascii="Times New Roman" w:hAnsi="Times New Roman" w:cs="Times New Roman"/>
          <w:sz w:val="28"/>
          <w:szCs w:val="28"/>
        </w:rPr>
        <w:t xml:space="preserve"> Всероссийском фестивале самодеятельных исполнителей народной песни «Завалинка», который проходил в селе Выльгорт Сыктывдинского района  Республики Коми. </w:t>
      </w:r>
    </w:p>
    <w:p w:rsidR="004D5BC2" w:rsidRPr="004D5BC2" w:rsidRDefault="004D5BC2" w:rsidP="004D5BC2">
      <w:pPr>
        <w:tabs>
          <w:tab w:val="left" w:pos="1185"/>
        </w:tabs>
        <w:spacing w:after="0" w:line="240" w:lineRule="auto"/>
        <w:jc w:val="both"/>
        <w:rPr>
          <w:rFonts w:ascii="Times New Roman" w:hAnsi="Times New Roman" w:cs="Times New Roman"/>
          <w:sz w:val="28"/>
          <w:szCs w:val="28"/>
        </w:rPr>
      </w:pPr>
      <w:r w:rsidRPr="004D5BC2">
        <w:rPr>
          <w:rFonts w:ascii="Times New Roman" w:hAnsi="Times New Roman" w:cs="Times New Roman"/>
          <w:sz w:val="28"/>
          <w:szCs w:val="28"/>
        </w:rPr>
        <w:t xml:space="preserve">         В ноябре народный фольклорный хор, руководитель М.С.Вишнякова,  принял участие в </w:t>
      </w:r>
      <w:r w:rsidRPr="004D5BC2">
        <w:rPr>
          <w:rFonts w:ascii="Times New Roman" w:hAnsi="Times New Roman" w:cs="Times New Roman"/>
          <w:sz w:val="28"/>
          <w:szCs w:val="28"/>
          <w:lang w:val="en-US"/>
        </w:rPr>
        <w:t>XIV</w:t>
      </w:r>
      <w:r w:rsidRPr="004D5BC2">
        <w:rPr>
          <w:rFonts w:ascii="Times New Roman" w:hAnsi="Times New Roman" w:cs="Times New Roman"/>
          <w:sz w:val="28"/>
          <w:szCs w:val="28"/>
        </w:rPr>
        <w:t xml:space="preserve"> областном фольклорном фестивале-конкурсе имени А.Я. Колотиловой в городе Архангельске, организатором которого выступил Государственный Академический Северный Русский народный хор.               </w:t>
      </w:r>
    </w:p>
    <w:p w:rsidR="004D5BC2" w:rsidRPr="004D5BC2" w:rsidRDefault="004D5BC2" w:rsidP="004D5BC2">
      <w:pPr>
        <w:tabs>
          <w:tab w:val="left" w:pos="1185"/>
        </w:tabs>
        <w:spacing w:after="0" w:line="240" w:lineRule="auto"/>
        <w:jc w:val="both"/>
        <w:rPr>
          <w:rFonts w:ascii="Times New Roman" w:hAnsi="Times New Roman" w:cs="Times New Roman"/>
          <w:sz w:val="28"/>
          <w:szCs w:val="28"/>
        </w:rPr>
      </w:pPr>
      <w:r w:rsidRPr="004D5BC2">
        <w:rPr>
          <w:rFonts w:ascii="Times New Roman" w:hAnsi="Times New Roman" w:cs="Times New Roman"/>
          <w:sz w:val="28"/>
          <w:szCs w:val="28"/>
        </w:rPr>
        <w:t xml:space="preserve">       Театральный коллектив «Пастораль», руководитель Т.А.Синицкая, принял участие в фестивале традиционной культуры «Архангельские гостины» и гала – концерте проекта Правительства Архангельской области «Созвездие северных фестивалей 2013 года». Для жителей областного центра и его гостей была подготовлена интерактивная программа «Грибная охота», главными героями которой </w:t>
      </w:r>
      <w:r w:rsidRPr="004D5BC2">
        <w:rPr>
          <w:rFonts w:ascii="Times New Roman" w:hAnsi="Times New Roman" w:cs="Times New Roman"/>
          <w:sz w:val="28"/>
          <w:szCs w:val="28"/>
          <w:lang w:val="en-US"/>
        </w:rPr>
        <w:t>c</w:t>
      </w:r>
      <w:r w:rsidRPr="004D5BC2">
        <w:rPr>
          <w:rFonts w:ascii="Times New Roman" w:hAnsi="Times New Roman" w:cs="Times New Roman"/>
          <w:sz w:val="28"/>
          <w:szCs w:val="28"/>
        </w:rPr>
        <w:t xml:space="preserve">тали царь Белый Гриб и его свита. Состоялось выступление коллектива с песней - сказкой «Как Белый Гриб жениться собирался», написанной самодеятельным автором Пиликиной Е.А..          </w:t>
      </w:r>
    </w:p>
    <w:p w:rsidR="00145D4D" w:rsidRDefault="004D5BC2" w:rsidP="00145D4D">
      <w:pPr>
        <w:shd w:val="clear" w:color="auto" w:fill="FFFFFF"/>
        <w:spacing w:after="0" w:line="240" w:lineRule="auto"/>
        <w:jc w:val="both"/>
        <w:rPr>
          <w:rFonts w:ascii="Times New Roman" w:hAnsi="Times New Roman" w:cs="Times New Roman"/>
          <w:sz w:val="28"/>
          <w:szCs w:val="28"/>
        </w:rPr>
      </w:pPr>
      <w:r w:rsidRPr="004D5BC2">
        <w:rPr>
          <w:rFonts w:ascii="Times New Roman" w:hAnsi="Times New Roman" w:cs="Times New Roman"/>
          <w:sz w:val="28"/>
          <w:szCs w:val="28"/>
        </w:rPr>
        <w:t xml:space="preserve">        Учащиеся «Детской школы искусств им. С.Л.Сметанина» в течение 2013 года достойно представляли свой район на фестивалях и конк</w:t>
      </w:r>
      <w:r w:rsidR="00145D4D">
        <w:rPr>
          <w:rFonts w:ascii="Times New Roman" w:hAnsi="Times New Roman" w:cs="Times New Roman"/>
          <w:sz w:val="28"/>
          <w:szCs w:val="28"/>
        </w:rPr>
        <w:t xml:space="preserve">урсах разного уровня.   </w:t>
      </w:r>
    </w:p>
    <w:p w:rsidR="004D5BC2" w:rsidRPr="004D5BC2" w:rsidRDefault="004D5BC2" w:rsidP="004D5BC2">
      <w:pPr>
        <w:spacing w:after="0" w:line="240" w:lineRule="auto"/>
        <w:ind w:firstLine="709"/>
        <w:jc w:val="both"/>
        <w:rPr>
          <w:rFonts w:ascii="Times New Roman" w:hAnsi="Times New Roman" w:cs="Times New Roman"/>
          <w:sz w:val="28"/>
          <w:szCs w:val="28"/>
        </w:rPr>
      </w:pPr>
      <w:r w:rsidRPr="004D5BC2">
        <w:rPr>
          <w:rFonts w:ascii="Times New Roman" w:hAnsi="Times New Roman" w:cs="Times New Roman"/>
          <w:sz w:val="28"/>
          <w:szCs w:val="28"/>
        </w:rPr>
        <w:t>Посредством сети Интернет производится отправка и получение электронной почты, обмен и поиск информации. В 2013 году во многих учреждениях создана страница в социальной сети «ВКОНТАКТЕ».</w:t>
      </w:r>
    </w:p>
    <w:p w:rsidR="004D5BC2" w:rsidRPr="004D5BC2" w:rsidRDefault="004D5BC2" w:rsidP="004D5BC2">
      <w:pPr>
        <w:spacing w:after="0" w:line="240" w:lineRule="auto"/>
        <w:jc w:val="both"/>
        <w:rPr>
          <w:sz w:val="28"/>
          <w:szCs w:val="28"/>
        </w:rPr>
      </w:pPr>
      <w:r w:rsidRPr="004D5BC2">
        <w:rPr>
          <w:rFonts w:ascii="Times New Roman" w:hAnsi="Times New Roman" w:cs="Times New Roman"/>
          <w:sz w:val="28"/>
          <w:szCs w:val="28"/>
        </w:rPr>
        <w:t xml:space="preserve">          В 2013 году МБУ «МБ» продолжает активно использовать и внедрять информационно-коммуникационные технологии. Это, прежде всего, дальнейшая популяризация услуг Центров общественного доступа  к социально-значимой информации (ЦОДи), предоставление информации  удаленным пользователям (страницы библиотек – структурных подразделений МБУ «МБ» в социальных сетях), активное использование онлайн-общения. Продолжают свое функционирование ЦОДи, созданные в 9 структурных подразделениях МБУ «МБ» в </w:t>
      </w:r>
      <w:r w:rsidRPr="004D5BC2">
        <w:rPr>
          <w:rFonts w:ascii="Times New Roman" w:hAnsi="Times New Roman" w:cs="Times New Roman"/>
          <w:bCs/>
          <w:sz w:val="28"/>
          <w:szCs w:val="28"/>
        </w:rPr>
        <w:t xml:space="preserve"> рамках</w:t>
      </w:r>
      <w:r w:rsidRPr="004D5BC2">
        <w:rPr>
          <w:rFonts w:ascii="Times New Roman" w:hAnsi="Times New Roman" w:cs="Times New Roman"/>
          <w:bCs/>
          <w:i/>
          <w:sz w:val="28"/>
          <w:szCs w:val="28"/>
        </w:rPr>
        <w:t xml:space="preserve"> </w:t>
      </w:r>
      <w:r w:rsidRPr="004D5BC2">
        <w:rPr>
          <w:rFonts w:ascii="Times New Roman" w:hAnsi="Times New Roman" w:cs="Times New Roman"/>
          <w:bCs/>
          <w:sz w:val="28"/>
          <w:szCs w:val="28"/>
        </w:rPr>
        <w:t xml:space="preserve">долгосрочной областной целевой программы «Электронная Архангельская область на 2011 – 2013 годы». </w:t>
      </w:r>
    </w:p>
    <w:p w:rsidR="004D5BC2" w:rsidRPr="004D5BC2" w:rsidRDefault="004D5BC2" w:rsidP="004D5BC2">
      <w:pPr>
        <w:spacing w:after="0" w:line="240" w:lineRule="auto"/>
        <w:jc w:val="both"/>
        <w:rPr>
          <w:rFonts w:ascii="Times New Roman" w:eastAsia="Times New Roman" w:hAnsi="Times New Roman" w:cs="Times New Roman"/>
          <w:sz w:val="28"/>
          <w:szCs w:val="28"/>
        </w:rPr>
      </w:pPr>
      <w:r w:rsidRPr="004D5BC2">
        <w:rPr>
          <w:rFonts w:ascii="Times New Roman" w:eastAsia="Times New Roman" w:hAnsi="Times New Roman" w:cs="Times New Roman"/>
          <w:sz w:val="28"/>
          <w:szCs w:val="28"/>
        </w:rPr>
        <w:lastRenderedPageBreak/>
        <w:t xml:space="preserve">        Конкурс социальных проектов «Выходи во двор играть» в рамках реализации государственной программы «Социальная поддержка граждан в Архангельской области на 2013 – 2015 гг.».  На реализацию разработанного нами проекта «Балаганчика на колесах» предоставлен грант в размере 54 500 (Пятьдесят четыре тысячи пятьсот) рублей 00 копеек. Средства предоставлены ГБУ Архангельской области «Молодежный центр» (25 000 руб.) и Архангельским Центром социальных технологий «Гарант» (29 500 руб.).   Цель проекта - организация содержательного досуга детей в удаленных населенных пунктах Красноборского района через создание молодежных отрядов социальных аниматоров.</w:t>
      </w:r>
    </w:p>
    <w:p w:rsidR="004D5BC2" w:rsidRPr="004D5BC2" w:rsidRDefault="004D5BC2" w:rsidP="004D5BC2">
      <w:pPr>
        <w:spacing w:after="0" w:line="240" w:lineRule="auto"/>
        <w:jc w:val="both"/>
        <w:rPr>
          <w:rFonts w:ascii="Times New Roman" w:eastAsia="Times New Roman" w:hAnsi="Times New Roman" w:cs="Times New Roman"/>
          <w:sz w:val="28"/>
          <w:szCs w:val="28"/>
        </w:rPr>
      </w:pPr>
      <w:r w:rsidRPr="004D5BC2">
        <w:rPr>
          <w:rFonts w:ascii="Times New Roman" w:eastAsia="Times New Roman" w:hAnsi="Times New Roman" w:cs="Times New Roman"/>
          <w:sz w:val="28"/>
          <w:szCs w:val="28"/>
        </w:rPr>
        <w:t xml:space="preserve">          В течение года специалистами Районного культурного центра написано 2 проекта, 1 из которых получили финансовую поддержку на сумму 50 тысяч рублей. Это социальный проект I межрайонного фестиваля молодёжного творчества «Звёздный путь», представленный в Министерство молодёжи и спорта Архангельской области в рамках долгосрочной целевой программы «Молодежь Поморья (2012 – 2014 годы)». </w:t>
      </w:r>
    </w:p>
    <w:p w:rsidR="004D5BC2" w:rsidRPr="004D5BC2" w:rsidRDefault="004D5BC2" w:rsidP="004D5BC2">
      <w:pPr>
        <w:autoSpaceDE w:val="0"/>
        <w:autoSpaceDN w:val="0"/>
        <w:adjustRightInd w:val="0"/>
        <w:spacing w:after="0" w:line="240" w:lineRule="auto"/>
        <w:jc w:val="both"/>
        <w:rPr>
          <w:rFonts w:ascii="Times New Roman" w:hAnsi="Times New Roman" w:cs="Times New Roman"/>
          <w:sz w:val="28"/>
          <w:szCs w:val="28"/>
        </w:rPr>
      </w:pPr>
      <w:r w:rsidRPr="004D5BC2">
        <w:rPr>
          <w:rFonts w:ascii="Times New Roman" w:hAnsi="Times New Roman" w:cs="Times New Roman"/>
          <w:sz w:val="28"/>
          <w:szCs w:val="28"/>
        </w:rPr>
        <w:t xml:space="preserve">             В 2013 году учреждения участвовали в государственной программе Архангельской области «Культура Русского Севера (2013-2015 годы)», получив финансовую помощь в сумме 939,853 тысячи  рублей, из них:  на выполнение требований пожарной безопасности - 439,853 тысячи рублей, на приобретение музыкальных инструментов – 200,0 тысяч рублей, на проведение международного фестиваля гармони «Сметанинские встречи» в рамках областного проекта Созвездие Северных фестивалей» - 300,0 тысяч рублей.</w:t>
      </w:r>
    </w:p>
    <w:p w:rsidR="004D5BC2" w:rsidRPr="004D5BC2" w:rsidRDefault="004D5BC2" w:rsidP="004D5BC2">
      <w:pPr>
        <w:tabs>
          <w:tab w:val="left" w:pos="675"/>
        </w:tabs>
        <w:autoSpaceDE w:val="0"/>
        <w:autoSpaceDN w:val="0"/>
        <w:adjustRightInd w:val="0"/>
        <w:spacing w:after="0" w:line="240" w:lineRule="auto"/>
        <w:jc w:val="both"/>
        <w:rPr>
          <w:rFonts w:ascii="Times New Roman" w:hAnsi="Times New Roman" w:cs="Times New Roman"/>
          <w:sz w:val="28"/>
          <w:szCs w:val="28"/>
        </w:rPr>
      </w:pPr>
      <w:r w:rsidRPr="004D5BC2">
        <w:rPr>
          <w:rFonts w:ascii="Times New Roman" w:hAnsi="Times New Roman" w:cs="Times New Roman"/>
          <w:b/>
          <w:sz w:val="28"/>
          <w:szCs w:val="28"/>
        </w:rPr>
        <w:tab/>
      </w:r>
      <w:r w:rsidRPr="004D5BC2">
        <w:rPr>
          <w:rFonts w:ascii="Times New Roman" w:hAnsi="Times New Roman" w:cs="Times New Roman"/>
          <w:sz w:val="28"/>
          <w:szCs w:val="28"/>
        </w:rPr>
        <w:t xml:space="preserve">Благотворительным фондом  «Илим  Гарант»   выделены  средства в сумме 3279,425 тысяч рублей, из них  на ремонты учреждений культуры (2331,0 тысяч руб.) и софинансирование государственной программы Архангельской области «Культура Русского Севера (2013-2015 годы)».  </w:t>
      </w:r>
    </w:p>
    <w:p w:rsidR="004D5BC2" w:rsidRPr="004D5BC2" w:rsidRDefault="004D5BC2" w:rsidP="004D5BC2">
      <w:pPr>
        <w:spacing w:after="0" w:line="240" w:lineRule="auto"/>
        <w:jc w:val="both"/>
        <w:rPr>
          <w:rFonts w:ascii="Times New Roman" w:hAnsi="Times New Roman" w:cs="Times New Roman"/>
          <w:sz w:val="28"/>
          <w:szCs w:val="28"/>
        </w:rPr>
      </w:pPr>
      <w:r w:rsidRPr="004D5BC2">
        <w:rPr>
          <w:rFonts w:ascii="Times New Roman" w:hAnsi="Times New Roman" w:cs="Times New Roman"/>
          <w:sz w:val="28"/>
          <w:szCs w:val="28"/>
        </w:rPr>
        <w:t xml:space="preserve">         Дополнительно в  рамках  федеральной  программы «Комплектование  книжных  фондов  библиотек  муниципальных  образований  и  государственных  библиотек  городов  Москвы  и  Санкт-Петербурга»  на  комплектование  выделено  135 000  рублей. </w:t>
      </w:r>
    </w:p>
    <w:p w:rsidR="004D5BC2" w:rsidRPr="004D5BC2" w:rsidRDefault="004D5BC2" w:rsidP="004D5BC2">
      <w:pPr>
        <w:tabs>
          <w:tab w:val="left" w:pos="720"/>
        </w:tabs>
        <w:spacing w:after="0" w:line="240" w:lineRule="auto"/>
        <w:jc w:val="both"/>
        <w:rPr>
          <w:rFonts w:ascii="Times New Roman" w:hAnsi="Times New Roman" w:cs="Times New Roman"/>
          <w:sz w:val="28"/>
          <w:szCs w:val="28"/>
        </w:rPr>
      </w:pPr>
      <w:r w:rsidRPr="004D5BC2">
        <w:rPr>
          <w:rFonts w:ascii="Times New Roman" w:hAnsi="Times New Roman" w:cs="Times New Roman"/>
          <w:sz w:val="28"/>
          <w:szCs w:val="28"/>
        </w:rPr>
        <w:t xml:space="preserve">        В течение 2013 года в 4 учреждениях отремонтированы крыши в 2 учреждениях потолки в зрительных залах, в Красноборском историко-мемориальном и художественном музее прошёл ремонт двух помещений 1 этажа. В течение года проведены долгожданные ремонты танцевального зала и хорового класса в Районном культурном центре. Для звукооператора оборудована операторская: подготовлен кабинет со звукоизоляцией, рабочим местом, установлено окно из ПВХ, закуплено новое оборудование и мебель. На сцене установлены новые световые прожектора. Управление звуком и светом производится из кабинета звукооператора. За счёт средств, полученных в ходе реализации проекта межрегионального фестиваля «Сметанинские встречи», приобретён профессиональный проектор «</w:t>
      </w:r>
      <w:r w:rsidRPr="004D5BC2">
        <w:rPr>
          <w:rFonts w:ascii="Times New Roman" w:hAnsi="Times New Roman" w:cs="Times New Roman"/>
          <w:sz w:val="28"/>
          <w:szCs w:val="28"/>
          <w:lang w:val="en-US"/>
        </w:rPr>
        <w:t>Canon</w:t>
      </w:r>
      <w:r w:rsidRPr="004D5BC2">
        <w:rPr>
          <w:rFonts w:ascii="Times New Roman" w:hAnsi="Times New Roman" w:cs="Times New Roman"/>
          <w:sz w:val="28"/>
          <w:szCs w:val="28"/>
        </w:rPr>
        <w:t xml:space="preserve">» и аэромен. </w:t>
      </w:r>
    </w:p>
    <w:p w:rsidR="004D5BC2" w:rsidRPr="004D5BC2" w:rsidRDefault="004D5BC2" w:rsidP="004D5BC2">
      <w:pPr>
        <w:tabs>
          <w:tab w:val="left" w:pos="720"/>
        </w:tabs>
        <w:spacing w:after="0" w:line="240" w:lineRule="auto"/>
        <w:jc w:val="both"/>
        <w:rPr>
          <w:rFonts w:ascii="Times New Roman" w:hAnsi="Times New Roman" w:cs="Times New Roman"/>
          <w:sz w:val="28"/>
          <w:szCs w:val="28"/>
        </w:rPr>
      </w:pPr>
      <w:r w:rsidRPr="004D5BC2">
        <w:rPr>
          <w:rFonts w:ascii="Times New Roman" w:hAnsi="Times New Roman" w:cs="Times New Roman"/>
          <w:sz w:val="28"/>
          <w:szCs w:val="28"/>
        </w:rPr>
        <w:lastRenderedPageBreak/>
        <w:t xml:space="preserve">        За счёт средств от приносящей доход деятельности учреждениями приобретается звуко-усилительная аппаратура, оргтехника, мебель, шьются костюмы для творческих коллективов</w:t>
      </w:r>
    </w:p>
    <w:p w:rsidR="004D5BC2" w:rsidRPr="004D5BC2" w:rsidRDefault="004D5BC2" w:rsidP="004D5BC2">
      <w:pPr>
        <w:spacing w:after="0" w:line="240" w:lineRule="auto"/>
        <w:jc w:val="both"/>
        <w:rPr>
          <w:rFonts w:ascii="Times New Roman" w:hAnsi="Times New Roman" w:cs="Times New Roman"/>
          <w:sz w:val="28"/>
          <w:szCs w:val="28"/>
        </w:rPr>
      </w:pPr>
      <w:r w:rsidRPr="004D5BC2">
        <w:rPr>
          <w:rFonts w:ascii="Times New Roman" w:hAnsi="Times New Roman" w:cs="Times New Roman"/>
          <w:sz w:val="28"/>
          <w:szCs w:val="28"/>
        </w:rPr>
        <w:t xml:space="preserve">                      В учреждениях культуры  работает 142 человек, из них  85 – основной персонал.</w:t>
      </w:r>
    </w:p>
    <w:p w:rsidR="004D5BC2" w:rsidRPr="004D5BC2" w:rsidRDefault="004D5BC2" w:rsidP="004D5BC2">
      <w:pPr>
        <w:spacing w:after="0" w:line="240" w:lineRule="auto"/>
        <w:ind w:firstLine="708"/>
        <w:jc w:val="both"/>
        <w:rPr>
          <w:rFonts w:ascii="Times New Roman" w:hAnsi="Times New Roman" w:cs="Times New Roman"/>
          <w:sz w:val="28"/>
          <w:szCs w:val="28"/>
        </w:rPr>
      </w:pPr>
      <w:r w:rsidRPr="004D5BC2">
        <w:rPr>
          <w:rFonts w:ascii="Times New Roman" w:hAnsi="Times New Roman" w:cs="Times New Roman"/>
          <w:sz w:val="28"/>
          <w:szCs w:val="28"/>
        </w:rPr>
        <w:t>В 2013 году были вручены две премии администрации МО «Красноборский муниципальный район.</w:t>
      </w:r>
    </w:p>
    <w:p w:rsidR="004D5BC2" w:rsidRPr="004D5BC2" w:rsidRDefault="004D5BC2" w:rsidP="004D5BC2">
      <w:pPr>
        <w:spacing w:after="0" w:line="240" w:lineRule="auto"/>
        <w:ind w:firstLine="708"/>
        <w:jc w:val="both"/>
        <w:rPr>
          <w:rFonts w:ascii="Times New Roman" w:hAnsi="Times New Roman" w:cs="Times New Roman"/>
          <w:sz w:val="28"/>
          <w:szCs w:val="28"/>
        </w:rPr>
      </w:pPr>
    </w:p>
    <w:p w:rsidR="002F32E4" w:rsidRPr="00FA1AE5" w:rsidRDefault="002F32E4" w:rsidP="002F32E4">
      <w:pPr>
        <w:spacing w:after="0" w:line="240" w:lineRule="auto"/>
        <w:jc w:val="center"/>
        <w:rPr>
          <w:rFonts w:ascii="Times New Roman" w:eastAsia="Times New Roman" w:hAnsi="Times New Roman" w:cs="Times New Roman"/>
          <w:b/>
          <w:sz w:val="28"/>
          <w:szCs w:val="28"/>
        </w:rPr>
      </w:pPr>
      <w:r w:rsidRPr="00FA1AE5">
        <w:rPr>
          <w:rFonts w:ascii="Times New Roman" w:eastAsia="Times New Roman" w:hAnsi="Times New Roman" w:cs="Times New Roman"/>
          <w:b/>
          <w:sz w:val="28"/>
          <w:szCs w:val="28"/>
        </w:rPr>
        <w:t>Анализ</w:t>
      </w:r>
    </w:p>
    <w:p w:rsidR="002F32E4" w:rsidRPr="00FA1AE5" w:rsidRDefault="002F32E4" w:rsidP="002F32E4">
      <w:pPr>
        <w:spacing w:after="0" w:line="240" w:lineRule="auto"/>
        <w:jc w:val="center"/>
        <w:rPr>
          <w:rFonts w:ascii="Times New Roman" w:eastAsia="Times New Roman" w:hAnsi="Times New Roman" w:cs="Times New Roman"/>
          <w:b/>
          <w:sz w:val="28"/>
          <w:szCs w:val="28"/>
        </w:rPr>
      </w:pPr>
      <w:r w:rsidRPr="00FA1AE5">
        <w:rPr>
          <w:rFonts w:ascii="Times New Roman" w:eastAsia="Times New Roman" w:hAnsi="Times New Roman" w:cs="Times New Roman"/>
          <w:b/>
          <w:sz w:val="28"/>
          <w:szCs w:val="28"/>
        </w:rPr>
        <w:t>финансово-экономической деятельности  учреждений культуры Красноборского района</w:t>
      </w:r>
    </w:p>
    <w:p w:rsidR="002F32E4" w:rsidRPr="00FA1AE5" w:rsidRDefault="002F32E4" w:rsidP="002F32E4">
      <w:pPr>
        <w:spacing w:after="0" w:line="240" w:lineRule="auto"/>
        <w:jc w:val="center"/>
        <w:rPr>
          <w:rFonts w:ascii="Times New Roman" w:eastAsia="Times New Roman" w:hAnsi="Times New Roman" w:cs="Times New Roman"/>
          <w:b/>
          <w:sz w:val="28"/>
          <w:szCs w:val="28"/>
        </w:rPr>
      </w:pPr>
      <w:r w:rsidRPr="00FA1AE5">
        <w:rPr>
          <w:rFonts w:ascii="Times New Roman" w:eastAsia="Times New Roman" w:hAnsi="Times New Roman" w:cs="Times New Roman"/>
          <w:b/>
          <w:sz w:val="28"/>
          <w:szCs w:val="28"/>
        </w:rPr>
        <w:t>за 2013 год</w:t>
      </w:r>
    </w:p>
    <w:p w:rsidR="004D5BC2" w:rsidRPr="00FA1AE5" w:rsidRDefault="004D5BC2" w:rsidP="004D5BC2">
      <w:pPr>
        <w:spacing w:after="0" w:line="240" w:lineRule="auto"/>
        <w:jc w:val="both"/>
        <w:rPr>
          <w:rFonts w:ascii="Times New Roman" w:eastAsia="Times New Roman" w:hAnsi="Times New Roman" w:cs="Times New Roman"/>
          <w:sz w:val="28"/>
          <w:szCs w:val="28"/>
        </w:rPr>
      </w:pPr>
    </w:p>
    <w:p w:rsidR="004D5BC2" w:rsidRPr="004D5BC2" w:rsidRDefault="004D5BC2" w:rsidP="004D5BC2">
      <w:pPr>
        <w:spacing w:after="0" w:line="240" w:lineRule="auto"/>
        <w:jc w:val="both"/>
        <w:rPr>
          <w:rFonts w:ascii="Times New Roman" w:eastAsia="Times New Roman" w:hAnsi="Times New Roman" w:cs="Times New Roman"/>
          <w:sz w:val="28"/>
          <w:szCs w:val="28"/>
        </w:rPr>
      </w:pPr>
      <w:r w:rsidRPr="004D5BC2">
        <w:rPr>
          <w:rFonts w:ascii="Times New Roman" w:eastAsia="Times New Roman" w:hAnsi="Times New Roman" w:cs="Times New Roman"/>
          <w:sz w:val="28"/>
          <w:szCs w:val="28"/>
        </w:rPr>
        <w:t xml:space="preserve">        Консолидируемый бюджет отрасли культура 2013 года утвержден в сумме: 53791,9 тыс. рублей.</w:t>
      </w:r>
    </w:p>
    <w:p w:rsidR="004D5BC2" w:rsidRPr="004D5BC2" w:rsidRDefault="004D5BC2" w:rsidP="004D5BC2">
      <w:pPr>
        <w:spacing w:after="0" w:line="240" w:lineRule="auto"/>
        <w:jc w:val="both"/>
        <w:rPr>
          <w:rFonts w:ascii="Times New Roman" w:eastAsia="Times New Roman" w:hAnsi="Times New Roman" w:cs="Times New Roman"/>
          <w:sz w:val="28"/>
          <w:szCs w:val="28"/>
        </w:rPr>
      </w:pPr>
      <w:r w:rsidRPr="004D5BC2">
        <w:rPr>
          <w:rFonts w:ascii="Times New Roman" w:eastAsia="Times New Roman" w:hAnsi="Times New Roman" w:cs="Times New Roman"/>
          <w:sz w:val="28"/>
          <w:szCs w:val="28"/>
        </w:rPr>
        <w:t xml:space="preserve">       Исполнение бюджета 2013 года составляет 52906,6 тыс. рублей.</w:t>
      </w:r>
    </w:p>
    <w:p w:rsidR="004D5BC2" w:rsidRPr="004D5BC2" w:rsidRDefault="004D5BC2" w:rsidP="004D5BC2">
      <w:pPr>
        <w:spacing w:after="0" w:line="240" w:lineRule="auto"/>
        <w:jc w:val="both"/>
        <w:rPr>
          <w:rFonts w:ascii="Times New Roman" w:eastAsia="Times New Roman" w:hAnsi="Times New Roman" w:cs="Times New Roman"/>
          <w:sz w:val="28"/>
          <w:szCs w:val="28"/>
        </w:rPr>
      </w:pPr>
      <w:r w:rsidRPr="004D5BC2">
        <w:rPr>
          <w:rFonts w:ascii="Times New Roman" w:eastAsia="Times New Roman" w:hAnsi="Times New Roman" w:cs="Times New Roman"/>
          <w:sz w:val="28"/>
          <w:szCs w:val="28"/>
        </w:rPr>
        <w:t xml:space="preserve">        Заработная плата и начисления в общем объеме расходов составляют 36659,2 тыс. руб. </w:t>
      </w:r>
    </w:p>
    <w:p w:rsidR="004D5BC2" w:rsidRPr="004D5BC2" w:rsidRDefault="004D5BC2" w:rsidP="004D5BC2">
      <w:pPr>
        <w:spacing w:after="0" w:line="240" w:lineRule="auto"/>
        <w:jc w:val="both"/>
        <w:rPr>
          <w:rFonts w:ascii="Times New Roman" w:eastAsia="Times New Roman" w:hAnsi="Times New Roman" w:cs="Times New Roman"/>
          <w:sz w:val="28"/>
          <w:szCs w:val="28"/>
        </w:rPr>
      </w:pPr>
      <w:r w:rsidRPr="004D5BC2">
        <w:rPr>
          <w:rFonts w:ascii="Times New Roman" w:eastAsia="Times New Roman" w:hAnsi="Times New Roman" w:cs="Times New Roman"/>
          <w:sz w:val="28"/>
          <w:szCs w:val="28"/>
        </w:rPr>
        <w:t xml:space="preserve">Средняя заработная плата за 2013 год составляет: </w:t>
      </w:r>
    </w:p>
    <w:p w:rsidR="004D5BC2" w:rsidRPr="004D5BC2" w:rsidRDefault="004D5BC2" w:rsidP="004D5BC2">
      <w:pPr>
        <w:spacing w:after="0" w:line="240" w:lineRule="auto"/>
        <w:jc w:val="both"/>
        <w:rPr>
          <w:rFonts w:ascii="Times New Roman" w:eastAsia="Times New Roman" w:hAnsi="Times New Roman" w:cs="Times New Roman"/>
          <w:sz w:val="28"/>
          <w:szCs w:val="28"/>
        </w:rPr>
      </w:pPr>
      <w:r w:rsidRPr="004D5BC2">
        <w:rPr>
          <w:rFonts w:ascii="Times New Roman" w:eastAsia="Times New Roman" w:hAnsi="Times New Roman" w:cs="Times New Roman"/>
          <w:sz w:val="28"/>
          <w:szCs w:val="28"/>
        </w:rPr>
        <w:t>- работники культуры 18079 рублей;</w:t>
      </w:r>
    </w:p>
    <w:p w:rsidR="004D5BC2" w:rsidRPr="004D5BC2" w:rsidRDefault="004D5BC2" w:rsidP="004D5BC2">
      <w:pPr>
        <w:spacing w:after="0" w:line="240" w:lineRule="auto"/>
        <w:jc w:val="both"/>
        <w:rPr>
          <w:rFonts w:ascii="Times New Roman" w:eastAsia="Times New Roman" w:hAnsi="Times New Roman" w:cs="Times New Roman"/>
          <w:sz w:val="28"/>
          <w:szCs w:val="28"/>
        </w:rPr>
      </w:pPr>
      <w:r w:rsidRPr="004D5BC2">
        <w:rPr>
          <w:rFonts w:ascii="Times New Roman" w:eastAsia="Times New Roman" w:hAnsi="Times New Roman" w:cs="Times New Roman"/>
          <w:sz w:val="28"/>
          <w:szCs w:val="28"/>
        </w:rPr>
        <w:t>- педагогические работники образовательного учреждения   ДШИ 25267 рублей.</w:t>
      </w:r>
    </w:p>
    <w:p w:rsidR="004D5BC2" w:rsidRPr="004D5BC2" w:rsidRDefault="004D5BC2" w:rsidP="004D5BC2">
      <w:pPr>
        <w:spacing w:after="0" w:line="240" w:lineRule="auto"/>
        <w:jc w:val="both"/>
        <w:rPr>
          <w:rFonts w:ascii="Times New Roman" w:eastAsia="Times New Roman" w:hAnsi="Times New Roman" w:cs="Times New Roman"/>
          <w:sz w:val="28"/>
          <w:szCs w:val="28"/>
        </w:rPr>
      </w:pPr>
      <w:r w:rsidRPr="004D5BC2">
        <w:rPr>
          <w:rFonts w:ascii="Times New Roman" w:eastAsia="Times New Roman" w:hAnsi="Times New Roman" w:cs="Times New Roman"/>
          <w:sz w:val="28"/>
          <w:szCs w:val="28"/>
        </w:rPr>
        <w:t xml:space="preserve">        На коммунальные услуги </w:t>
      </w:r>
      <w:r w:rsidR="005F2599">
        <w:rPr>
          <w:rFonts w:ascii="Times New Roman" w:eastAsia="Times New Roman" w:hAnsi="Times New Roman" w:cs="Times New Roman"/>
          <w:sz w:val="28"/>
          <w:szCs w:val="28"/>
        </w:rPr>
        <w:t xml:space="preserve"> расходы составили</w:t>
      </w:r>
      <w:r w:rsidRPr="004D5BC2">
        <w:rPr>
          <w:rFonts w:ascii="Times New Roman" w:eastAsia="Times New Roman" w:hAnsi="Times New Roman" w:cs="Times New Roman"/>
          <w:sz w:val="28"/>
          <w:szCs w:val="28"/>
        </w:rPr>
        <w:t xml:space="preserve"> 6343,0 тыс. рублей. </w:t>
      </w:r>
    </w:p>
    <w:p w:rsidR="004D5BC2" w:rsidRPr="004D5BC2" w:rsidRDefault="004D5BC2" w:rsidP="004D5BC2">
      <w:pPr>
        <w:spacing w:after="0" w:line="240" w:lineRule="auto"/>
        <w:jc w:val="both"/>
        <w:rPr>
          <w:rFonts w:ascii="Times New Roman" w:eastAsia="Times New Roman" w:hAnsi="Times New Roman" w:cs="Times New Roman"/>
          <w:sz w:val="28"/>
          <w:szCs w:val="28"/>
        </w:rPr>
      </w:pPr>
      <w:r w:rsidRPr="004D5BC2">
        <w:rPr>
          <w:rFonts w:ascii="Times New Roman" w:eastAsia="Times New Roman" w:hAnsi="Times New Roman" w:cs="Times New Roman"/>
          <w:sz w:val="28"/>
          <w:szCs w:val="28"/>
        </w:rPr>
        <w:t xml:space="preserve">       Возмещение расходов по предоставлению мер социальной поддержки квалифицированных специалистов составляет 1168,8 тыс. руб., в т.ч. частичное возмещение мер социальной поддержки из областного бюджета в сумме: 78,2 тыс. руб.</w:t>
      </w:r>
    </w:p>
    <w:p w:rsidR="004D5BC2" w:rsidRPr="004D5BC2" w:rsidRDefault="004D5BC2" w:rsidP="004D5BC2">
      <w:pPr>
        <w:spacing w:after="0" w:line="240" w:lineRule="auto"/>
        <w:jc w:val="both"/>
        <w:rPr>
          <w:rFonts w:ascii="Times New Roman" w:eastAsia="Times New Roman" w:hAnsi="Times New Roman" w:cs="Times New Roman"/>
          <w:sz w:val="28"/>
          <w:szCs w:val="28"/>
        </w:rPr>
      </w:pPr>
      <w:r w:rsidRPr="004D5BC2">
        <w:rPr>
          <w:rFonts w:ascii="Times New Roman" w:eastAsia="Times New Roman" w:hAnsi="Times New Roman" w:cs="Times New Roman"/>
          <w:sz w:val="28"/>
          <w:szCs w:val="28"/>
        </w:rPr>
        <w:t xml:space="preserve">         На оплату проезда к месту отдыха было  направлено 137,8 тыс. рублей.      </w:t>
      </w:r>
    </w:p>
    <w:p w:rsidR="004D5BC2" w:rsidRPr="004D5BC2" w:rsidRDefault="004D5BC2" w:rsidP="004D5BC2">
      <w:pPr>
        <w:spacing w:after="0" w:line="240" w:lineRule="auto"/>
        <w:jc w:val="both"/>
        <w:rPr>
          <w:rFonts w:ascii="Times New Roman" w:eastAsia="Times New Roman" w:hAnsi="Times New Roman" w:cs="Times New Roman"/>
          <w:sz w:val="28"/>
          <w:szCs w:val="28"/>
        </w:rPr>
      </w:pPr>
      <w:r w:rsidRPr="004D5BC2">
        <w:rPr>
          <w:rFonts w:ascii="Times New Roman" w:eastAsia="Times New Roman" w:hAnsi="Times New Roman" w:cs="Times New Roman"/>
          <w:sz w:val="28"/>
          <w:szCs w:val="28"/>
        </w:rPr>
        <w:t xml:space="preserve">        На комплектование книжных фондов библиотек в 2013 году израсходовано 141,9 тыс. рублей: в том числе из федерального бюджета 135,0 тыс. рублей, а из местного бюджета 6,9 тыс. рублей. На эти средства приобретено 21 комплект литературно-художественных журналов, на сумму 18,9 тыс. рублей и  1080 экземпляра  книг на сумму 123,0 тыс. рублей.</w:t>
      </w:r>
    </w:p>
    <w:p w:rsidR="004D5BC2" w:rsidRPr="004D5BC2" w:rsidRDefault="004D5BC2" w:rsidP="004D5BC2">
      <w:pPr>
        <w:spacing w:after="0" w:line="240" w:lineRule="auto"/>
        <w:jc w:val="both"/>
        <w:rPr>
          <w:rFonts w:ascii="Times New Roman" w:eastAsia="Times New Roman" w:hAnsi="Times New Roman" w:cs="Times New Roman"/>
          <w:sz w:val="28"/>
          <w:szCs w:val="28"/>
        </w:rPr>
      </w:pPr>
      <w:r w:rsidRPr="004D5BC2">
        <w:rPr>
          <w:rFonts w:ascii="Times New Roman" w:eastAsia="Times New Roman" w:hAnsi="Times New Roman" w:cs="Times New Roman"/>
          <w:sz w:val="28"/>
          <w:szCs w:val="28"/>
        </w:rPr>
        <w:t xml:space="preserve">        На реализацию долгосрочной целевой программы «Развитие сферы культуры в МО «Красноборский муниципальный район» на 2011-2013 годы» объем финансирования составляет 4151,323 тыс. рублей, из них: </w:t>
      </w:r>
    </w:p>
    <w:p w:rsidR="004D5BC2" w:rsidRPr="004D5BC2" w:rsidRDefault="004D5BC2" w:rsidP="004D5BC2">
      <w:pPr>
        <w:spacing w:after="0" w:line="240" w:lineRule="auto"/>
        <w:jc w:val="both"/>
        <w:rPr>
          <w:rFonts w:ascii="Times New Roman" w:eastAsia="Times New Roman" w:hAnsi="Times New Roman" w:cs="Times New Roman"/>
          <w:sz w:val="28"/>
          <w:szCs w:val="28"/>
        </w:rPr>
      </w:pPr>
      <w:r w:rsidRPr="004D5BC2">
        <w:rPr>
          <w:rFonts w:ascii="Times New Roman" w:eastAsia="Times New Roman" w:hAnsi="Times New Roman" w:cs="Times New Roman"/>
          <w:sz w:val="28"/>
          <w:szCs w:val="28"/>
        </w:rPr>
        <w:t xml:space="preserve">- на улучшение материально – технической базы учреждений направлено 3231,0 тыс. рублей, </w:t>
      </w:r>
    </w:p>
    <w:p w:rsidR="004D5BC2" w:rsidRPr="004D5BC2" w:rsidRDefault="004D5BC2" w:rsidP="004D5BC2">
      <w:pPr>
        <w:spacing w:after="0" w:line="240" w:lineRule="auto"/>
        <w:jc w:val="both"/>
        <w:rPr>
          <w:rFonts w:ascii="Times New Roman" w:eastAsia="Times New Roman" w:hAnsi="Times New Roman" w:cs="Times New Roman"/>
          <w:sz w:val="28"/>
          <w:szCs w:val="28"/>
        </w:rPr>
      </w:pPr>
      <w:r w:rsidRPr="004D5BC2">
        <w:rPr>
          <w:rFonts w:ascii="Times New Roman" w:eastAsia="Times New Roman" w:hAnsi="Times New Roman" w:cs="Times New Roman"/>
          <w:sz w:val="28"/>
          <w:szCs w:val="28"/>
        </w:rPr>
        <w:t>- на проведение мероприятий  340,425 тыс. рублей,</w:t>
      </w:r>
    </w:p>
    <w:p w:rsidR="004D5BC2" w:rsidRPr="004D5BC2" w:rsidRDefault="004D5BC2" w:rsidP="004D5BC2">
      <w:pPr>
        <w:spacing w:after="0" w:line="240" w:lineRule="auto"/>
        <w:jc w:val="both"/>
        <w:rPr>
          <w:rFonts w:ascii="Times New Roman" w:eastAsia="Times New Roman" w:hAnsi="Times New Roman" w:cs="Times New Roman"/>
          <w:sz w:val="28"/>
          <w:szCs w:val="28"/>
        </w:rPr>
      </w:pPr>
      <w:r w:rsidRPr="004D5BC2">
        <w:rPr>
          <w:rFonts w:ascii="Times New Roman" w:eastAsia="Times New Roman" w:hAnsi="Times New Roman" w:cs="Times New Roman"/>
          <w:sz w:val="28"/>
          <w:szCs w:val="28"/>
        </w:rPr>
        <w:t>- на приобретение музыкальных инструментов 400,0 тыс. рублей,</w:t>
      </w:r>
    </w:p>
    <w:p w:rsidR="004D5BC2" w:rsidRPr="004D5BC2" w:rsidRDefault="004D5BC2" w:rsidP="004D5BC2">
      <w:pPr>
        <w:spacing w:after="0" w:line="240" w:lineRule="auto"/>
        <w:jc w:val="both"/>
        <w:rPr>
          <w:rFonts w:ascii="Times New Roman" w:eastAsia="Times New Roman" w:hAnsi="Times New Roman" w:cs="Times New Roman"/>
          <w:sz w:val="28"/>
          <w:szCs w:val="28"/>
        </w:rPr>
      </w:pPr>
      <w:r w:rsidRPr="004D5BC2">
        <w:rPr>
          <w:rFonts w:ascii="Times New Roman" w:eastAsia="Times New Roman" w:hAnsi="Times New Roman" w:cs="Times New Roman"/>
          <w:sz w:val="28"/>
          <w:szCs w:val="28"/>
        </w:rPr>
        <w:t xml:space="preserve">- на оснащение учреждений средств противопожарной сигнализации 179,898 тыс. рублей. </w:t>
      </w:r>
      <w:r w:rsidRPr="004D5BC2">
        <w:rPr>
          <w:rFonts w:ascii="Times New Roman" w:eastAsia="Times New Roman" w:hAnsi="Times New Roman" w:cs="Times New Roman"/>
          <w:sz w:val="28"/>
          <w:szCs w:val="28"/>
        </w:rPr>
        <w:tab/>
      </w:r>
    </w:p>
    <w:p w:rsidR="004D5BC2" w:rsidRPr="004D5BC2" w:rsidRDefault="004D5BC2" w:rsidP="004D5BC2">
      <w:pPr>
        <w:spacing w:after="0" w:line="240" w:lineRule="auto"/>
        <w:jc w:val="both"/>
        <w:rPr>
          <w:rFonts w:ascii="Times New Roman" w:eastAsia="Times New Roman" w:hAnsi="Times New Roman" w:cs="Times New Roman"/>
          <w:sz w:val="28"/>
          <w:szCs w:val="28"/>
        </w:rPr>
      </w:pPr>
      <w:r w:rsidRPr="004D5BC2">
        <w:rPr>
          <w:rFonts w:ascii="Times New Roman" w:eastAsia="Times New Roman" w:hAnsi="Times New Roman" w:cs="Times New Roman"/>
          <w:sz w:val="28"/>
          <w:szCs w:val="28"/>
        </w:rPr>
        <w:lastRenderedPageBreak/>
        <w:t xml:space="preserve">        По программе «Развитие туризма в МО «Красноборский муниципальный район» на 2012-2014 годы» были запланированы  расходы в сумме - 483,9 тыс. руб.; исполнение  -483,9 тыс. рублей. </w:t>
      </w:r>
    </w:p>
    <w:p w:rsidR="004D5BC2" w:rsidRPr="004D5BC2" w:rsidRDefault="004D5BC2" w:rsidP="004D5BC2">
      <w:pPr>
        <w:spacing w:after="0" w:line="240" w:lineRule="auto"/>
        <w:jc w:val="both"/>
        <w:rPr>
          <w:rFonts w:ascii="Times New Roman" w:eastAsia="Times New Roman" w:hAnsi="Times New Roman" w:cs="Times New Roman"/>
          <w:sz w:val="28"/>
          <w:szCs w:val="28"/>
        </w:rPr>
      </w:pPr>
      <w:r w:rsidRPr="004D5BC2">
        <w:rPr>
          <w:rFonts w:ascii="Times New Roman" w:eastAsia="Times New Roman" w:hAnsi="Times New Roman" w:cs="Times New Roman"/>
          <w:sz w:val="28"/>
          <w:szCs w:val="28"/>
        </w:rPr>
        <w:t xml:space="preserve">       Доходы от  приносящей доход деятельности за 2013 год составляют 2453,3 тыс. руб.,  </w:t>
      </w:r>
    </w:p>
    <w:p w:rsidR="008A32C8" w:rsidRDefault="004D5BC2" w:rsidP="005F2599">
      <w:pPr>
        <w:ind w:firstLine="720"/>
        <w:jc w:val="both"/>
        <w:rPr>
          <w:rFonts w:ascii="Times New Roman" w:eastAsia="Times New Roman" w:hAnsi="Times New Roman" w:cs="Times New Roman"/>
          <w:sz w:val="28"/>
          <w:szCs w:val="28"/>
        </w:rPr>
      </w:pPr>
      <w:r w:rsidRPr="004D5BC2">
        <w:rPr>
          <w:rFonts w:ascii="Times New Roman" w:eastAsia="Times New Roman" w:hAnsi="Times New Roman" w:cs="Times New Roman"/>
          <w:sz w:val="28"/>
          <w:szCs w:val="28"/>
        </w:rPr>
        <w:t xml:space="preserve">        Исполнение доходов выполнено на 100% к утвержденным показат</w:t>
      </w:r>
      <w:r w:rsidR="005F2599">
        <w:rPr>
          <w:rFonts w:ascii="Times New Roman" w:eastAsia="Times New Roman" w:hAnsi="Times New Roman" w:cs="Times New Roman"/>
          <w:sz w:val="28"/>
          <w:szCs w:val="28"/>
        </w:rPr>
        <w:t>елям на год.</w:t>
      </w:r>
    </w:p>
    <w:p w:rsidR="005F2599" w:rsidRDefault="005F2599" w:rsidP="005F2599">
      <w:pPr>
        <w:ind w:firstLine="720"/>
        <w:jc w:val="both"/>
        <w:rPr>
          <w:rFonts w:ascii="Times New Roman" w:eastAsia="Times New Roman" w:hAnsi="Times New Roman" w:cs="Times New Roman"/>
          <w:sz w:val="28"/>
          <w:szCs w:val="28"/>
        </w:rPr>
      </w:pPr>
    </w:p>
    <w:p w:rsidR="008A32C8" w:rsidRPr="008A32C8" w:rsidRDefault="008A32C8" w:rsidP="008A32C8">
      <w:pPr>
        <w:ind w:firstLine="720"/>
        <w:jc w:val="center"/>
        <w:rPr>
          <w:rFonts w:ascii="Times New Roman" w:eastAsia="Times New Roman" w:hAnsi="Times New Roman" w:cs="Times New Roman"/>
          <w:b/>
          <w:sz w:val="32"/>
          <w:szCs w:val="32"/>
        </w:rPr>
      </w:pPr>
      <w:r w:rsidRPr="008A32C8">
        <w:rPr>
          <w:rFonts w:ascii="Times New Roman" w:eastAsia="Times New Roman" w:hAnsi="Times New Roman" w:cs="Times New Roman"/>
          <w:b/>
          <w:sz w:val="32"/>
          <w:szCs w:val="32"/>
        </w:rPr>
        <w:t>ЗДРАВООХРАНЕНИЕ</w:t>
      </w:r>
    </w:p>
    <w:p w:rsidR="008A32C8" w:rsidRPr="008A32C8" w:rsidRDefault="008A32C8" w:rsidP="008A32C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A32C8">
        <w:rPr>
          <w:rFonts w:ascii="Times New Roman" w:hAnsi="Times New Roman" w:cs="Times New Roman"/>
          <w:sz w:val="28"/>
          <w:szCs w:val="28"/>
        </w:rPr>
        <w:t>В 2013году численность населения района уменьшилась до 13117 человек (на 647чел. за три последних года). Рождаемость в 2013году 8,7 на 1000 населения (2011г-8,2; 2012г. – 10,1), отмечено снижение  смертности до15,5 на 1000 населения (в 2011г-18,1; 2012г. – 16,7). Естественный прирост – минус 6,7. По данным ЗАГСа в районе за 2013г. род</w:t>
      </w:r>
      <w:r>
        <w:rPr>
          <w:rFonts w:ascii="Times New Roman" w:hAnsi="Times New Roman" w:cs="Times New Roman"/>
          <w:sz w:val="28"/>
          <w:szCs w:val="28"/>
        </w:rPr>
        <w:t>илось 181</w:t>
      </w:r>
      <w:r w:rsidRPr="008A32C8">
        <w:rPr>
          <w:rFonts w:ascii="Times New Roman" w:hAnsi="Times New Roman" w:cs="Times New Roman"/>
          <w:sz w:val="28"/>
          <w:szCs w:val="28"/>
        </w:rPr>
        <w:t xml:space="preserve"> детей, умерло 2</w:t>
      </w:r>
      <w:r>
        <w:rPr>
          <w:rFonts w:ascii="Times New Roman" w:hAnsi="Times New Roman" w:cs="Times New Roman"/>
          <w:sz w:val="28"/>
          <w:szCs w:val="28"/>
        </w:rPr>
        <w:t>2</w:t>
      </w:r>
      <w:r w:rsidRPr="008A32C8">
        <w:rPr>
          <w:rFonts w:ascii="Times New Roman" w:hAnsi="Times New Roman" w:cs="Times New Roman"/>
          <w:sz w:val="28"/>
          <w:szCs w:val="28"/>
        </w:rPr>
        <w:t>3 человека.</w:t>
      </w:r>
    </w:p>
    <w:p w:rsidR="008A32C8" w:rsidRPr="008A32C8" w:rsidRDefault="008A32C8" w:rsidP="008A32C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A32C8">
        <w:rPr>
          <w:rFonts w:ascii="Times New Roman" w:hAnsi="Times New Roman" w:cs="Times New Roman"/>
          <w:sz w:val="28"/>
          <w:szCs w:val="28"/>
        </w:rPr>
        <w:t>В структуре общей смертности на первом месте остаются болезни системы кровообращения, далее следуют новообразования, на третьем месте – травмы и отравления. Несколько снизился процент смертности в трудоспособном возрасте и составил 18,7% от умерших. Остается высокой смертность мужского населения в трудоспособном возрасте, из 38 человек умерших в трудоспособном возрасте – 36 мужчин -94,7%.</w:t>
      </w:r>
    </w:p>
    <w:p w:rsidR="008A32C8" w:rsidRPr="008A32C8" w:rsidRDefault="008A32C8" w:rsidP="008A32C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A32C8">
        <w:rPr>
          <w:rFonts w:ascii="Times New Roman" w:hAnsi="Times New Roman" w:cs="Times New Roman"/>
          <w:sz w:val="28"/>
          <w:szCs w:val="28"/>
        </w:rPr>
        <w:t>Заболеваемость населения района снижается. Общая заболеваемость по обращаемости составляет 1864,6   на 1000 населения  (2012г- 1963), первичная - 633,5  (2012г- 732), детская заболеваемость по обращаемости выросла и составила в 2013 году 61016,9 на 1000 населения  (2011г. -47321,4; 2012г-44594.6), первичная – 312081,4 (2011г. -295863,4;2012-295863,4). В течении последних лет снизилась заболеваемость  чесоткой, энтеробиозом, аскаридозом;  заболеваемость сифилисом в 2 раза, гонореей в 3 раза</w:t>
      </w:r>
    </w:p>
    <w:p w:rsidR="008A32C8" w:rsidRPr="008A32C8" w:rsidRDefault="008A32C8" w:rsidP="008A32C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A32C8">
        <w:rPr>
          <w:rFonts w:ascii="Times New Roman" w:hAnsi="Times New Roman" w:cs="Times New Roman"/>
          <w:sz w:val="28"/>
          <w:szCs w:val="28"/>
        </w:rPr>
        <w:t>В 2013году в районе функционируют 1 ЦРБ, 2 участковые больницы, 17 ФАПов. Работают 24 врача (из них в ЦРБ) и 131 средних медицинских работника. В 2013 году к работе в районе приступило 3 молодых специалиста (2 стоматолога, 1 врач терапевт) по программе «Земский доктор»; принято на работу 2 новых фельдшера ФАП.</w:t>
      </w:r>
    </w:p>
    <w:p w:rsidR="008A32C8" w:rsidRPr="008A32C8" w:rsidRDefault="008A32C8" w:rsidP="008A32C8">
      <w:pPr>
        <w:pStyle w:val="a3"/>
        <w:jc w:val="both"/>
        <w:rPr>
          <w:rFonts w:ascii="Times New Roman" w:hAnsi="Times New Roman" w:cs="Times New Roman"/>
          <w:sz w:val="28"/>
          <w:szCs w:val="28"/>
        </w:rPr>
      </w:pPr>
      <w:r>
        <w:rPr>
          <w:rFonts w:ascii="Times New Roman" w:hAnsi="Times New Roman" w:cs="Times New Roman"/>
          <w:sz w:val="28"/>
          <w:szCs w:val="28"/>
        </w:rPr>
        <w:t xml:space="preserve">         В следствие</w:t>
      </w:r>
      <w:r w:rsidRPr="008A32C8">
        <w:rPr>
          <w:rFonts w:ascii="Times New Roman" w:hAnsi="Times New Roman" w:cs="Times New Roman"/>
          <w:sz w:val="28"/>
          <w:szCs w:val="28"/>
        </w:rPr>
        <w:t xml:space="preserve">  увеличения объема работы в рамках диспансеризации уволился один врач терапевт участковый, второй врач перешел на другую работу(вакантные ставки в настоящее время заняты фельдшерами).</w:t>
      </w:r>
    </w:p>
    <w:p w:rsidR="008A32C8" w:rsidRPr="008A32C8" w:rsidRDefault="008A32C8" w:rsidP="008A32C8">
      <w:pPr>
        <w:pStyle w:val="a3"/>
        <w:jc w:val="both"/>
        <w:rPr>
          <w:rFonts w:ascii="Times New Roman" w:hAnsi="Times New Roman" w:cs="Times New Roman"/>
          <w:sz w:val="28"/>
          <w:szCs w:val="28"/>
        </w:rPr>
      </w:pPr>
      <w:r w:rsidRPr="008A32C8">
        <w:rPr>
          <w:rFonts w:ascii="Times New Roman" w:hAnsi="Times New Roman" w:cs="Times New Roman"/>
          <w:sz w:val="28"/>
          <w:szCs w:val="28"/>
        </w:rPr>
        <w:t>Укомплектованность врачебными кадрами составляет 52,5%, врачебными должностями – 66,3%. Укомплектованность средним медицинским персоналом составляет 93,3%.</w:t>
      </w:r>
    </w:p>
    <w:p w:rsidR="008A32C8" w:rsidRPr="008A32C8" w:rsidRDefault="008A32C8" w:rsidP="008A32C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A32C8">
        <w:rPr>
          <w:rFonts w:ascii="Times New Roman" w:hAnsi="Times New Roman" w:cs="Times New Roman"/>
          <w:sz w:val="28"/>
          <w:szCs w:val="28"/>
        </w:rPr>
        <w:t>Обеспеченность врачами в районе составляет 13,2 на 10 тыс.населения.</w:t>
      </w:r>
    </w:p>
    <w:p w:rsidR="008A32C8" w:rsidRPr="008A32C8" w:rsidRDefault="008A32C8" w:rsidP="008A32C8">
      <w:pPr>
        <w:pStyle w:val="a3"/>
        <w:jc w:val="both"/>
        <w:rPr>
          <w:rFonts w:ascii="Times New Roman" w:hAnsi="Times New Roman" w:cs="Times New Roman"/>
          <w:sz w:val="28"/>
          <w:szCs w:val="28"/>
        </w:rPr>
      </w:pPr>
      <w:r w:rsidRPr="008A32C8">
        <w:rPr>
          <w:rFonts w:ascii="Times New Roman" w:hAnsi="Times New Roman" w:cs="Times New Roman"/>
          <w:sz w:val="28"/>
          <w:szCs w:val="28"/>
        </w:rPr>
        <w:t xml:space="preserve">Велико количество работающих медицинских работников пенсионного возраста, среди врачей 29%, среди средних медицинских работников – 45%. </w:t>
      </w:r>
      <w:r w:rsidRPr="008A32C8">
        <w:rPr>
          <w:rFonts w:ascii="Times New Roman" w:hAnsi="Times New Roman" w:cs="Times New Roman"/>
          <w:sz w:val="28"/>
          <w:szCs w:val="28"/>
        </w:rPr>
        <w:lastRenderedPageBreak/>
        <w:t>Для решения кадровой проблемы ежегодно направляются в СГМУ выпускники школ. На 01.01.2013г. обучаются 2 студентов, которым выплачивается из местного бюджета стипендия, 2 врача интерна(стоматолог и акушер-гинеколог), которые должны приступить к работе с 01.09.2014.</w:t>
      </w:r>
    </w:p>
    <w:p w:rsidR="008A32C8" w:rsidRPr="008A32C8" w:rsidRDefault="008A32C8" w:rsidP="008A32C8">
      <w:pPr>
        <w:pStyle w:val="a3"/>
        <w:jc w:val="both"/>
        <w:rPr>
          <w:rFonts w:ascii="Times New Roman" w:hAnsi="Times New Roman" w:cs="Times New Roman"/>
          <w:sz w:val="28"/>
          <w:szCs w:val="28"/>
        </w:rPr>
      </w:pPr>
      <w:r w:rsidRPr="008A32C8">
        <w:rPr>
          <w:rFonts w:ascii="Times New Roman" w:hAnsi="Times New Roman" w:cs="Times New Roman"/>
          <w:sz w:val="28"/>
          <w:szCs w:val="28"/>
        </w:rPr>
        <w:t>За 2013г квалификационную категорию получил 1 врачей и 7средних медицинских работников.</w:t>
      </w:r>
    </w:p>
    <w:p w:rsidR="008A32C8" w:rsidRPr="008A32C8" w:rsidRDefault="008A32C8" w:rsidP="008A32C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A32C8">
        <w:rPr>
          <w:rFonts w:ascii="Times New Roman" w:hAnsi="Times New Roman" w:cs="Times New Roman"/>
          <w:sz w:val="28"/>
          <w:szCs w:val="28"/>
        </w:rPr>
        <w:t xml:space="preserve">Финансовое обеспечение отрасли «здравоохранения» в целом в 2013г. –121 462, 625 тыс. руб.  Расходы на здравоохранение в расчете на 1 жителя района составили 9260 рублей. </w:t>
      </w:r>
    </w:p>
    <w:p w:rsidR="008A32C8" w:rsidRPr="008A32C8" w:rsidRDefault="008A32C8" w:rsidP="008A32C8">
      <w:pPr>
        <w:pStyle w:val="a3"/>
        <w:jc w:val="both"/>
        <w:rPr>
          <w:rFonts w:ascii="Times New Roman" w:hAnsi="Times New Roman" w:cs="Times New Roman"/>
          <w:sz w:val="28"/>
          <w:szCs w:val="28"/>
        </w:rPr>
      </w:pPr>
      <w:r w:rsidRPr="008A32C8">
        <w:rPr>
          <w:rFonts w:ascii="Times New Roman" w:hAnsi="Times New Roman" w:cs="Times New Roman"/>
          <w:sz w:val="28"/>
          <w:szCs w:val="28"/>
        </w:rPr>
        <w:t>По Программе госгарантий оказание амбулаторно-медицинской помощи выполнено на 103,3%.</w:t>
      </w:r>
    </w:p>
    <w:p w:rsidR="008A32C8" w:rsidRPr="008A32C8" w:rsidRDefault="008A32C8" w:rsidP="008A32C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A32C8">
        <w:rPr>
          <w:rFonts w:ascii="Times New Roman" w:hAnsi="Times New Roman" w:cs="Times New Roman"/>
          <w:sz w:val="28"/>
          <w:szCs w:val="28"/>
        </w:rPr>
        <w:t>Объем амбулаторно-поликлинических посещений составил 125351(100,6% от плана), к средним медицинским работникам, включая ФАПы  – 35165,что составляет  91,4% от плана. Показатель числа посещений на одного жителя составил 7,8.При этом значительный объем медицинской помощи на амбулаторном этапе (с некоторой тенденцией к снижению) осуществляется средним медицинским персоналом и составляет 58,5% от всех посещений.</w:t>
      </w:r>
    </w:p>
    <w:p w:rsidR="008A32C8" w:rsidRPr="008A32C8" w:rsidRDefault="008A32C8" w:rsidP="008A32C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A32C8">
        <w:rPr>
          <w:rFonts w:ascii="Times New Roman" w:hAnsi="Times New Roman" w:cs="Times New Roman"/>
          <w:sz w:val="28"/>
          <w:szCs w:val="28"/>
        </w:rPr>
        <w:t>Осуществляется выездная работа врачей-специалистов на ФАПы и в образовательные учреждения района. В 2013г. на выездах проведено 1588 осмотров из них 840 детей и 748 взрослых.</w:t>
      </w:r>
    </w:p>
    <w:p w:rsidR="008A32C8" w:rsidRPr="008A32C8" w:rsidRDefault="008A32C8" w:rsidP="008A32C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A32C8">
        <w:rPr>
          <w:rFonts w:ascii="Times New Roman" w:hAnsi="Times New Roman" w:cs="Times New Roman"/>
          <w:sz w:val="28"/>
          <w:szCs w:val="28"/>
        </w:rPr>
        <w:t>В ЦРБ на должном уровне ведется работа школ для больных сахарным диабетом, бронхиальной астмой, артериальной гипертонией, школы для беременных и молодой мамы, школа здорового образа жизни, кабинет медицинской профилактики. Всего в «Школах» обучено 1179 пациентов.</w:t>
      </w:r>
    </w:p>
    <w:p w:rsidR="008A32C8" w:rsidRPr="008A32C8" w:rsidRDefault="008A32C8" w:rsidP="008A32C8">
      <w:pPr>
        <w:pStyle w:val="a3"/>
        <w:jc w:val="both"/>
        <w:rPr>
          <w:rFonts w:ascii="Times New Roman" w:hAnsi="Times New Roman" w:cs="Times New Roman"/>
          <w:sz w:val="28"/>
          <w:szCs w:val="28"/>
        </w:rPr>
      </w:pPr>
      <w:r w:rsidRPr="008A32C8">
        <w:rPr>
          <w:rFonts w:ascii="Times New Roman" w:hAnsi="Times New Roman" w:cs="Times New Roman"/>
          <w:sz w:val="28"/>
          <w:szCs w:val="28"/>
        </w:rPr>
        <w:t>Несколько снизилась  нагрузка на персонал отделений скорой неотложной помощи. Число вызовов за 2013г. – 4726, что составляет 85,9</w:t>
      </w:r>
      <w:r>
        <w:rPr>
          <w:rFonts w:ascii="Times New Roman" w:hAnsi="Times New Roman" w:cs="Times New Roman"/>
          <w:sz w:val="28"/>
          <w:szCs w:val="28"/>
        </w:rPr>
        <w:t>% от плана.        П</w:t>
      </w:r>
      <w:r w:rsidRPr="008A32C8">
        <w:rPr>
          <w:rFonts w:ascii="Times New Roman" w:hAnsi="Times New Roman" w:cs="Times New Roman"/>
          <w:sz w:val="28"/>
          <w:szCs w:val="28"/>
        </w:rPr>
        <w:t>оказатель числа вызовов на одного жителя в районе составил 0,36.</w:t>
      </w:r>
    </w:p>
    <w:p w:rsidR="008A32C8" w:rsidRPr="008A32C8" w:rsidRDefault="008A32C8" w:rsidP="008A32C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A32C8">
        <w:rPr>
          <w:rFonts w:ascii="Times New Roman" w:hAnsi="Times New Roman" w:cs="Times New Roman"/>
          <w:sz w:val="28"/>
          <w:szCs w:val="28"/>
        </w:rPr>
        <w:t>На 01.01.2013г. в районе развернуто 80 коек круглосуточного пребывания,29 коек дневного стационара. За 2013г. Сокращено 9 круглосуточные койки. Уровень госпитализации в истекшем году составил 207 на 1000 жителей. Программа госгарантий оказания бесплатной медицинской помощи по стационару выполнена на 108,2%,по  дневному стационар при поликлинике план по пролеченным больным выполнен на 110,6%.</w:t>
      </w:r>
    </w:p>
    <w:p w:rsidR="008A32C8" w:rsidRPr="008A32C8" w:rsidRDefault="008A32C8" w:rsidP="008A32C8">
      <w:pPr>
        <w:pStyle w:val="a3"/>
        <w:jc w:val="both"/>
        <w:rPr>
          <w:rFonts w:ascii="Times New Roman" w:hAnsi="Times New Roman" w:cs="Times New Roman"/>
          <w:sz w:val="28"/>
          <w:szCs w:val="28"/>
        </w:rPr>
      </w:pPr>
      <w:r w:rsidRPr="008A32C8">
        <w:rPr>
          <w:rFonts w:ascii="Times New Roman" w:hAnsi="Times New Roman" w:cs="Times New Roman"/>
          <w:sz w:val="28"/>
          <w:szCs w:val="28"/>
        </w:rPr>
        <w:t xml:space="preserve">В 2013 году с целью улучшения состояние материально-технической базы приобретено </w:t>
      </w:r>
      <w:r>
        <w:rPr>
          <w:rFonts w:ascii="Times New Roman" w:hAnsi="Times New Roman" w:cs="Times New Roman"/>
          <w:sz w:val="28"/>
          <w:szCs w:val="28"/>
        </w:rPr>
        <w:t xml:space="preserve">новее </w:t>
      </w:r>
      <w:r w:rsidRPr="008A32C8">
        <w:rPr>
          <w:rFonts w:ascii="Times New Roman" w:hAnsi="Times New Roman" w:cs="Times New Roman"/>
          <w:sz w:val="28"/>
          <w:szCs w:val="28"/>
        </w:rPr>
        <w:t>оборудование</w:t>
      </w:r>
      <w:r>
        <w:rPr>
          <w:rFonts w:ascii="Times New Roman" w:hAnsi="Times New Roman" w:cs="Times New Roman"/>
          <w:sz w:val="28"/>
          <w:szCs w:val="28"/>
        </w:rPr>
        <w:t>.</w:t>
      </w:r>
    </w:p>
    <w:p w:rsidR="008A32C8" w:rsidRPr="008A32C8" w:rsidRDefault="008A32C8" w:rsidP="008A32C8">
      <w:pPr>
        <w:pStyle w:val="a3"/>
        <w:jc w:val="both"/>
        <w:rPr>
          <w:rFonts w:ascii="Times New Roman" w:hAnsi="Times New Roman" w:cs="Times New Roman"/>
          <w:sz w:val="28"/>
          <w:szCs w:val="28"/>
        </w:rPr>
      </w:pPr>
    </w:p>
    <w:p w:rsidR="008A32C8" w:rsidRPr="008A32C8" w:rsidRDefault="008A32C8" w:rsidP="008A32C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A32C8">
        <w:rPr>
          <w:rFonts w:ascii="Times New Roman" w:hAnsi="Times New Roman" w:cs="Times New Roman"/>
          <w:sz w:val="28"/>
          <w:szCs w:val="28"/>
        </w:rPr>
        <w:t xml:space="preserve"> По родовым сертификатам в 2013 году приобретено оборудование в акушерское отделение-на сумму 46 572,00 руб., в женскую консультацию-медицинское оборудование на 89 258,20руб.</w:t>
      </w:r>
    </w:p>
    <w:p w:rsidR="008A32C8" w:rsidRPr="008A32C8" w:rsidRDefault="008A32C8" w:rsidP="008A32C8">
      <w:pPr>
        <w:pStyle w:val="a3"/>
        <w:jc w:val="both"/>
        <w:rPr>
          <w:rFonts w:ascii="Times New Roman" w:hAnsi="Times New Roman" w:cs="Times New Roman"/>
          <w:sz w:val="28"/>
          <w:szCs w:val="28"/>
        </w:rPr>
      </w:pPr>
    </w:p>
    <w:p w:rsidR="008A32C8" w:rsidRPr="008A32C8" w:rsidRDefault="008A32C8" w:rsidP="008A32C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A32C8">
        <w:rPr>
          <w:rFonts w:ascii="Times New Roman" w:hAnsi="Times New Roman" w:cs="Times New Roman"/>
          <w:sz w:val="28"/>
          <w:szCs w:val="28"/>
        </w:rPr>
        <w:t xml:space="preserve">В 2013г. сдано в эксплуатацию новое здание амбулатории Черевковской УБ. </w:t>
      </w:r>
    </w:p>
    <w:p w:rsidR="008A32C8" w:rsidRPr="008A32C8" w:rsidRDefault="008A32C8" w:rsidP="008A32C8">
      <w:pPr>
        <w:pStyle w:val="a3"/>
        <w:jc w:val="both"/>
        <w:rPr>
          <w:rFonts w:ascii="Times New Roman" w:hAnsi="Times New Roman" w:cs="Times New Roman"/>
          <w:sz w:val="28"/>
          <w:szCs w:val="28"/>
        </w:rPr>
      </w:pPr>
      <w:r w:rsidRPr="008A32C8">
        <w:rPr>
          <w:rFonts w:ascii="Times New Roman" w:hAnsi="Times New Roman" w:cs="Times New Roman"/>
          <w:sz w:val="28"/>
          <w:szCs w:val="28"/>
        </w:rPr>
        <w:lastRenderedPageBreak/>
        <w:t>Проводились дополнительные выплаты работникам первичного звена (42 человек), всего выплачено 1182,16 тыс.рублей.</w:t>
      </w:r>
    </w:p>
    <w:p w:rsidR="008A32C8" w:rsidRPr="008A32C8" w:rsidRDefault="008A32C8" w:rsidP="008A32C8">
      <w:pPr>
        <w:pStyle w:val="a3"/>
        <w:jc w:val="both"/>
        <w:rPr>
          <w:rFonts w:ascii="Times New Roman" w:hAnsi="Times New Roman" w:cs="Times New Roman"/>
          <w:sz w:val="28"/>
          <w:szCs w:val="28"/>
        </w:rPr>
      </w:pPr>
      <w:r w:rsidRPr="008A32C8">
        <w:rPr>
          <w:rFonts w:ascii="Times New Roman" w:hAnsi="Times New Roman" w:cs="Times New Roman"/>
          <w:sz w:val="28"/>
          <w:szCs w:val="28"/>
        </w:rPr>
        <w:t>По родовым сертификатам областным Фондом социального страхования оплачено талонов № 1, 2, 3 на общую сумму 786,2 тыс.руб.</w:t>
      </w:r>
    </w:p>
    <w:p w:rsidR="008A32C8" w:rsidRPr="008A32C8" w:rsidRDefault="008A32C8" w:rsidP="008A32C8">
      <w:pPr>
        <w:pStyle w:val="a3"/>
        <w:jc w:val="both"/>
        <w:rPr>
          <w:rFonts w:ascii="Times New Roman" w:hAnsi="Times New Roman" w:cs="Times New Roman"/>
          <w:sz w:val="28"/>
          <w:szCs w:val="28"/>
        </w:rPr>
      </w:pPr>
      <w:r w:rsidRPr="008A32C8">
        <w:rPr>
          <w:rFonts w:ascii="Times New Roman" w:hAnsi="Times New Roman" w:cs="Times New Roman"/>
          <w:sz w:val="28"/>
          <w:szCs w:val="28"/>
        </w:rPr>
        <w:t>Дополнительная иммунизация населения проводилась в соответствии с планом. План выполнен на 98%.</w:t>
      </w:r>
    </w:p>
    <w:p w:rsidR="008A32C8" w:rsidRPr="008A32C8" w:rsidRDefault="008A32C8" w:rsidP="008A32C8">
      <w:pPr>
        <w:pStyle w:val="a3"/>
        <w:jc w:val="both"/>
        <w:rPr>
          <w:rFonts w:ascii="Times New Roman" w:hAnsi="Times New Roman" w:cs="Times New Roman"/>
          <w:sz w:val="28"/>
          <w:szCs w:val="28"/>
        </w:rPr>
      </w:pPr>
      <w:r w:rsidRPr="008A32C8">
        <w:rPr>
          <w:rFonts w:ascii="Times New Roman" w:hAnsi="Times New Roman" w:cs="Times New Roman"/>
          <w:sz w:val="28"/>
          <w:szCs w:val="28"/>
        </w:rPr>
        <w:t>Население района обследовалось на ВИЧ-инфекцию и гепатиты В и С. Всего обследовано 1432 человек на ВИЧ, что составляет 109,2% от плана, на гепатиты В и С по 1098человек при плане 800 человек, что составляет 137,2%.</w:t>
      </w:r>
    </w:p>
    <w:p w:rsidR="008A32C8" w:rsidRPr="008A32C8" w:rsidRDefault="008A32C8" w:rsidP="008A32C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A32C8">
        <w:rPr>
          <w:rFonts w:ascii="Times New Roman" w:hAnsi="Times New Roman" w:cs="Times New Roman"/>
          <w:sz w:val="28"/>
          <w:szCs w:val="28"/>
        </w:rPr>
        <w:t>За 2013г. взята кровь на наследственные заболевания и отправлена на исследование в АОДКБ у 43  новорожденных.</w:t>
      </w:r>
    </w:p>
    <w:p w:rsidR="008A32C8" w:rsidRPr="008A32C8" w:rsidRDefault="008A32C8" w:rsidP="008A32C8">
      <w:pPr>
        <w:pStyle w:val="a3"/>
        <w:jc w:val="both"/>
        <w:rPr>
          <w:rFonts w:ascii="Times New Roman" w:hAnsi="Times New Roman" w:cs="Times New Roman"/>
          <w:sz w:val="28"/>
          <w:szCs w:val="28"/>
        </w:rPr>
      </w:pPr>
      <w:r w:rsidRPr="008A32C8">
        <w:rPr>
          <w:rFonts w:ascii="Times New Roman" w:hAnsi="Times New Roman" w:cs="Times New Roman"/>
          <w:sz w:val="28"/>
          <w:szCs w:val="28"/>
        </w:rPr>
        <w:t>Проводилась диспансеризация взрослого населения, предъявлено к оплате 1852 законченных случаев.</w:t>
      </w:r>
    </w:p>
    <w:p w:rsidR="008A32C8" w:rsidRPr="008A32C8" w:rsidRDefault="008A32C8" w:rsidP="008A32C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A32C8">
        <w:rPr>
          <w:rFonts w:ascii="Times New Roman" w:hAnsi="Times New Roman" w:cs="Times New Roman"/>
          <w:sz w:val="28"/>
          <w:szCs w:val="28"/>
        </w:rPr>
        <w:t>Жители района имели возможность получить высокотехнологичные виды медицинской помощи в областных ЛПУ и федеральных центрах. Всего получили ВМП 20 человек, на очереди на 2014г. в «листе ожидания» - 55 человека.</w:t>
      </w:r>
    </w:p>
    <w:p w:rsidR="008A32C8" w:rsidRPr="008A32C8" w:rsidRDefault="008A32C8" w:rsidP="008A32C8">
      <w:pPr>
        <w:pStyle w:val="a3"/>
        <w:jc w:val="both"/>
        <w:rPr>
          <w:rFonts w:ascii="Times New Roman" w:hAnsi="Times New Roman" w:cs="Times New Roman"/>
          <w:sz w:val="28"/>
          <w:szCs w:val="28"/>
        </w:rPr>
      </w:pPr>
    </w:p>
    <w:p w:rsidR="004D5BC2" w:rsidRPr="004D5BC2" w:rsidRDefault="004D5BC2" w:rsidP="004D5BC2">
      <w:pPr>
        <w:pStyle w:val="a3"/>
        <w:jc w:val="center"/>
        <w:rPr>
          <w:rFonts w:ascii="Times New Roman" w:hAnsi="Times New Roman" w:cs="Times New Roman"/>
          <w:b/>
          <w:sz w:val="28"/>
          <w:szCs w:val="28"/>
        </w:rPr>
      </w:pPr>
      <w:r w:rsidRPr="004D5BC2">
        <w:rPr>
          <w:rFonts w:ascii="Times New Roman" w:hAnsi="Times New Roman" w:cs="Times New Roman"/>
          <w:b/>
          <w:sz w:val="28"/>
          <w:szCs w:val="28"/>
        </w:rPr>
        <w:t>ОБРАЗОВАНИЕ</w:t>
      </w:r>
    </w:p>
    <w:p w:rsidR="004D5BC2" w:rsidRPr="004D5BC2" w:rsidRDefault="004D5BC2" w:rsidP="004D5BC2">
      <w:pPr>
        <w:pStyle w:val="a3"/>
        <w:jc w:val="both"/>
        <w:rPr>
          <w:rFonts w:ascii="Times New Roman" w:hAnsi="Times New Roman" w:cs="Times New Roman"/>
          <w:b/>
          <w:sz w:val="28"/>
          <w:szCs w:val="28"/>
        </w:rPr>
      </w:pPr>
    </w:p>
    <w:p w:rsidR="004D5BC2" w:rsidRPr="004D5BC2" w:rsidRDefault="004D5BC2" w:rsidP="004D5BC2">
      <w:pPr>
        <w:pStyle w:val="a3"/>
        <w:jc w:val="both"/>
        <w:rPr>
          <w:rFonts w:ascii="Times New Roman" w:hAnsi="Times New Roman" w:cs="Times New Roman"/>
          <w:b/>
          <w:sz w:val="28"/>
          <w:szCs w:val="28"/>
        </w:rPr>
      </w:pPr>
      <w:r w:rsidRPr="004D5BC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4D5BC2">
        <w:rPr>
          <w:rFonts w:ascii="Times New Roman" w:hAnsi="Times New Roman" w:cs="Times New Roman"/>
          <w:b/>
          <w:sz w:val="28"/>
          <w:szCs w:val="28"/>
        </w:rPr>
        <w:t>В 2013 году сеть образовательных учреждений сохранена.</w:t>
      </w:r>
    </w:p>
    <w:p w:rsidR="004D5BC2" w:rsidRPr="004D5BC2" w:rsidRDefault="004D5BC2" w:rsidP="004D5BC2">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sidRPr="004D5BC2">
        <w:rPr>
          <w:rFonts w:ascii="Times New Roman" w:hAnsi="Times New Roman" w:cs="Times New Roman"/>
          <w:sz w:val="28"/>
          <w:szCs w:val="28"/>
        </w:rPr>
        <w:t>Муниципальная система образования Красноорского района представлена муниципальными образовательными учреждениями:</w:t>
      </w:r>
      <w:r w:rsidRPr="004D5BC2">
        <w:rPr>
          <w:rFonts w:ascii="Times New Roman" w:hAnsi="Times New Roman" w:cs="Times New Roman"/>
          <w:b/>
          <w:sz w:val="28"/>
          <w:szCs w:val="28"/>
        </w:rPr>
        <w:t xml:space="preserve"> </w:t>
      </w:r>
    </w:p>
    <w:p w:rsidR="004D5BC2" w:rsidRPr="004D5BC2" w:rsidRDefault="004D5BC2" w:rsidP="004D5BC2">
      <w:pPr>
        <w:pStyle w:val="a3"/>
        <w:jc w:val="both"/>
        <w:rPr>
          <w:rFonts w:ascii="Times New Roman" w:hAnsi="Times New Roman" w:cs="Times New Roman"/>
          <w:b/>
          <w:sz w:val="28"/>
          <w:szCs w:val="28"/>
        </w:rPr>
      </w:pPr>
      <w:r w:rsidRPr="004D5BC2">
        <w:rPr>
          <w:rFonts w:ascii="Times New Roman" w:hAnsi="Times New Roman" w:cs="Times New Roman"/>
          <w:sz w:val="28"/>
          <w:szCs w:val="28"/>
        </w:rPr>
        <w:t>-10 муниципальных образовательных учреждений (юридических лиц):</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- 9   общеобразовательных  учреждений  (4 средних  общеобразовательных школ, 4  основных  общеобразовательных школ, 1 начальной общеобразовательной школы);</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- 1 информационно-методический центр.</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Все  они  в  своем  составе  имеют 28 структурных подразделений:</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- 6  общеобразовательных учреждений (4 начальных  школы, 2 основных школы);</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- 18 детских дошкольных учреждений;</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 центр дополнительного образования для детей;</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 детский клуб «Карусель»</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- 1  летний  оздоровительный  лагерь;</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 xml:space="preserve">- 1 детская юношеская спортивная школа,  </w:t>
      </w:r>
    </w:p>
    <w:p w:rsid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 xml:space="preserve">- 2 хоккейных  корта(Куликово, Красноборск),   лыжная  база в с.Черевково.  </w:t>
      </w:r>
    </w:p>
    <w:p w:rsidR="004D5BC2" w:rsidRPr="004D5BC2" w:rsidRDefault="004D5BC2" w:rsidP="004D5BC2">
      <w:pPr>
        <w:pStyle w:val="a3"/>
        <w:jc w:val="both"/>
        <w:rPr>
          <w:rFonts w:ascii="Times New Roman" w:hAnsi="Times New Roman" w:cs="Times New Roman"/>
          <w:sz w:val="28"/>
          <w:szCs w:val="28"/>
        </w:rPr>
      </w:pPr>
    </w:p>
    <w:p w:rsidR="004D5BC2" w:rsidRPr="004D5BC2" w:rsidRDefault="004D5BC2" w:rsidP="004D5BC2">
      <w:pPr>
        <w:pStyle w:val="a3"/>
        <w:jc w:val="center"/>
        <w:rPr>
          <w:rFonts w:ascii="Times New Roman" w:hAnsi="Times New Roman" w:cs="Times New Roman"/>
          <w:b/>
          <w:sz w:val="28"/>
          <w:szCs w:val="28"/>
        </w:rPr>
      </w:pPr>
      <w:r w:rsidRPr="004D5BC2">
        <w:rPr>
          <w:rFonts w:ascii="Times New Roman" w:hAnsi="Times New Roman" w:cs="Times New Roman"/>
          <w:b/>
          <w:sz w:val="28"/>
          <w:szCs w:val="28"/>
        </w:rPr>
        <w:t>Дошкольное образование</w:t>
      </w:r>
    </w:p>
    <w:p w:rsidR="004D5BC2" w:rsidRPr="004D5BC2" w:rsidRDefault="004D5BC2" w:rsidP="004D5BC2">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sidRPr="004D5BC2">
        <w:rPr>
          <w:rFonts w:ascii="Times New Roman" w:hAnsi="Times New Roman" w:cs="Times New Roman"/>
          <w:sz w:val="28"/>
          <w:szCs w:val="28"/>
        </w:rPr>
        <w:t xml:space="preserve"> В целях реализации конституционного права граждан на дошкольное образование по состоянию на 01 января 2014 года в Красноборском муниципальном районе функционирует </w:t>
      </w:r>
      <w:r w:rsidRPr="004D5BC2">
        <w:rPr>
          <w:rFonts w:ascii="Times New Roman" w:hAnsi="Times New Roman" w:cs="Times New Roman"/>
          <w:b/>
          <w:sz w:val="28"/>
          <w:szCs w:val="28"/>
        </w:rPr>
        <w:t>18 дошкольных образовательных учреждений</w:t>
      </w:r>
      <w:r w:rsidRPr="004D5BC2">
        <w:rPr>
          <w:rFonts w:ascii="Times New Roman" w:hAnsi="Times New Roman" w:cs="Times New Roman"/>
          <w:sz w:val="28"/>
          <w:szCs w:val="28"/>
        </w:rPr>
        <w:t xml:space="preserve"> в структуре муниципальных бюджетных образовательных </w:t>
      </w:r>
      <w:r w:rsidRPr="004D5BC2">
        <w:rPr>
          <w:rFonts w:ascii="Times New Roman" w:hAnsi="Times New Roman" w:cs="Times New Roman"/>
          <w:sz w:val="28"/>
          <w:szCs w:val="28"/>
        </w:rPr>
        <w:lastRenderedPageBreak/>
        <w:t xml:space="preserve">учреждений, где работают </w:t>
      </w:r>
      <w:r w:rsidRPr="004D5BC2">
        <w:rPr>
          <w:rFonts w:ascii="Times New Roman" w:hAnsi="Times New Roman" w:cs="Times New Roman"/>
          <w:b/>
          <w:sz w:val="28"/>
          <w:szCs w:val="28"/>
        </w:rPr>
        <w:t>50 групп с наполняемостью 871 ребёнок</w:t>
      </w:r>
      <w:r w:rsidRPr="004D5BC2">
        <w:rPr>
          <w:rFonts w:ascii="Times New Roman" w:hAnsi="Times New Roman" w:cs="Times New Roman"/>
          <w:sz w:val="28"/>
          <w:szCs w:val="28"/>
        </w:rPr>
        <w:t xml:space="preserve">. Охват детей от 1,5 до 7 лет организованным дошкольным образованием составляет </w:t>
      </w:r>
      <w:r w:rsidRPr="004D5BC2">
        <w:rPr>
          <w:rFonts w:ascii="Times New Roman" w:hAnsi="Times New Roman" w:cs="Times New Roman"/>
          <w:b/>
          <w:sz w:val="28"/>
          <w:szCs w:val="28"/>
        </w:rPr>
        <w:t>84 процента.</w:t>
      </w:r>
    </w:p>
    <w:p w:rsidR="004D5BC2" w:rsidRPr="004D5BC2" w:rsidRDefault="004D5BC2" w:rsidP="004D5BC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D5BC2">
        <w:rPr>
          <w:rFonts w:ascii="Times New Roman" w:hAnsi="Times New Roman" w:cs="Times New Roman"/>
          <w:sz w:val="28"/>
          <w:szCs w:val="28"/>
        </w:rPr>
        <w:t>На базе структурного подразделения «Центр дополнительного образования детей» МБОУ «Красноборская начальная общеобразовательная школа» организованы группы подготовки к школе для детей старшего дошкольного возраста (3 группы, 72 ребенка).</w:t>
      </w:r>
    </w:p>
    <w:p w:rsidR="004D5BC2" w:rsidRPr="004D5BC2" w:rsidRDefault="004D5BC2" w:rsidP="004D5BC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D5BC2">
        <w:rPr>
          <w:rFonts w:ascii="Times New Roman" w:hAnsi="Times New Roman" w:cs="Times New Roman"/>
          <w:sz w:val="28"/>
          <w:szCs w:val="28"/>
        </w:rPr>
        <w:t>Открыто по 15  дополнительных мест в СП "Детский сад "Ромашка" МБОУ "Пермогорская ООШ" и СП "Детский сад "Калинка" МБОУ "Черевковская СОШ".</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 xml:space="preserve">          В 2013 году сохранены льготы по  оплате за содержание ребенка в детском саду    следующим категориям:</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 xml:space="preserve">-для  родителей детей с ограниченными возможностями здоровья в размере 100%  от установленной родительской платы;                                                                                                                                                                                                                                                                                                                                                                                                                                                                                                                                                                                                                      </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 для родителей, имеющих трех и более несовершеннолетних детей в размере 50% от установленной родительской платы;</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 xml:space="preserve">- для одиноких матерей, одиноких отцов, одиноких опекунов (попечителей), имеющих двух несовершеннолетних детей в размере 30% на первого ребенка. </w:t>
      </w:r>
    </w:p>
    <w:p w:rsidR="004D5BC2" w:rsidRPr="004D5BC2" w:rsidRDefault="004D5BC2" w:rsidP="004D5BC2">
      <w:pPr>
        <w:pStyle w:val="a3"/>
        <w:jc w:val="both"/>
        <w:rPr>
          <w:rFonts w:ascii="Times New Roman" w:hAnsi="Times New Roman" w:cs="Times New Roman"/>
          <w:sz w:val="28"/>
          <w:szCs w:val="28"/>
        </w:rPr>
      </w:pPr>
    </w:p>
    <w:p w:rsidR="004D5BC2" w:rsidRPr="004D5BC2" w:rsidRDefault="004D5BC2" w:rsidP="004D5BC2">
      <w:pPr>
        <w:pStyle w:val="a3"/>
        <w:jc w:val="center"/>
        <w:rPr>
          <w:rFonts w:ascii="Times New Roman" w:hAnsi="Times New Roman" w:cs="Times New Roman"/>
          <w:b/>
          <w:sz w:val="28"/>
          <w:szCs w:val="28"/>
        </w:rPr>
      </w:pPr>
      <w:r w:rsidRPr="004D5BC2">
        <w:rPr>
          <w:rFonts w:ascii="Times New Roman" w:hAnsi="Times New Roman" w:cs="Times New Roman"/>
          <w:b/>
          <w:sz w:val="28"/>
          <w:szCs w:val="28"/>
        </w:rPr>
        <w:t>Школьное образование</w:t>
      </w:r>
    </w:p>
    <w:p w:rsidR="004D5BC2" w:rsidRPr="004D5BC2" w:rsidRDefault="004D5BC2" w:rsidP="004D5BC2">
      <w:pPr>
        <w:pStyle w:val="a3"/>
        <w:jc w:val="center"/>
        <w:rPr>
          <w:rFonts w:ascii="Times New Roman" w:hAnsi="Times New Roman" w:cs="Times New Roman"/>
          <w:b/>
          <w:sz w:val="28"/>
          <w:szCs w:val="28"/>
        </w:rPr>
      </w:pPr>
    </w:p>
    <w:p w:rsidR="004D5BC2" w:rsidRPr="004D5BC2" w:rsidRDefault="004D5BC2" w:rsidP="004D5BC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D5BC2">
        <w:rPr>
          <w:rFonts w:ascii="Times New Roman" w:hAnsi="Times New Roman" w:cs="Times New Roman"/>
          <w:sz w:val="28"/>
          <w:szCs w:val="28"/>
        </w:rPr>
        <w:t>В дневных муниципальных общеобразовательных учреждениях МО «Красноборский муниципальный район» обучается 1302 (2012 год -1342) человека.</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 xml:space="preserve">         В образовательных учреждениях введены новые федеральные государственные образовательные стандарты(ФГОС )</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ab/>
        <w:t>С 1 сентября 2013 года во всех образовательных учреждениях введено обучение в 1-х классах , 2-х классах,3-х классах  с учетом ФГОС второго поколения. В режиме «пилотной площадки» введено обучение в 5-х,6-х классах в МБОУ «Красноборская средняя общеобразовательная школа», в 5 классе в МБОУ "Пермогорская ООШ". Во всех общеобразовательных учреждениях, работающих по новым ФГОС, утверждены основные образовательные программы начального общего образования, основного общего образования.</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 xml:space="preserve">                 Численность учащихся, обучающихся по ФГОС</w:t>
      </w:r>
      <w:r w:rsidRPr="004D5BC2">
        <w:rPr>
          <w:rFonts w:ascii="Times New Roman" w:hAnsi="Times New Roman" w:cs="Times New Roman"/>
          <w:sz w:val="28"/>
          <w:szCs w:val="28"/>
        </w:rPr>
        <w:tab/>
        <w:t>451 чел.</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 xml:space="preserve">       Доля учащихся, обучающихся по ФГОС (в общей численности школьников в образовательных учреждениях реализующих ФГОС)34,96 %</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 xml:space="preserve">                   Численность учащихся начальной школы, обучающихся по ФГОС </w:t>
      </w:r>
      <w:r w:rsidRPr="004D5BC2">
        <w:rPr>
          <w:rFonts w:ascii="Times New Roman" w:hAnsi="Times New Roman" w:cs="Times New Roman"/>
          <w:sz w:val="28"/>
          <w:szCs w:val="28"/>
        </w:rPr>
        <w:tab/>
        <w:t>321 чел.</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 xml:space="preserve">                  Доля учащихся начальной школы, обучающихся по ФГОС (в общей численности учащихся первой ступени в образовательных учреждениях, реализующих ФГОС) </w:t>
      </w:r>
      <w:r w:rsidRPr="004D5BC2">
        <w:rPr>
          <w:rFonts w:ascii="Times New Roman" w:hAnsi="Times New Roman" w:cs="Times New Roman"/>
          <w:sz w:val="28"/>
          <w:szCs w:val="28"/>
        </w:rPr>
        <w:tab/>
        <w:t>61,38 %</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lastRenderedPageBreak/>
        <w:tab/>
        <w:t xml:space="preserve">Численность учащихся основной школы, обучающихся по ФГОС </w:t>
      </w:r>
      <w:r w:rsidRPr="004D5BC2">
        <w:rPr>
          <w:rFonts w:ascii="Times New Roman" w:hAnsi="Times New Roman" w:cs="Times New Roman"/>
          <w:sz w:val="28"/>
          <w:szCs w:val="28"/>
        </w:rPr>
        <w:tab/>
        <w:t>130 чел.</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ab/>
        <w:t xml:space="preserve">Доля учащихся основной школы, обучающихся по ФГОС (в общей численности учащихся второй ступени в образовательных учреждениях, реализующих ФГОС) </w:t>
      </w:r>
      <w:r w:rsidRPr="004D5BC2">
        <w:rPr>
          <w:rFonts w:ascii="Times New Roman" w:hAnsi="Times New Roman" w:cs="Times New Roman"/>
          <w:sz w:val="28"/>
          <w:szCs w:val="28"/>
        </w:rPr>
        <w:tab/>
        <w:t>19,91 %</w:t>
      </w:r>
    </w:p>
    <w:p w:rsidR="004D5BC2" w:rsidRPr="004D5BC2" w:rsidRDefault="004D5BC2" w:rsidP="004D5BC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D5BC2">
        <w:rPr>
          <w:rFonts w:ascii="Times New Roman" w:hAnsi="Times New Roman" w:cs="Times New Roman"/>
          <w:sz w:val="28"/>
          <w:szCs w:val="28"/>
        </w:rPr>
        <w:t>Введена сетевая  форма организации внеурочной деятельности.</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Разработаны вариативные  модели организации внеурочной деятельности детей. Распространение получает практика сетевого взаимодействия общеобразовательных учреждений и Центра дополнительного образования для детей, а также учреждений культуры.</w:t>
      </w:r>
    </w:p>
    <w:p w:rsidR="004D5BC2" w:rsidRPr="004D5BC2" w:rsidRDefault="004D5BC2" w:rsidP="004D5BC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D5BC2">
        <w:rPr>
          <w:rFonts w:ascii="Times New Roman" w:hAnsi="Times New Roman" w:cs="Times New Roman"/>
          <w:sz w:val="28"/>
          <w:szCs w:val="28"/>
        </w:rPr>
        <w:t>Доля общеобразовательных учреждений, в которых внеурочная деятельность учащихся начальных классов, обучающихся по ФГОС, строится и силами учреждений дополнительного образования и собственными силами 55,56 %</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D5BC2">
        <w:rPr>
          <w:rFonts w:ascii="Times New Roman" w:hAnsi="Times New Roman" w:cs="Times New Roman"/>
          <w:sz w:val="28"/>
          <w:szCs w:val="28"/>
        </w:rPr>
        <w:t>Введен электронный дневник для учащихся  и электронный журнал в МБОУ "Евдская ООШ"  и МБОУ "Красноборская СОШ".</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 xml:space="preserve"> 100% учащихся обеспечены бесплатными учебниками на сумму 585,5 тыс. руб.</w:t>
      </w:r>
    </w:p>
    <w:p w:rsidR="004D5BC2" w:rsidRPr="004D5BC2" w:rsidRDefault="004D5BC2" w:rsidP="004D5BC2">
      <w:pPr>
        <w:pStyle w:val="a3"/>
        <w:jc w:val="both"/>
        <w:rPr>
          <w:rFonts w:ascii="Times New Roman" w:hAnsi="Times New Roman" w:cs="Times New Roman"/>
          <w:sz w:val="28"/>
          <w:szCs w:val="28"/>
        </w:rPr>
      </w:pPr>
    </w:p>
    <w:p w:rsidR="004D5BC2" w:rsidRPr="004D5BC2" w:rsidRDefault="004D5BC2" w:rsidP="004D5BC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D5BC2">
        <w:rPr>
          <w:rFonts w:ascii="Times New Roman" w:hAnsi="Times New Roman" w:cs="Times New Roman"/>
          <w:sz w:val="28"/>
          <w:szCs w:val="28"/>
        </w:rPr>
        <w:t>Успешно реализуется проект "«Цифровое кольцо Архангельской области» на базе МБОУ «Красноборская средняя общеобразовательная школа».</w:t>
      </w:r>
    </w:p>
    <w:p w:rsidR="004D5BC2" w:rsidRPr="004D5BC2" w:rsidRDefault="004D5BC2" w:rsidP="004D5BC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D5BC2">
        <w:rPr>
          <w:rFonts w:ascii="Times New Roman" w:hAnsi="Times New Roman" w:cs="Times New Roman"/>
          <w:sz w:val="28"/>
          <w:szCs w:val="28"/>
        </w:rPr>
        <w:t>Руководители образовательных учреждений, педагоги, специалисты Управления образования, методисты приняли участие в 27 видеоконференциях и вебинарах.</w:t>
      </w:r>
    </w:p>
    <w:p w:rsidR="004D5BC2" w:rsidRPr="004D5BC2" w:rsidRDefault="004D5BC2" w:rsidP="004D5BC2">
      <w:pPr>
        <w:pStyle w:val="a3"/>
        <w:jc w:val="both"/>
        <w:rPr>
          <w:rFonts w:ascii="Times New Roman" w:hAnsi="Times New Roman" w:cs="Times New Roman"/>
          <w:sz w:val="28"/>
          <w:szCs w:val="28"/>
        </w:rPr>
      </w:pPr>
    </w:p>
    <w:p w:rsidR="004D5BC2" w:rsidRPr="004D5BC2" w:rsidRDefault="004D5BC2" w:rsidP="004D5BC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D5BC2">
        <w:rPr>
          <w:rFonts w:ascii="Times New Roman" w:hAnsi="Times New Roman" w:cs="Times New Roman"/>
          <w:sz w:val="28"/>
          <w:szCs w:val="28"/>
        </w:rPr>
        <w:t>В 2013 году аттестовано 23 педагогических и руководящих работников, из них на высшую квалификационную категорию 3, на первую квалификационную категорию 17 человек, что составляет 12,6 процентов от общего числа педагогических работников.</w:t>
      </w:r>
    </w:p>
    <w:p w:rsidR="004D5BC2" w:rsidRPr="004D5BC2" w:rsidRDefault="004D5BC2" w:rsidP="004D5BC2">
      <w:pPr>
        <w:pStyle w:val="a3"/>
        <w:jc w:val="both"/>
        <w:rPr>
          <w:rFonts w:ascii="Times New Roman" w:hAnsi="Times New Roman" w:cs="Times New Roman"/>
          <w:sz w:val="28"/>
          <w:szCs w:val="28"/>
        </w:rPr>
      </w:pPr>
    </w:p>
    <w:p w:rsidR="004D5BC2" w:rsidRDefault="004D5BC2" w:rsidP="004D5BC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D5BC2">
        <w:rPr>
          <w:rFonts w:ascii="Times New Roman" w:hAnsi="Times New Roman" w:cs="Times New Roman"/>
          <w:sz w:val="28"/>
          <w:szCs w:val="28"/>
        </w:rPr>
        <w:t xml:space="preserve"> В 2013 году повышение квалификации для работы в соответствии с ФГОС начального общего и основного общего образования  прошло 100 процентов педагогических и руководящих работников  образовательных учреждений.</w:t>
      </w:r>
    </w:p>
    <w:p w:rsidR="00650327" w:rsidRDefault="00650327" w:rsidP="004D5BC2">
      <w:pPr>
        <w:pStyle w:val="a3"/>
        <w:jc w:val="both"/>
        <w:rPr>
          <w:rFonts w:ascii="Times New Roman" w:hAnsi="Times New Roman" w:cs="Times New Roman"/>
          <w:sz w:val="28"/>
          <w:szCs w:val="28"/>
        </w:rPr>
      </w:pPr>
    </w:p>
    <w:p w:rsidR="00650327" w:rsidRPr="00650327" w:rsidRDefault="00650327" w:rsidP="00650327">
      <w:pPr>
        <w:spacing w:after="0" w:line="240" w:lineRule="auto"/>
        <w:ind w:firstLine="709"/>
        <w:rPr>
          <w:rFonts w:ascii="Times New Roman" w:hAnsi="Times New Roman" w:cs="Times New Roman"/>
          <w:b/>
          <w:sz w:val="28"/>
          <w:szCs w:val="28"/>
        </w:rPr>
      </w:pPr>
      <w:r w:rsidRPr="00650327">
        <w:rPr>
          <w:rFonts w:ascii="Times New Roman" w:hAnsi="Times New Roman" w:cs="Times New Roman"/>
          <w:b/>
          <w:sz w:val="28"/>
          <w:szCs w:val="28"/>
        </w:rPr>
        <w:t>Итоги единого государственного экзамена  в 11-х классах  и ГИА в 9-х классах стабильные.</w:t>
      </w:r>
    </w:p>
    <w:p w:rsidR="00650327" w:rsidRPr="00650327" w:rsidRDefault="00650327" w:rsidP="00650327">
      <w:pPr>
        <w:spacing w:after="0" w:line="240" w:lineRule="auto"/>
        <w:ind w:firstLine="709"/>
        <w:jc w:val="both"/>
        <w:rPr>
          <w:rFonts w:ascii="Times New Roman" w:hAnsi="Times New Roman" w:cs="Times New Roman"/>
          <w:sz w:val="28"/>
          <w:szCs w:val="28"/>
        </w:rPr>
      </w:pPr>
      <w:r w:rsidRPr="00650327">
        <w:rPr>
          <w:rFonts w:ascii="Times New Roman" w:hAnsi="Times New Roman" w:cs="Times New Roman"/>
          <w:sz w:val="28"/>
          <w:szCs w:val="28"/>
        </w:rPr>
        <w:t xml:space="preserve">В 2013 году 100 выпускников 9-х классов (100%) и 86 выпускников 11-х классов(99%) (2012 году 131 выпускник 9-х классов (100%) и 102 выпускника 11-х классов (99%)) прошли успешно государственную (итоговую) аттестацию и получили документы государственного образца о соответствующем уровне образования. </w:t>
      </w:r>
      <w:r w:rsidRPr="00650327">
        <w:rPr>
          <w:rFonts w:ascii="Times New Roman" w:hAnsi="Times New Roman" w:cs="Times New Roman"/>
          <w:sz w:val="28"/>
          <w:szCs w:val="28"/>
        </w:rPr>
        <w:tab/>
      </w:r>
    </w:p>
    <w:p w:rsidR="00650327" w:rsidRPr="00650327" w:rsidRDefault="00650327" w:rsidP="00650327">
      <w:pPr>
        <w:spacing w:after="0" w:line="240" w:lineRule="auto"/>
        <w:ind w:firstLine="709"/>
        <w:jc w:val="both"/>
        <w:rPr>
          <w:rFonts w:ascii="Times New Roman" w:hAnsi="Times New Roman" w:cs="Times New Roman"/>
          <w:sz w:val="28"/>
          <w:szCs w:val="28"/>
        </w:rPr>
      </w:pPr>
      <w:r w:rsidRPr="00650327">
        <w:rPr>
          <w:rFonts w:ascii="Times New Roman" w:hAnsi="Times New Roman" w:cs="Times New Roman"/>
          <w:sz w:val="28"/>
          <w:szCs w:val="28"/>
        </w:rPr>
        <w:lastRenderedPageBreak/>
        <w:t>После получения основного общего образования 47% (2012 год-60%) выпускников продолжают обучение на III ступени общеобразовательных учреждений и 53 % получают среднее профессиональное  образование.</w:t>
      </w:r>
    </w:p>
    <w:p w:rsidR="00140AD1" w:rsidRDefault="00140AD1" w:rsidP="005F2599">
      <w:pPr>
        <w:pStyle w:val="a3"/>
        <w:rPr>
          <w:rFonts w:ascii="Times New Roman" w:hAnsi="Times New Roman" w:cs="Times New Roman"/>
          <w:b/>
          <w:sz w:val="28"/>
          <w:szCs w:val="28"/>
        </w:rPr>
      </w:pPr>
    </w:p>
    <w:p w:rsidR="004D5BC2" w:rsidRDefault="004D5BC2" w:rsidP="004D5BC2">
      <w:pPr>
        <w:pStyle w:val="a3"/>
        <w:jc w:val="center"/>
        <w:rPr>
          <w:rFonts w:ascii="Times New Roman" w:hAnsi="Times New Roman" w:cs="Times New Roman"/>
          <w:b/>
          <w:sz w:val="28"/>
          <w:szCs w:val="28"/>
        </w:rPr>
      </w:pPr>
      <w:r w:rsidRPr="004D5BC2">
        <w:rPr>
          <w:rFonts w:ascii="Times New Roman" w:hAnsi="Times New Roman" w:cs="Times New Roman"/>
          <w:b/>
          <w:sz w:val="28"/>
          <w:szCs w:val="28"/>
        </w:rPr>
        <w:t>Летняя оздоровительная кампания</w:t>
      </w:r>
    </w:p>
    <w:p w:rsidR="00FA1AE5" w:rsidRPr="004D5BC2" w:rsidRDefault="00FA1AE5" w:rsidP="004D5BC2">
      <w:pPr>
        <w:pStyle w:val="a3"/>
        <w:jc w:val="center"/>
        <w:rPr>
          <w:rFonts w:ascii="Times New Roman" w:hAnsi="Times New Roman" w:cs="Times New Roman"/>
          <w:b/>
          <w:sz w:val="28"/>
          <w:szCs w:val="28"/>
        </w:rPr>
      </w:pPr>
    </w:p>
    <w:p w:rsidR="004D5BC2" w:rsidRPr="004D5BC2" w:rsidRDefault="005F2599" w:rsidP="004D5BC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D5BC2" w:rsidRPr="004D5BC2">
        <w:rPr>
          <w:rFonts w:ascii="Times New Roman" w:hAnsi="Times New Roman" w:cs="Times New Roman"/>
          <w:sz w:val="28"/>
          <w:szCs w:val="28"/>
        </w:rPr>
        <w:t xml:space="preserve">Финансирование мероприятий </w:t>
      </w:r>
      <w:r>
        <w:rPr>
          <w:rFonts w:ascii="Times New Roman" w:hAnsi="Times New Roman" w:cs="Times New Roman"/>
          <w:sz w:val="28"/>
          <w:szCs w:val="28"/>
        </w:rPr>
        <w:t xml:space="preserve">летней оздоровительной кампании </w:t>
      </w:r>
      <w:r w:rsidR="004D5BC2" w:rsidRPr="004D5BC2">
        <w:rPr>
          <w:rFonts w:ascii="Times New Roman" w:hAnsi="Times New Roman" w:cs="Times New Roman"/>
          <w:sz w:val="28"/>
          <w:szCs w:val="28"/>
        </w:rPr>
        <w:t xml:space="preserve">осуществляется в соответствии с государственной программой  Архангельской области «Социальная поддержка граждан в Архангельской области на 2013–2015 годы», утвержденной постановлением Правительства Архангельской области от 12 октября 2012 года № 464-пп, долгосрочной целевой программой «Развитие образования в МО «Красноборский муниципальный  район» на период с 2013 по 2015 годы», утверждённой постановлением администрации МО «Красноборский муниципальный район» от  24.09.2012 г. № 624 (с изм. от 14.12.2012 г. № 873) </w:t>
      </w:r>
    </w:p>
    <w:p w:rsidR="004D5BC2" w:rsidRPr="004D5BC2" w:rsidRDefault="004D5BC2" w:rsidP="004D5BC2">
      <w:pPr>
        <w:pStyle w:val="a3"/>
        <w:jc w:val="both"/>
        <w:rPr>
          <w:rFonts w:ascii="Times New Roman" w:hAnsi="Times New Roman" w:cs="Times New Roman"/>
          <w:sz w:val="28"/>
          <w:szCs w:val="28"/>
        </w:rPr>
      </w:pPr>
    </w:p>
    <w:tbl>
      <w:tblPr>
        <w:tblStyle w:val="a6"/>
        <w:tblW w:w="0" w:type="auto"/>
        <w:tblLook w:val="04A0"/>
      </w:tblPr>
      <w:tblGrid>
        <w:gridCol w:w="776"/>
        <w:gridCol w:w="2230"/>
        <w:gridCol w:w="1619"/>
        <w:gridCol w:w="1595"/>
        <w:gridCol w:w="1826"/>
        <w:gridCol w:w="1525"/>
      </w:tblGrid>
      <w:tr w:rsidR="004D5BC2" w:rsidRPr="004D5BC2" w:rsidTr="00FA1AE5">
        <w:tc>
          <w:tcPr>
            <w:tcW w:w="661" w:type="dxa"/>
            <w:vMerge w:val="restart"/>
          </w:tcPr>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Год</w:t>
            </w:r>
          </w:p>
        </w:tc>
        <w:tc>
          <w:tcPr>
            <w:tcW w:w="2640" w:type="dxa"/>
            <w:vMerge w:val="restart"/>
          </w:tcPr>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Численность обучающихся в ОУ</w:t>
            </w:r>
          </w:p>
        </w:tc>
        <w:tc>
          <w:tcPr>
            <w:tcW w:w="6270" w:type="dxa"/>
            <w:gridSpan w:val="4"/>
          </w:tcPr>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Общее число детей  (чел)</w:t>
            </w:r>
          </w:p>
        </w:tc>
      </w:tr>
      <w:tr w:rsidR="004D5BC2" w:rsidRPr="004D5BC2" w:rsidTr="00FA1AE5">
        <w:tc>
          <w:tcPr>
            <w:tcW w:w="661" w:type="dxa"/>
            <w:vMerge/>
          </w:tcPr>
          <w:p w:rsidR="004D5BC2" w:rsidRPr="004D5BC2" w:rsidRDefault="004D5BC2" w:rsidP="004D5BC2">
            <w:pPr>
              <w:pStyle w:val="a3"/>
              <w:jc w:val="both"/>
              <w:rPr>
                <w:rFonts w:ascii="Times New Roman" w:hAnsi="Times New Roman" w:cs="Times New Roman"/>
                <w:sz w:val="28"/>
                <w:szCs w:val="28"/>
              </w:rPr>
            </w:pPr>
          </w:p>
        </w:tc>
        <w:tc>
          <w:tcPr>
            <w:tcW w:w="2640" w:type="dxa"/>
            <w:vMerge/>
          </w:tcPr>
          <w:p w:rsidR="004D5BC2" w:rsidRPr="004D5BC2" w:rsidRDefault="004D5BC2" w:rsidP="004D5BC2">
            <w:pPr>
              <w:pStyle w:val="a3"/>
              <w:jc w:val="both"/>
              <w:rPr>
                <w:rFonts w:ascii="Times New Roman" w:hAnsi="Times New Roman" w:cs="Times New Roman"/>
                <w:sz w:val="28"/>
                <w:szCs w:val="28"/>
              </w:rPr>
            </w:pPr>
          </w:p>
        </w:tc>
        <w:tc>
          <w:tcPr>
            <w:tcW w:w="1568" w:type="dxa"/>
          </w:tcPr>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Всего охвачено/% охвата</w:t>
            </w:r>
          </w:p>
        </w:tc>
        <w:tc>
          <w:tcPr>
            <w:tcW w:w="1567" w:type="dxa"/>
          </w:tcPr>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В т.ч. на территории Арх. обл</w:t>
            </w:r>
          </w:p>
        </w:tc>
        <w:tc>
          <w:tcPr>
            <w:tcW w:w="1567" w:type="dxa"/>
          </w:tcPr>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В т.ч на побережье Чёрного, Азовского, Каспийского, Балтийского морей</w:t>
            </w:r>
          </w:p>
        </w:tc>
        <w:tc>
          <w:tcPr>
            <w:tcW w:w="1568" w:type="dxa"/>
          </w:tcPr>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В т.ч. за пределами Арх.обл. (исключая море)</w:t>
            </w:r>
          </w:p>
        </w:tc>
      </w:tr>
      <w:tr w:rsidR="004D5BC2" w:rsidRPr="004D5BC2" w:rsidTr="00FA1AE5">
        <w:tc>
          <w:tcPr>
            <w:tcW w:w="661" w:type="dxa"/>
          </w:tcPr>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2011</w:t>
            </w:r>
          </w:p>
        </w:tc>
        <w:tc>
          <w:tcPr>
            <w:tcW w:w="2640" w:type="dxa"/>
          </w:tcPr>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1438</w:t>
            </w:r>
          </w:p>
        </w:tc>
        <w:tc>
          <w:tcPr>
            <w:tcW w:w="1568" w:type="dxa"/>
          </w:tcPr>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637 (44,3%)</w:t>
            </w:r>
          </w:p>
        </w:tc>
        <w:tc>
          <w:tcPr>
            <w:tcW w:w="1567" w:type="dxa"/>
          </w:tcPr>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593</w:t>
            </w:r>
          </w:p>
        </w:tc>
        <w:tc>
          <w:tcPr>
            <w:tcW w:w="1567" w:type="dxa"/>
          </w:tcPr>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28</w:t>
            </w:r>
          </w:p>
        </w:tc>
        <w:tc>
          <w:tcPr>
            <w:tcW w:w="1568" w:type="dxa"/>
          </w:tcPr>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0</w:t>
            </w:r>
          </w:p>
        </w:tc>
      </w:tr>
      <w:tr w:rsidR="004D5BC2" w:rsidRPr="004D5BC2" w:rsidTr="00FA1AE5">
        <w:tc>
          <w:tcPr>
            <w:tcW w:w="661" w:type="dxa"/>
          </w:tcPr>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2012</w:t>
            </w:r>
          </w:p>
        </w:tc>
        <w:tc>
          <w:tcPr>
            <w:tcW w:w="2640" w:type="dxa"/>
          </w:tcPr>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1382</w:t>
            </w:r>
          </w:p>
        </w:tc>
        <w:tc>
          <w:tcPr>
            <w:tcW w:w="1568" w:type="dxa"/>
          </w:tcPr>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674 (48,7%)</w:t>
            </w:r>
          </w:p>
        </w:tc>
        <w:tc>
          <w:tcPr>
            <w:tcW w:w="1567" w:type="dxa"/>
          </w:tcPr>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630</w:t>
            </w:r>
          </w:p>
        </w:tc>
        <w:tc>
          <w:tcPr>
            <w:tcW w:w="1567" w:type="dxa"/>
          </w:tcPr>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44</w:t>
            </w:r>
          </w:p>
        </w:tc>
        <w:tc>
          <w:tcPr>
            <w:tcW w:w="1568" w:type="dxa"/>
          </w:tcPr>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0</w:t>
            </w:r>
          </w:p>
        </w:tc>
      </w:tr>
    </w:tbl>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 xml:space="preserve">               В детском  оздоровительном лагере "Заря" оздоровлено 140 детей за две  смены, из них 50  человек из Красноборского района.</w:t>
      </w:r>
    </w:p>
    <w:p w:rsidR="004D5BC2" w:rsidRPr="004D5BC2" w:rsidRDefault="004D5BC2" w:rsidP="004D5BC2">
      <w:pPr>
        <w:pStyle w:val="a3"/>
        <w:jc w:val="both"/>
        <w:rPr>
          <w:rFonts w:ascii="Times New Roman" w:hAnsi="Times New Roman" w:cs="Times New Roman"/>
          <w:b/>
          <w:sz w:val="28"/>
          <w:szCs w:val="28"/>
        </w:rPr>
      </w:pPr>
    </w:p>
    <w:p w:rsidR="004D5BC2" w:rsidRPr="004D5BC2" w:rsidRDefault="004D5BC2" w:rsidP="004D5BC2">
      <w:pPr>
        <w:pStyle w:val="a3"/>
        <w:jc w:val="center"/>
        <w:rPr>
          <w:rFonts w:ascii="Times New Roman" w:hAnsi="Times New Roman" w:cs="Times New Roman"/>
          <w:b/>
          <w:sz w:val="28"/>
          <w:szCs w:val="28"/>
        </w:rPr>
      </w:pPr>
      <w:r w:rsidRPr="004D5BC2">
        <w:rPr>
          <w:rFonts w:ascii="Times New Roman" w:hAnsi="Times New Roman" w:cs="Times New Roman"/>
          <w:b/>
          <w:sz w:val="28"/>
          <w:szCs w:val="28"/>
        </w:rPr>
        <w:t>Итоги реализации проекта «Модернизация системы общего образования» в 2013 году</w:t>
      </w:r>
    </w:p>
    <w:p w:rsidR="004D5BC2" w:rsidRPr="004D5BC2" w:rsidRDefault="004D5BC2" w:rsidP="004D5BC2">
      <w:pPr>
        <w:pStyle w:val="a3"/>
        <w:jc w:val="both"/>
        <w:rPr>
          <w:rFonts w:ascii="Times New Roman" w:hAnsi="Times New Roman" w:cs="Times New Roman"/>
          <w:b/>
          <w:sz w:val="28"/>
          <w:szCs w:val="28"/>
        </w:rPr>
      </w:pPr>
    </w:p>
    <w:p w:rsidR="004D5BC2" w:rsidRPr="004D5BC2" w:rsidRDefault="004D5BC2" w:rsidP="004D5BC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D5BC2">
        <w:rPr>
          <w:rFonts w:ascii="Times New Roman" w:hAnsi="Times New Roman" w:cs="Times New Roman"/>
          <w:sz w:val="28"/>
          <w:szCs w:val="28"/>
        </w:rPr>
        <w:t xml:space="preserve">Реализован проект "Модернизация системы общего образования" на сумму 10 346 тыс.рублей. </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За 2013 год проведены капитальные ремонты на сумму 3099,83 тыс.руб:</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капитальный ремонт кровли здания МБОУ "Пермогорская основная общеобразовательная школа";</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 xml:space="preserve">капитальный ремонт кровли здания МБОУ "Евдская основная общеобразовательная школа"; </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 xml:space="preserve">капитальный ремонт здания СП "Ипишская основная общеобразовательная школа" (2 корпус). </w:t>
      </w:r>
    </w:p>
    <w:p w:rsidR="004D5BC2" w:rsidRPr="004D5BC2" w:rsidRDefault="004D5BC2" w:rsidP="004D5BC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D5BC2">
        <w:rPr>
          <w:rFonts w:ascii="Times New Roman" w:hAnsi="Times New Roman" w:cs="Times New Roman"/>
          <w:sz w:val="28"/>
          <w:szCs w:val="28"/>
        </w:rPr>
        <w:t>В 2013 году проведены текущие ремонты – на сумму 4066,24 тыс. руб.:</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ремонт кровли МБОУ "Комсомольская основная общеобразовательная школа";</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lastRenderedPageBreak/>
        <w:t xml:space="preserve"> ремонт помещения начальной школы МБОУ «Черевковская средняя общеобразовательная школа»; </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ремонт системы электроснабжения, теплоснабжения МБОУ «Красноборская средняя общеобразовательная школа»;</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ремонт теплоснабжения МБОУ «Белослудская основная общеобразовательная школа»;</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ремонт пожарных выходов в МБОУ "Красноборская начальная школа".</w:t>
      </w:r>
    </w:p>
    <w:p w:rsidR="004D5BC2" w:rsidRPr="004D5BC2" w:rsidRDefault="004D5BC2" w:rsidP="004D5BC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D5BC2">
        <w:rPr>
          <w:rFonts w:ascii="Times New Roman" w:hAnsi="Times New Roman" w:cs="Times New Roman"/>
          <w:sz w:val="28"/>
          <w:szCs w:val="28"/>
        </w:rPr>
        <w:t>В 2013 году проведены работы по обеспечению качественной питьевой водой в МБОУ "Куликовская средняя общеобразовательная школа", МБОУ "Красноборская средняя общеобразовательная школа", МБОУ "Верхнеуфтюгская средняя общеобразовательная школа".</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В 2013 году в образовательных учреждениях проведены мероприятия по энергосбережению(установка стеклопакетов) на сумму 2771,28 тыс. руб.:</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 xml:space="preserve">МБОУ «Евдская основная общеобразовательная школа» </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МБОУ «Пермогорская  основная общеобразовательная школа»</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МБОУ «Куликовская средняя общеобразовательная школа»</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МБОУ «Красноборская средняя общеобразовательная школа»</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МБОУ «Черевковская средняя общеобразовательная школа»</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 xml:space="preserve">МБОУ «Верхнеуфтюгская средняя общеобразовательная школа» </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МБОУ «Белослудская основная общеобразовательная школа».</w:t>
      </w:r>
    </w:p>
    <w:p w:rsidR="004D5BC2" w:rsidRPr="004D5BC2" w:rsidRDefault="004D5BC2" w:rsidP="004D5BC2">
      <w:pPr>
        <w:pStyle w:val="a3"/>
        <w:jc w:val="both"/>
        <w:rPr>
          <w:rFonts w:ascii="Times New Roman" w:hAnsi="Times New Roman" w:cs="Times New Roman"/>
          <w:b/>
          <w:sz w:val="28"/>
          <w:szCs w:val="28"/>
        </w:rPr>
      </w:pPr>
    </w:p>
    <w:p w:rsidR="005F2599" w:rsidRDefault="005F2599" w:rsidP="004D5BC2">
      <w:pPr>
        <w:pStyle w:val="a3"/>
        <w:jc w:val="center"/>
        <w:rPr>
          <w:rFonts w:ascii="Times New Roman" w:hAnsi="Times New Roman" w:cs="Times New Roman"/>
          <w:b/>
          <w:sz w:val="28"/>
          <w:szCs w:val="28"/>
        </w:rPr>
      </w:pPr>
    </w:p>
    <w:p w:rsidR="004D5BC2" w:rsidRPr="004D5BC2" w:rsidRDefault="004D5BC2" w:rsidP="004D5BC2">
      <w:pPr>
        <w:pStyle w:val="a3"/>
        <w:jc w:val="center"/>
        <w:rPr>
          <w:rFonts w:ascii="Times New Roman" w:hAnsi="Times New Roman" w:cs="Times New Roman"/>
          <w:b/>
          <w:sz w:val="28"/>
          <w:szCs w:val="28"/>
        </w:rPr>
      </w:pPr>
      <w:r w:rsidRPr="004D5BC2">
        <w:rPr>
          <w:rFonts w:ascii="Times New Roman" w:hAnsi="Times New Roman" w:cs="Times New Roman"/>
          <w:b/>
          <w:sz w:val="28"/>
          <w:szCs w:val="28"/>
        </w:rPr>
        <w:t>Итоги реализации проекта «Модернизация системы дошкольного образования» в 2013 году</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D5BC2">
        <w:rPr>
          <w:rFonts w:ascii="Times New Roman" w:hAnsi="Times New Roman" w:cs="Times New Roman"/>
          <w:sz w:val="28"/>
          <w:szCs w:val="28"/>
        </w:rPr>
        <w:t>В рамках модернизации системы дошкольного образования  проведены капитальные ремонты в детских садах "Ромашка" МБОУ "Пермогорская основная общеобразовательная школа", "Калинка" МБОУ "Черевковская средняя общеобразовательная школа", приобретено оборудование для детского сада "Звездочка" МБОУ "Красноборская средняя общеобразовательная школа". На конец отчетного периода открыто 150 дополнительных мест для детей дошкольного возраста. В результате реализации проекта в 2013 году ликвидирована очередь в ДОУ в с. Красноборск, в с. Пермогорье, на территории Ляховских деревень. Общий объем израсходованных средств в ходе реализации проекта 19990,4 тыс.руб.</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На поддержку реализации мероприятий Федеральной целевой программы развития образования на 2011-2015 годы по направлению «Модернизация регионально-муниципальных систем дошкольного образования» в 2013г. было направленно 313,1 тыс.руб. для оснащения вновь созданных мест.</w:t>
      </w:r>
    </w:p>
    <w:p w:rsidR="004D5BC2" w:rsidRPr="004D5BC2" w:rsidRDefault="004D5BC2" w:rsidP="004D5BC2">
      <w:pPr>
        <w:pStyle w:val="a3"/>
        <w:jc w:val="both"/>
        <w:rPr>
          <w:rFonts w:ascii="Times New Roman" w:hAnsi="Times New Roman" w:cs="Times New Roman"/>
          <w:sz w:val="28"/>
          <w:szCs w:val="28"/>
        </w:rPr>
      </w:pPr>
    </w:p>
    <w:p w:rsidR="008A32C8" w:rsidRDefault="008A32C8" w:rsidP="004D5BC2">
      <w:pPr>
        <w:pStyle w:val="a3"/>
        <w:jc w:val="center"/>
        <w:rPr>
          <w:rFonts w:ascii="Times New Roman" w:hAnsi="Times New Roman" w:cs="Times New Roman"/>
          <w:b/>
          <w:sz w:val="28"/>
          <w:szCs w:val="28"/>
        </w:rPr>
      </w:pPr>
    </w:p>
    <w:p w:rsidR="004D5BC2" w:rsidRPr="004D5BC2" w:rsidRDefault="004D5BC2" w:rsidP="004D5BC2">
      <w:pPr>
        <w:pStyle w:val="a3"/>
        <w:jc w:val="center"/>
        <w:rPr>
          <w:rFonts w:ascii="Times New Roman" w:hAnsi="Times New Roman" w:cs="Times New Roman"/>
          <w:b/>
          <w:sz w:val="28"/>
          <w:szCs w:val="28"/>
        </w:rPr>
      </w:pPr>
      <w:r w:rsidRPr="004D5BC2">
        <w:rPr>
          <w:rFonts w:ascii="Times New Roman" w:hAnsi="Times New Roman" w:cs="Times New Roman"/>
          <w:b/>
          <w:sz w:val="28"/>
          <w:szCs w:val="28"/>
        </w:rPr>
        <w:t>Выполнены  Указы Президента по повышению средней заработной платы педагогическим работникам.</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ab/>
        <w:t>Среднемесячная  заработная плата в 2013 году составила:</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lastRenderedPageBreak/>
        <w:t xml:space="preserve">- у педагогических работников дошкольных образовательных учреждений  - 29099,3 руб.; </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 у педагогических работников общеобразовательных  учреждений - 32283,9 руб.;</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 у педагогических работников образовательных  учреждений дополнительного образования детей - 25128,2 руб.</w:t>
      </w:r>
    </w:p>
    <w:p w:rsidR="004D5BC2" w:rsidRPr="004D5BC2" w:rsidRDefault="004D5BC2" w:rsidP="004D5BC2">
      <w:pPr>
        <w:pStyle w:val="a3"/>
        <w:jc w:val="both"/>
        <w:rPr>
          <w:rFonts w:ascii="Times New Roman" w:hAnsi="Times New Roman" w:cs="Times New Roman"/>
          <w:sz w:val="28"/>
          <w:szCs w:val="28"/>
        </w:rPr>
      </w:pPr>
    </w:p>
    <w:p w:rsid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b/>
          <w:sz w:val="28"/>
          <w:szCs w:val="28"/>
        </w:rPr>
        <w:t xml:space="preserve">        Реализованы средства, выделенные  </w:t>
      </w:r>
      <w:r w:rsidRPr="004D5BC2">
        <w:rPr>
          <w:rFonts w:ascii="Times New Roman" w:hAnsi="Times New Roman" w:cs="Times New Roman"/>
          <w:sz w:val="28"/>
          <w:szCs w:val="28"/>
        </w:rPr>
        <w:t xml:space="preserve">по областной программе </w:t>
      </w:r>
      <w:r>
        <w:rPr>
          <w:rFonts w:ascii="Times New Roman" w:hAnsi="Times New Roman" w:cs="Times New Roman"/>
          <w:sz w:val="28"/>
          <w:szCs w:val="28"/>
        </w:rPr>
        <w:t xml:space="preserve">                     </w:t>
      </w:r>
    </w:p>
    <w:p w:rsidR="004D5BC2" w:rsidRPr="004D5BC2" w:rsidRDefault="004D5BC2" w:rsidP="004D5BC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D5BC2">
        <w:rPr>
          <w:rFonts w:ascii="Times New Roman" w:hAnsi="Times New Roman" w:cs="Times New Roman"/>
          <w:sz w:val="28"/>
          <w:szCs w:val="28"/>
        </w:rPr>
        <w:t>«Строительство и капитальный ремонт образовательных учреждений в Архангельской области на 2012-2016 годы»:</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 xml:space="preserve">- проведен капитальный ремонт здания детского сада "Ромашка" МБОУ "Пермогорская ООШ", </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 xml:space="preserve">- капитальный ремонт здания детского сада "Сказка" МБОУ "Красноборская СОШ", </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 xml:space="preserve">- капитальный ремонт здания детского сада "Росинка" МБОУ "Красноборская НОШ", </w:t>
      </w:r>
    </w:p>
    <w:p w:rsidR="004D5BC2" w:rsidRPr="004D5BC2" w:rsidRDefault="004D5BC2" w:rsidP="004D5BC2">
      <w:pPr>
        <w:pStyle w:val="a3"/>
        <w:jc w:val="both"/>
        <w:rPr>
          <w:rFonts w:ascii="Times New Roman" w:hAnsi="Times New Roman" w:cs="Times New Roman"/>
          <w:b/>
          <w:sz w:val="28"/>
          <w:szCs w:val="28"/>
        </w:rPr>
      </w:pPr>
      <w:r w:rsidRPr="004D5BC2">
        <w:rPr>
          <w:rFonts w:ascii="Times New Roman" w:hAnsi="Times New Roman" w:cs="Times New Roman"/>
          <w:sz w:val="28"/>
          <w:szCs w:val="28"/>
        </w:rPr>
        <w:t>- ремонт кровли здания детского сада "Светлячок" МБОУ "Евдская ООШ".</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Общий объем израсходованных средств составил 8000,00 тыс.рублей.</w:t>
      </w:r>
    </w:p>
    <w:p w:rsidR="004D5BC2" w:rsidRPr="004D5BC2" w:rsidRDefault="004D5BC2" w:rsidP="004D5BC2">
      <w:pPr>
        <w:pStyle w:val="a3"/>
        <w:jc w:val="center"/>
        <w:rPr>
          <w:rFonts w:ascii="Times New Roman" w:hAnsi="Times New Roman" w:cs="Times New Roman"/>
          <w:b/>
          <w:sz w:val="28"/>
          <w:szCs w:val="28"/>
        </w:rPr>
      </w:pPr>
      <w:r w:rsidRPr="004D5BC2">
        <w:rPr>
          <w:rFonts w:ascii="Times New Roman" w:hAnsi="Times New Roman" w:cs="Times New Roman"/>
          <w:b/>
          <w:sz w:val="28"/>
          <w:szCs w:val="28"/>
        </w:rPr>
        <w:t>Организация подвоза детей</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 xml:space="preserve">         В целях обеспечения безопасности подвоза обучающихся к образовательным учреждениям МО «Красноборский муниципальный район» Управлением образования и руководителями ОУ в данном направлении проводится постоянная целенаправленная работа. Руководством Управления образования проведены  контрольные поездки на школьных автобусах по маршрутам: «Красноборск – Усть-Канза – Красноборск», «Красноборск – Солониха – Красноборск» 11 и 12 декабря 2013 года.</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 подвоз обучающихся осуществляют  автобусы 7 образовательных учреждений;</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-для организации подвоза обучающихся образовательными учреждениями используются 12 автобусов 2010-2013 года выпуска;</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 осуществляется подвоз 291 обучающегося, в том числе ежедневный подвоз - 275 обучающихся; еженедельный – 16 обучающихся:</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 система ГЛОНАСС установлена на 6 автобусах следующих образовательных учреждений: МБОУ «Комсомольская ООШ», МБОУ «Красноборская СОШ» (3 ед.), МБОУ «Красноборская НОШ», МБОУ  "Верхнеуфтюгская СОШ".</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ab/>
        <w:t>-организованы курсы повышения для водителей школьных автобусов на базе ГАОУ СПО "Красноборский лесотехнический техникум" - обучено 15 человек.</w:t>
      </w:r>
    </w:p>
    <w:p w:rsidR="004D5BC2" w:rsidRPr="004D5BC2" w:rsidRDefault="004D5BC2" w:rsidP="004D5BC2">
      <w:pPr>
        <w:pStyle w:val="a3"/>
        <w:jc w:val="center"/>
        <w:rPr>
          <w:rFonts w:ascii="Times New Roman" w:hAnsi="Times New Roman" w:cs="Times New Roman"/>
          <w:b/>
          <w:sz w:val="28"/>
          <w:szCs w:val="28"/>
        </w:rPr>
      </w:pPr>
      <w:r w:rsidRPr="004D5BC2">
        <w:rPr>
          <w:rFonts w:ascii="Times New Roman" w:hAnsi="Times New Roman" w:cs="Times New Roman"/>
          <w:b/>
          <w:sz w:val="28"/>
          <w:szCs w:val="28"/>
        </w:rPr>
        <w:t>Организация и проведение районных мероприятий</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 xml:space="preserve">     Проведены  районные мероприятия различной направленности для детей и педагогов</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ab/>
        <w:t xml:space="preserve">За 2013 год проведено 20(2012- 22) районных мероприятий, организовано участие в 10 областных, зональных мероприятиях,из них для </w:t>
      </w:r>
      <w:r w:rsidRPr="004D5BC2">
        <w:rPr>
          <w:rFonts w:ascii="Times New Roman" w:hAnsi="Times New Roman" w:cs="Times New Roman"/>
          <w:sz w:val="28"/>
          <w:szCs w:val="28"/>
        </w:rPr>
        <w:lastRenderedPageBreak/>
        <w:t>обучающихся ОУ и воспитанников ДОУ проведено 15 районных мероприятий, приняли участие 850 человек. Организовано участие в 9 областных, зональных конкурсах, в которых приняло участие 57 человек, из них 17 человек заняли призовые места, что составляет 30% от количества участников.</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 xml:space="preserve">Для педагогов образовательных учреждений проведено 5 районных конкурсов, в которых приняли участие 15 человек. </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По итогам учебного года выплачены гранты Главы администрации района:</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  5  грантов учащимся, окончившим школу с золотой и серебряной медалями;</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- 8 грантов  учащимся за высокие достижения в зональных, региональных и международных конкурсах.</w:t>
      </w:r>
    </w:p>
    <w:p w:rsidR="004D5BC2" w:rsidRPr="004D5BC2" w:rsidRDefault="004D5BC2" w:rsidP="004D5BC2">
      <w:pPr>
        <w:pStyle w:val="a3"/>
        <w:jc w:val="both"/>
        <w:rPr>
          <w:rFonts w:ascii="Times New Roman" w:hAnsi="Times New Roman" w:cs="Times New Roman"/>
          <w:b/>
          <w:sz w:val="28"/>
          <w:szCs w:val="28"/>
        </w:rPr>
      </w:pPr>
      <w:r w:rsidRPr="004D5BC2">
        <w:rPr>
          <w:rFonts w:ascii="Times New Roman" w:hAnsi="Times New Roman" w:cs="Times New Roman"/>
          <w:sz w:val="28"/>
          <w:szCs w:val="28"/>
        </w:rPr>
        <w:tab/>
      </w:r>
      <w:r w:rsidRPr="004D5BC2">
        <w:rPr>
          <w:rFonts w:ascii="Times New Roman" w:hAnsi="Times New Roman" w:cs="Times New Roman"/>
          <w:b/>
          <w:sz w:val="28"/>
          <w:szCs w:val="28"/>
        </w:rPr>
        <w:t xml:space="preserve">В результате целенаправленной работы в сфере образования для получения общего (дошкольного, начального общего, основного общего, среднего общего) и дополнительного образования каждым гражданином на территории МО «Красноборский муниципальный район» </w:t>
      </w:r>
      <w:r w:rsidR="000679CE">
        <w:rPr>
          <w:rFonts w:ascii="Times New Roman" w:hAnsi="Times New Roman" w:cs="Times New Roman"/>
          <w:b/>
          <w:sz w:val="28"/>
          <w:szCs w:val="28"/>
        </w:rPr>
        <w:t>созданы все необходимые условия.</w:t>
      </w:r>
    </w:p>
    <w:p w:rsidR="004D5BC2" w:rsidRPr="004D5BC2" w:rsidRDefault="004D5BC2" w:rsidP="004D5BC2">
      <w:pPr>
        <w:pStyle w:val="a3"/>
        <w:jc w:val="both"/>
        <w:rPr>
          <w:rFonts w:ascii="Times New Roman" w:hAnsi="Times New Roman" w:cs="Times New Roman"/>
          <w:sz w:val="28"/>
          <w:szCs w:val="28"/>
        </w:rPr>
      </w:pPr>
    </w:p>
    <w:p w:rsidR="004D5BC2" w:rsidRPr="004D5BC2" w:rsidRDefault="004D5BC2" w:rsidP="004D5BC2">
      <w:pPr>
        <w:pStyle w:val="a3"/>
        <w:jc w:val="both"/>
        <w:rPr>
          <w:rFonts w:ascii="Times New Roman" w:hAnsi="Times New Roman" w:cs="Times New Roman"/>
          <w:sz w:val="28"/>
          <w:szCs w:val="28"/>
        </w:rPr>
      </w:pPr>
    </w:p>
    <w:p w:rsidR="004D5BC2" w:rsidRDefault="004D5BC2" w:rsidP="004D5BC2">
      <w:pPr>
        <w:pStyle w:val="a3"/>
        <w:jc w:val="center"/>
        <w:rPr>
          <w:rFonts w:ascii="Times New Roman" w:hAnsi="Times New Roman" w:cs="Times New Roman"/>
          <w:b/>
          <w:sz w:val="28"/>
          <w:szCs w:val="28"/>
        </w:rPr>
      </w:pPr>
      <w:r w:rsidRPr="004D5BC2">
        <w:rPr>
          <w:rFonts w:ascii="Times New Roman" w:hAnsi="Times New Roman" w:cs="Times New Roman"/>
          <w:b/>
          <w:sz w:val="28"/>
          <w:szCs w:val="28"/>
        </w:rPr>
        <w:t>ПЕРЕДАННЫЕ ГОСУДАРСТВЕННЫЕ ПОЛНОМОЧИЯ</w:t>
      </w:r>
    </w:p>
    <w:p w:rsidR="000679CE" w:rsidRDefault="000679CE" w:rsidP="004D5BC2">
      <w:pPr>
        <w:pStyle w:val="a3"/>
        <w:jc w:val="center"/>
        <w:rPr>
          <w:rFonts w:ascii="Times New Roman" w:hAnsi="Times New Roman" w:cs="Times New Roman"/>
          <w:b/>
          <w:sz w:val="28"/>
          <w:szCs w:val="28"/>
        </w:rPr>
      </w:pPr>
    </w:p>
    <w:p w:rsidR="000679CE" w:rsidRDefault="000679CE" w:rsidP="000679CE">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r w:rsidRPr="000679CE">
        <w:rPr>
          <w:rFonts w:ascii="Times New Roman" w:hAnsi="Times New Roman" w:cs="Times New Roman"/>
          <w:sz w:val="28"/>
          <w:szCs w:val="28"/>
        </w:rPr>
        <w:t>Кроме решения вопросов местного значения, администрация района осуществляет деятельность по исполнению переданных государственных полномочий</w:t>
      </w:r>
      <w:r>
        <w:rPr>
          <w:rFonts w:ascii="Times New Roman" w:hAnsi="Times New Roman" w:cs="Times New Roman"/>
          <w:sz w:val="28"/>
          <w:szCs w:val="28"/>
        </w:rPr>
        <w:t>. Это вопросы отдела опеки и попечительства и комиссии по делам несовершеннолетних и защите их прав.</w:t>
      </w:r>
    </w:p>
    <w:p w:rsidR="000679CE" w:rsidRPr="000679CE" w:rsidRDefault="000679CE" w:rsidP="000679CE">
      <w:pPr>
        <w:pStyle w:val="a3"/>
        <w:jc w:val="both"/>
        <w:rPr>
          <w:rFonts w:ascii="Times New Roman" w:hAnsi="Times New Roman" w:cs="Times New Roman"/>
          <w:sz w:val="28"/>
          <w:szCs w:val="28"/>
        </w:rPr>
      </w:pPr>
      <w:r>
        <w:rPr>
          <w:rFonts w:ascii="Times New Roman" w:hAnsi="Times New Roman" w:cs="Times New Roman"/>
          <w:sz w:val="28"/>
          <w:szCs w:val="28"/>
        </w:rPr>
        <w:t xml:space="preserve">   В части работы отдела опеки и попечительства можно отметить следующее:</w:t>
      </w:r>
    </w:p>
    <w:p w:rsidR="004D5BC2" w:rsidRPr="004D5BC2" w:rsidRDefault="000679CE" w:rsidP="004D5BC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D5BC2" w:rsidRPr="004D5BC2">
        <w:rPr>
          <w:rFonts w:ascii="Times New Roman" w:hAnsi="Times New Roman" w:cs="Times New Roman"/>
          <w:b/>
          <w:sz w:val="28"/>
          <w:szCs w:val="28"/>
        </w:rPr>
        <w:t>Приобретено  14 жилых помещений</w:t>
      </w:r>
      <w:r w:rsidR="004D5BC2" w:rsidRPr="004D5BC2">
        <w:rPr>
          <w:rFonts w:ascii="Times New Roman" w:hAnsi="Times New Roman" w:cs="Times New Roman"/>
          <w:sz w:val="28"/>
          <w:szCs w:val="28"/>
        </w:rPr>
        <w:t xml:space="preserve"> для детей-сирот и детей, оставшихся без попечения родителей, и лиц из их числа для 14 человек на общую сумму</w:t>
      </w:r>
      <w:r w:rsidR="004D5BC2" w:rsidRPr="004D5BC2">
        <w:rPr>
          <w:rFonts w:ascii="Times New Roman" w:hAnsi="Times New Roman" w:cs="Times New Roman"/>
          <w:color w:val="FF0000"/>
          <w:sz w:val="28"/>
          <w:szCs w:val="28"/>
        </w:rPr>
        <w:t xml:space="preserve"> </w:t>
      </w:r>
      <w:r w:rsidR="004D5BC2" w:rsidRPr="004D5BC2">
        <w:rPr>
          <w:rFonts w:ascii="Times New Roman" w:hAnsi="Times New Roman" w:cs="Times New Roman"/>
          <w:sz w:val="28"/>
          <w:szCs w:val="28"/>
        </w:rPr>
        <w:t xml:space="preserve">15 млн. 275,4 тыс. рублей. Из них:  </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 xml:space="preserve">федеральный бюджет – 1 млн. 468,3 тыс. рублей,  </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областной бюджет - 13 млн. 807,1 тыс. руб.</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 xml:space="preserve">     Жилые помещения приобретены в МО «Алексеевское» (8), в МО «Черевковское» (3), в МО «Пермогорское» (2), «Телеговское» (1). На первичном рынке – 10 квартир; вторичный рынок - 4 квартиры. В 2013 году обеспечены жилыми помещениями 15 человек. С 5 из них заключены договора социального найма жилого помещения, с  9  - договора найма специализированного жилого помещения. </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sz w:val="28"/>
          <w:szCs w:val="28"/>
        </w:rPr>
        <w:tab/>
        <w:t xml:space="preserve">На 01.01.2014 года в списке детей-сирот и детей, лишенных попечения родителей, лиц из числа детей-сирот и детей, лишенных попечения родителей, которые подлежат обеспечению жилыми помещениями, состоит 52 человека. Из них детей (до 18 лет) – 24 человека, лиц от 18 до 23 лет – 20 человек, лиц в возрасте от 23 лет – 8 человек. </w:t>
      </w:r>
    </w:p>
    <w:p w:rsidR="004D5BC2" w:rsidRPr="004D5BC2" w:rsidRDefault="004D5BC2" w:rsidP="004D5BC2">
      <w:pPr>
        <w:pStyle w:val="a3"/>
        <w:jc w:val="both"/>
        <w:rPr>
          <w:rFonts w:ascii="Times New Roman" w:hAnsi="Times New Roman" w:cs="Times New Roman"/>
          <w:sz w:val="28"/>
          <w:szCs w:val="28"/>
        </w:rPr>
      </w:pPr>
      <w:r w:rsidRPr="004D5BC2">
        <w:rPr>
          <w:rFonts w:ascii="Times New Roman" w:hAnsi="Times New Roman" w:cs="Times New Roman"/>
          <w:b/>
          <w:sz w:val="28"/>
          <w:szCs w:val="28"/>
        </w:rPr>
        <w:tab/>
      </w:r>
    </w:p>
    <w:p w:rsidR="009F035E" w:rsidRPr="009F035E" w:rsidRDefault="002D5CBF" w:rsidP="009F035E">
      <w:pPr>
        <w:pStyle w:val="a3"/>
        <w:jc w:val="both"/>
        <w:rPr>
          <w:rFonts w:ascii="Times New Roman" w:hAnsi="Times New Roman" w:cs="Times New Roman"/>
          <w:sz w:val="28"/>
          <w:szCs w:val="28"/>
        </w:rPr>
      </w:pPr>
      <w:r w:rsidRPr="002D5CBF">
        <w:rPr>
          <w:rFonts w:ascii="Times New Roman" w:hAnsi="Times New Roman" w:cs="Times New Roman"/>
          <w:b/>
          <w:sz w:val="28"/>
          <w:szCs w:val="28"/>
        </w:rPr>
        <w:lastRenderedPageBreak/>
        <w:t xml:space="preserve">          </w:t>
      </w:r>
      <w:r w:rsidR="009F035E" w:rsidRPr="002D5CBF">
        <w:rPr>
          <w:rFonts w:ascii="Times New Roman" w:hAnsi="Times New Roman" w:cs="Times New Roman"/>
          <w:b/>
          <w:sz w:val="28"/>
          <w:szCs w:val="28"/>
        </w:rPr>
        <w:t>Работа  с несовершеннолетними</w:t>
      </w:r>
      <w:r w:rsidR="009F035E" w:rsidRPr="009F035E">
        <w:rPr>
          <w:rFonts w:ascii="Times New Roman" w:hAnsi="Times New Roman" w:cs="Times New Roman"/>
          <w:sz w:val="28"/>
          <w:szCs w:val="28"/>
        </w:rPr>
        <w:t xml:space="preserve"> была направлена на совершенствование форм и методов проведения индивидуальной профилактической работы, повышению эффективности в профилактической работе с семьями, находящимися в социально- опасаном положении.</w:t>
      </w:r>
    </w:p>
    <w:p w:rsidR="009F035E" w:rsidRPr="009F035E" w:rsidRDefault="002D5CBF" w:rsidP="009F035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F035E" w:rsidRPr="009F035E">
        <w:rPr>
          <w:rFonts w:ascii="Times New Roman" w:hAnsi="Times New Roman" w:cs="Times New Roman"/>
          <w:sz w:val="28"/>
          <w:szCs w:val="28"/>
        </w:rPr>
        <w:t xml:space="preserve">Комиссия по делам несовершеннолетних и защите их прав администрации МО «Красноборский муниципальный район» (далее КДН и ЗП) осуществляла свою деятельность в соответствии с планом работы на 2012 год. </w:t>
      </w:r>
    </w:p>
    <w:p w:rsidR="009F035E" w:rsidRPr="009F035E" w:rsidRDefault="002D5CBF" w:rsidP="009F035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F035E" w:rsidRPr="009F035E">
        <w:rPr>
          <w:rFonts w:ascii="Times New Roman" w:hAnsi="Times New Roman" w:cs="Times New Roman"/>
          <w:sz w:val="28"/>
          <w:szCs w:val="28"/>
        </w:rPr>
        <w:t xml:space="preserve">В администрации МО «Красноборский муниципальный район» приняты и работают долгосрочные целевые программы: </w:t>
      </w:r>
    </w:p>
    <w:p w:rsidR="009F035E" w:rsidRPr="009F035E" w:rsidRDefault="009F035E" w:rsidP="009F035E">
      <w:pPr>
        <w:pStyle w:val="a3"/>
        <w:jc w:val="both"/>
        <w:rPr>
          <w:rFonts w:ascii="Times New Roman" w:hAnsi="Times New Roman" w:cs="Times New Roman"/>
          <w:sz w:val="28"/>
          <w:szCs w:val="28"/>
        </w:rPr>
      </w:pPr>
      <w:r w:rsidRPr="009F035E">
        <w:rPr>
          <w:rFonts w:ascii="Times New Roman" w:hAnsi="Times New Roman" w:cs="Times New Roman"/>
          <w:sz w:val="28"/>
          <w:szCs w:val="28"/>
        </w:rPr>
        <w:t>- «Профилактика алкоголизма, табакокурения, токсикомании и наркомании в молодежной среде в МО  «Красноборский муниципальный район» на 2011-2013 год».</w:t>
      </w:r>
    </w:p>
    <w:p w:rsidR="009F035E" w:rsidRPr="009F035E" w:rsidRDefault="009F035E" w:rsidP="009F035E">
      <w:pPr>
        <w:pStyle w:val="a3"/>
        <w:jc w:val="both"/>
        <w:rPr>
          <w:rFonts w:ascii="Times New Roman" w:hAnsi="Times New Roman" w:cs="Times New Roman"/>
          <w:sz w:val="28"/>
          <w:szCs w:val="28"/>
        </w:rPr>
      </w:pPr>
      <w:r w:rsidRPr="009F035E">
        <w:rPr>
          <w:rFonts w:ascii="Times New Roman" w:hAnsi="Times New Roman" w:cs="Times New Roman"/>
          <w:sz w:val="28"/>
          <w:szCs w:val="28"/>
        </w:rPr>
        <w:t xml:space="preserve">- «Профилактика преступлений и иных правонарушений в МО «Красноборский муниципальный район» на 2013-2015 годы» </w:t>
      </w:r>
      <w:r w:rsidRPr="009F035E">
        <w:rPr>
          <w:rFonts w:ascii="Times New Roman" w:hAnsi="Times New Roman" w:cs="Times New Roman"/>
          <w:b/>
          <w:sz w:val="28"/>
          <w:szCs w:val="28"/>
        </w:rPr>
        <w:t>(</w:t>
      </w:r>
      <w:r w:rsidRPr="009F035E">
        <w:rPr>
          <w:rFonts w:ascii="Times New Roman" w:hAnsi="Times New Roman" w:cs="Times New Roman"/>
          <w:sz w:val="28"/>
          <w:szCs w:val="28"/>
        </w:rPr>
        <w:t>данная программа содержит раздел 2.3 «Профилактика безнадзорности и правонарушений среди несовершеннолетних»).</w:t>
      </w:r>
    </w:p>
    <w:p w:rsidR="009F035E" w:rsidRPr="009F035E" w:rsidRDefault="009F035E" w:rsidP="009F035E">
      <w:pPr>
        <w:pStyle w:val="a3"/>
        <w:jc w:val="both"/>
        <w:rPr>
          <w:rFonts w:ascii="Times New Roman" w:hAnsi="Times New Roman" w:cs="Times New Roman"/>
          <w:sz w:val="28"/>
          <w:szCs w:val="28"/>
        </w:rPr>
      </w:pPr>
      <w:r w:rsidRPr="009F035E">
        <w:rPr>
          <w:rFonts w:ascii="Times New Roman" w:hAnsi="Times New Roman" w:cs="Times New Roman"/>
          <w:sz w:val="28"/>
          <w:szCs w:val="28"/>
        </w:rPr>
        <w:t xml:space="preserve">Распоряжением Главы администрации №710р от 15.10.2012 года была утверждена долгосрочная целевая программа «Профилактика безнадзорности и правонарушений среди несовершеннолетних на территории МО «Красноборский муниципальный район» на 2013 год». По программе было предусмотрено финансирование в размере 57 000 рублей, однако, в виду дефицита бюджета программа осталась без финансирования. </w:t>
      </w:r>
    </w:p>
    <w:p w:rsidR="009F035E" w:rsidRPr="009F035E" w:rsidRDefault="009F035E" w:rsidP="009F035E">
      <w:pPr>
        <w:pStyle w:val="a3"/>
        <w:jc w:val="both"/>
        <w:rPr>
          <w:rFonts w:ascii="Times New Roman" w:hAnsi="Times New Roman" w:cs="Times New Roman"/>
          <w:sz w:val="28"/>
          <w:szCs w:val="28"/>
        </w:rPr>
      </w:pPr>
      <w:r w:rsidRPr="009F035E">
        <w:rPr>
          <w:rFonts w:ascii="Times New Roman" w:hAnsi="Times New Roman" w:cs="Times New Roman"/>
          <w:sz w:val="28"/>
          <w:szCs w:val="28"/>
        </w:rPr>
        <w:t xml:space="preserve">КДН и ЗП совместно с органами и учреждениями системы профилактики являются активными участниками в реализации мероприятий вышеуказанных программ  и планов. Итоги подводятся ежеквартально. </w:t>
      </w:r>
    </w:p>
    <w:p w:rsidR="009F035E" w:rsidRPr="009F035E" w:rsidRDefault="009F035E" w:rsidP="009F035E">
      <w:pPr>
        <w:pStyle w:val="a3"/>
        <w:jc w:val="both"/>
        <w:rPr>
          <w:rFonts w:ascii="Times New Roman" w:hAnsi="Times New Roman" w:cs="Times New Roman"/>
          <w:sz w:val="28"/>
          <w:szCs w:val="28"/>
        </w:rPr>
      </w:pPr>
      <w:r w:rsidRPr="009F035E">
        <w:rPr>
          <w:rFonts w:ascii="Times New Roman" w:hAnsi="Times New Roman" w:cs="Times New Roman"/>
          <w:sz w:val="28"/>
          <w:szCs w:val="28"/>
        </w:rPr>
        <w:t xml:space="preserve">На территории  МО «Красноборский муниципальный район» действует 4 общественных комиссий по делам несовершеннолетних и защите их прав в муниципальных образованиях - сельских поселениях. </w:t>
      </w:r>
    </w:p>
    <w:p w:rsidR="009F035E" w:rsidRPr="009F035E" w:rsidRDefault="002D5CBF" w:rsidP="009F035E">
      <w:pPr>
        <w:pStyle w:val="a3"/>
        <w:jc w:val="both"/>
        <w:rPr>
          <w:rFonts w:ascii="Times New Roman" w:hAnsi="Times New Roman" w:cs="Times New Roman"/>
          <w:sz w:val="28"/>
          <w:szCs w:val="28"/>
        </w:rPr>
      </w:pPr>
      <w:r>
        <w:rPr>
          <w:rFonts w:ascii="Times New Roman" w:hAnsi="Times New Roman" w:cs="Times New Roman"/>
          <w:b/>
          <w:i/>
          <w:sz w:val="28"/>
          <w:szCs w:val="28"/>
        </w:rPr>
        <w:t xml:space="preserve">            </w:t>
      </w:r>
      <w:r w:rsidR="009F035E" w:rsidRPr="009F035E">
        <w:rPr>
          <w:rFonts w:ascii="Times New Roman" w:hAnsi="Times New Roman" w:cs="Times New Roman"/>
          <w:sz w:val="28"/>
          <w:szCs w:val="28"/>
        </w:rPr>
        <w:t>На  рассмотрение в КДН и ЗП за 2013 год поступило 219 административных материалов из них:</w:t>
      </w:r>
    </w:p>
    <w:p w:rsidR="009F035E" w:rsidRPr="009F035E" w:rsidRDefault="009F035E" w:rsidP="009F035E">
      <w:pPr>
        <w:pStyle w:val="a3"/>
        <w:jc w:val="both"/>
        <w:rPr>
          <w:rFonts w:ascii="Times New Roman" w:hAnsi="Times New Roman" w:cs="Times New Roman"/>
          <w:sz w:val="28"/>
          <w:szCs w:val="28"/>
        </w:rPr>
      </w:pPr>
      <w:r w:rsidRPr="009F035E">
        <w:rPr>
          <w:rFonts w:ascii="Times New Roman" w:hAnsi="Times New Roman" w:cs="Times New Roman"/>
          <w:noProof/>
          <w:sz w:val="28"/>
          <w:szCs w:val="28"/>
        </w:rPr>
        <w:drawing>
          <wp:inline distT="0" distB="0" distL="0" distR="0">
            <wp:extent cx="5943600" cy="200025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F035E" w:rsidRPr="009F035E" w:rsidRDefault="009F035E" w:rsidP="009F035E">
      <w:pPr>
        <w:pStyle w:val="a3"/>
        <w:jc w:val="both"/>
        <w:rPr>
          <w:rFonts w:ascii="Times New Roman" w:hAnsi="Times New Roman" w:cs="Times New Roman"/>
          <w:sz w:val="28"/>
          <w:szCs w:val="28"/>
        </w:rPr>
      </w:pPr>
      <w:r w:rsidRPr="009F035E">
        <w:rPr>
          <w:rFonts w:ascii="Times New Roman" w:hAnsi="Times New Roman" w:cs="Times New Roman"/>
          <w:sz w:val="28"/>
          <w:szCs w:val="28"/>
        </w:rPr>
        <w:t xml:space="preserve">     Согласно сведениям, полученным от оГИБДД России  «Красноборский»  на рассмотрение в комиссию за 2013 год поступило 25 административных материалов, комиссией данные материалы рассмотрены и назначены административные наказания. </w:t>
      </w:r>
    </w:p>
    <w:p w:rsidR="009F035E" w:rsidRPr="009F035E" w:rsidRDefault="009F035E" w:rsidP="009F035E">
      <w:pPr>
        <w:pStyle w:val="a3"/>
        <w:jc w:val="both"/>
        <w:rPr>
          <w:rFonts w:ascii="Times New Roman" w:hAnsi="Times New Roman" w:cs="Times New Roman"/>
          <w:sz w:val="28"/>
          <w:szCs w:val="28"/>
        </w:rPr>
      </w:pPr>
      <w:r w:rsidRPr="009F035E">
        <w:rPr>
          <w:rFonts w:ascii="Times New Roman" w:hAnsi="Times New Roman" w:cs="Times New Roman"/>
          <w:sz w:val="28"/>
          <w:szCs w:val="28"/>
        </w:rPr>
        <w:lastRenderedPageBreak/>
        <w:t xml:space="preserve">КДН и ЗП в пределах своей компетенции принимает меры по борьбе с преступностью несовершеннолтених и её профилактикой на территории Красноборского муниципального района, </w:t>
      </w:r>
    </w:p>
    <w:p w:rsidR="009F035E" w:rsidRPr="009F035E" w:rsidRDefault="009F035E" w:rsidP="009F035E">
      <w:pPr>
        <w:pStyle w:val="a3"/>
        <w:jc w:val="both"/>
        <w:rPr>
          <w:rFonts w:ascii="Times New Roman" w:hAnsi="Times New Roman" w:cs="Times New Roman"/>
          <w:color w:val="000000"/>
          <w:sz w:val="28"/>
          <w:szCs w:val="28"/>
        </w:rPr>
      </w:pPr>
      <w:r w:rsidRPr="009F035E">
        <w:rPr>
          <w:rFonts w:ascii="Times New Roman" w:hAnsi="Times New Roman" w:cs="Times New Roman"/>
          <w:color w:val="000000"/>
          <w:sz w:val="28"/>
          <w:szCs w:val="28"/>
        </w:rPr>
        <w:t xml:space="preserve">Оперативная обстановка по линии несовершеннолетних  по итогам 2013 года отмечается ростом подростковой преступности на 43,8 %,  несовершеннолетними совершено 23 преступления (АППГ – 16), удельный вес преступности несовершеннолетних составил 16,8 % (АППГ – 9,2 %),  динамика увеличения на 7,6 %. </w:t>
      </w:r>
    </w:p>
    <w:p w:rsidR="009F035E" w:rsidRPr="009F035E" w:rsidRDefault="002D5CBF" w:rsidP="009F035E">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F035E" w:rsidRPr="009F035E">
        <w:rPr>
          <w:rFonts w:ascii="Times New Roman" w:hAnsi="Times New Roman" w:cs="Times New Roman"/>
          <w:color w:val="000000"/>
          <w:sz w:val="28"/>
          <w:szCs w:val="28"/>
        </w:rPr>
        <w:t xml:space="preserve">С учетом  роста  общего числа  преступлений совершенных несовершеннолетними,  на 63,6 %  увеличилось число лиц совершивших преступления,  АППГ  11  несовершеннолетних совершили преступления, в отчетном периоде 2013 года - 18 несовершеннолетних  совершили  преступления, соответственно  удельный вес по лицам, совершившим преступления, увеличился с 9,6 % (АППГ) до 15,1 %, динамика увеличения на 5,5 %.   </w:t>
      </w:r>
    </w:p>
    <w:p w:rsidR="009F035E" w:rsidRPr="009F035E" w:rsidRDefault="002D5CBF" w:rsidP="009F035E">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F035E" w:rsidRPr="009F035E">
        <w:rPr>
          <w:rFonts w:ascii="Times New Roman" w:hAnsi="Times New Roman" w:cs="Times New Roman"/>
          <w:color w:val="000000"/>
          <w:sz w:val="28"/>
          <w:szCs w:val="28"/>
        </w:rPr>
        <w:t xml:space="preserve">Кроме этого с трех до семи увеличилось количество  тяжких преступлений совершенных несовершеннолетними, рост в 2,3 раза, удельный вес 21,2 % (АППГ – 7,5 %).  </w:t>
      </w:r>
    </w:p>
    <w:p w:rsidR="009F035E" w:rsidRPr="009F035E" w:rsidRDefault="002D5CBF" w:rsidP="009F035E">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F035E" w:rsidRPr="009F035E">
        <w:rPr>
          <w:rFonts w:ascii="Times New Roman" w:hAnsi="Times New Roman" w:cs="Times New Roman"/>
          <w:color w:val="000000"/>
          <w:sz w:val="28"/>
          <w:szCs w:val="28"/>
        </w:rPr>
        <w:t xml:space="preserve">По итогам отчетного периода с четырёх до одного снизилось количество несовершеннолетних лиц, совершивших преступления в состоянии алкогольного, удельный вес составил 2,0 % (АППГ – 8,3%). </w:t>
      </w:r>
    </w:p>
    <w:p w:rsidR="009F035E" w:rsidRPr="009F035E" w:rsidRDefault="002D5CBF" w:rsidP="009F035E">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F035E" w:rsidRPr="009F035E">
        <w:rPr>
          <w:rFonts w:ascii="Times New Roman" w:hAnsi="Times New Roman" w:cs="Times New Roman"/>
          <w:color w:val="000000"/>
          <w:sz w:val="28"/>
          <w:szCs w:val="28"/>
        </w:rPr>
        <w:t xml:space="preserve">С 7 до 10 увеличилось  количество участников групповых преступлений, рост на 42,9 %, удельный вес составил 31,3  % (АППГ – 58,3).   </w:t>
      </w:r>
    </w:p>
    <w:p w:rsidR="009F035E" w:rsidRPr="009F035E" w:rsidRDefault="002D5CBF" w:rsidP="009F035E">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F035E" w:rsidRPr="009F035E">
        <w:rPr>
          <w:rFonts w:ascii="Times New Roman" w:hAnsi="Times New Roman" w:cs="Times New Roman"/>
          <w:color w:val="000000"/>
          <w:sz w:val="28"/>
          <w:szCs w:val="28"/>
        </w:rPr>
        <w:t xml:space="preserve">С 6 до 7 увеличилось количество лиц совершивших  преступления несовершеннолетними в группах, рост на 16,7 %, а показатель лиц совершивших  преступления в группах с взрослыми лицами увеличился с 1 до 3 (согласно ИЦ данных). </w:t>
      </w:r>
    </w:p>
    <w:p w:rsidR="009F035E" w:rsidRPr="009F035E" w:rsidRDefault="002D5CBF" w:rsidP="002D5CBF">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F035E" w:rsidRPr="009F035E">
        <w:rPr>
          <w:rFonts w:ascii="Times New Roman" w:hAnsi="Times New Roman" w:cs="Times New Roman"/>
          <w:color w:val="000000"/>
          <w:sz w:val="28"/>
          <w:szCs w:val="28"/>
        </w:rPr>
        <w:t>Анализируя статистическую отчетность, а также преступления, вставшие на учет по итогам  2013 года, видим, что 12   преступлений по  перспективе движения уг</w:t>
      </w:r>
      <w:r>
        <w:rPr>
          <w:rFonts w:ascii="Times New Roman" w:hAnsi="Times New Roman" w:cs="Times New Roman"/>
          <w:color w:val="000000"/>
          <w:sz w:val="28"/>
          <w:szCs w:val="28"/>
        </w:rPr>
        <w:t>оловных дел перешли с 2012 года.</w:t>
      </w:r>
      <w:r w:rsidR="009F035E" w:rsidRPr="009F035E">
        <w:rPr>
          <w:rFonts w:ascii="Times New Roman" w:hAnsi="Times New Roman" w:cs="Times New Roman"/>
          <w:color w:val="000000"/>
          <w:sz w:val="28"/>
          <w:szCs w:val="28"/>
        </w:rPr>
        <w:t xml:space="preserve"> </w:t>
      </w:r>
    </w:p>
    <w:p w:rsidR="009F035E" w:rsidRPr="009F035E" w:rsidRDefault="009F035E" w:rsidP="009F035E">
      <w:pPr>
        <w:pStyle w:val="a3"/>
        <w:jc w:val="both"/>
        <w:rPr>
          <w:rFonts w:ascii="Times New Roman" w:hAnsi="Times New Roman" w:cs="Times New Roman"/>
          <w:sz w:val="28"/>
          <w:szCs w:val="28"/>
        </w:rPr>
      </w:pPr>
      <w:r w:rsidRPr="009F035E">
        <w:rPr>
          <w:rFonts w:ascii="Times New Roman" w:hAnsi="Times New Roman" w:cs="Times New Roman"/>
          <w:sz w:val="28"/>
          <w:szCs w:val="28"/>
        </w:rPr>
        <w:t xml:space="preserve">         На 31.12.2013 года  состояло на профилактическом учёте в КДН и ЗП 17 несовершеннолетних. С данной категорией лиц,  в целях профилактики совершения ими повторных противоправных деяний проводится необходимая индивидуально-профилактическая работа: совместно с сотрудниками ПДН ОМВД России «Красноборский» и другими представителями органов и учреждений системы профилактики проверялись по месту жительства, проводились беседы, принимаются меры по охвату данной категории подростков летним отдыхом, занятостью, проводится работа с законными представителями. </w:t>
      </w:r>
    </w:p>
    <w:p w:rsidR="009F035E" w:rsidRPr="009F035E" w:rsidRDefault="009F035E" w:rsidP="009F035E">
      <w:pPr>
        <w:pStyle w:val="a3"/>
        <w:jc w:val="both"/>
        <w:rPr>
          <w:rFonts w:ascii="Times New Roman" w:hAnsi="Times New Roman" w:cs="Times New Roman"/>
          <w:color w:val="000000"/>
          <w:sz w:val="28"/>
          <w:szCs w:val="28"/>
        </w:rPr>
      </w:pPr>
      <w:r w:rsidRPr="009F035E">
        <w:rPr>
          <w:rFonts w:ascii="Times New Roman" w:hAnsi="Times New Roman" w:cs="Times New Roman"/>
          <w:color w:val="000000"/>
          <w:sz w:val="28"/>
          <w:szCs w:val="28"/>
        </w:rPr>
        <w:t xml:space="preserve">     За истекший период 2013 года комиссией составлено для направления в Красноборский районный суд 4 (четыре) ходатайства о направлении несовершеннолетних в СУЗТ. </w:t>
      </w:r>
      <w:r w:rsidRPr="009F035E">
        <w:rPr>
          <w:rFonts w:ascii="Times New Roman" w:hAnsi="Times New Roman" w:cs="Times New Roman"/>
          <w:sz w:val="28"/>
          <w:szCs w:val="28"/>
        </w:rPr>
        <w:t xml:space="preserve">Все ходатайства остались без удовлетворения.  </w:t>
      </w:r>
    </w:p>
    <w:p w:rsidR="009F035E" w:rsidRPr="009F035E" w:rsidRDefault="009F035E" w:rsidP="009F035E">
      <w:pPr>
        <w:pStyle w:val="a3"/>
        <w:jc w:val="both"/>
        <w:rPr>
          <w:rFonts w:ascii="Times New Roman" w:hAnsi="Times New Roman" w:cs="Times New Roman"/>
          <w:sz w:val="28"/>
          <w:szCs w:val="28"/>
        </w:rPr>
      </w:pPr>
      <w:r w:rsidRPr="009F035E">
        <w:rPr>
          <w:rFonts w:ascii="Times New Roman" w:hAnsi="Times New Roman" w:cs="Times New Roman"/>
          <w:sz w:val="28"/>
          <w:szCs w:val="28"/>
        </w:rPr>
        <w:t xml:space="preserve">       Ежемесячно, а также в ходе оперативно – профилактических мероприятий по линии несовершеннолетних, ОМВД совместно с отделом </w:t>
      </w:r>
      <w:r w:rsidRPr="009F035E">
        <w:rPr>
          <w:rFonts w:ascii="Times New Roman" w:hAnsi="Times New Roman" w:cs="Times New Roman"/>
          <w:sz w:val="28"/>
          <w:szCs w:val="28"/>
        </w:rPr>
        <w:lastRenderedPageBreak/>
        <w:t>опеки и попечительства, КДН и ЗП, ГБУ СОН АО «Красноборский КЦСО», организовывались проверки семей (родителей), состоящих на профилактических учетах, в ходе которых проверялись  условия воспитания и содержания детей, составлялись акты обследования материально – бытовых условий. При посещении семей специалистами, в первую очередь, выяснялись проблемы семьи, предлагалась помощь при организации летнего отдыха и  занятости детей, разъяснялось, куда можно обратиться  по вопросу трудоустройства, занятости и получения материальной помощи. Комиссией совместно со специалистами органов и учреждений системы профилактики осуществлено 75 совместных  операций, совещаний и рейдов   по   проверке   неблагополучных  семей, в ходе которых проверено 286 семей.</w:t>
      </w:r>
    </w:p>
    <w:p w:rsidR="009F035E" w:rsidRPr="009F035E" w:rsidRDefault="009F035E" w:rsidP="009F035E">
      <w:pPr>
        <w:pStyle w:val="a3"/>
        <w:jc w:val="both"/>
        <w:rPr>
          <w:rFonts w:ascii="Times New Roman" w:hAnsi="Times New Roman" w:cs="Times New Roman"/>
          <w:sz w:val="28"/>
          <w:szCs w:val="28"/>
        </w:rPr>
      </w:pPr>
      <w:r w:rsidRPr="009F035E">
        <w:rPr>
          <w:rFonts w:ascii="Times New Roman" w:hAnsi="Times New Roman" w:cs="Times New Roman"/>
          <w:sz w:val="28"/>
          <w:szCs w:val="28"/>
        </w:rPr>
        <w:t xml:space="preserve">     </w:t>
      </w:r>
      <w:r w:rsidR="002D5CBF">
        <w:rPr>
          <w:rFonts w:ascii="Times New Roman" w:hAnsi="Times New Roman" w:cs="Times New Roman"/>
          <w:sz w:val="28"/>
          <w:szCs w:val="28"/>
        </w:rPr>
        <w:t xml:space="preserve">  </w:t>
      </w:r>
      <w:r w:rsidRPr="009F035E">
        <w:rPr>
          <w:rFonts w:ascii="Times New Roman" w:hAnsi="Times New Roman" w:cs="Times New Roman"/>
          <w:sz w:val="28"/>
          <w:szCs w:val="28"/>
        </w:rPr>
        <w:t>Летним отдыхом и занятостью в отчетном периоде 2013 года охвачено 714 несовершеннолетних детей, из них 600 – отдохнули в детских оздоровительных лагерях и 114 – трудоустроены по линии ГКУ АО «ЦЗН по Красноборскому району» Отделу молодежи, семьи и спорта администрации МО «Красноборский муниципальный район.</w:t>
      </w:r>
    </w:p>
    <w:p w:rsidR="009F035E" w:rsidRDefault="002D5CBF" w:rsidP="009F035E">
      <w:pPr>
        <w:pStyle w:val="a3"/>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9F035E" w:rsidRPr="009F035E">
        <w:rPr>
          <w:rFonts w:ascii="Times New Roman" w:hAnsi="Times New Roman" w:cs="Times New Roman"/>
          <w:bCs/>
          <w:iCs/>
          <w:sz w:val="28"/>
          <w:szCs w:val="28"/>
        </w:rPr>
        <w:t>Штатные сотрудники комиссии принимали активное участие в проведении комплексной операции «Подросток-2013». Организовывали и принимали участие в «Единой неделе профилактики». Совместно с другими органами и учреждениями системы профилактики 20 ноября 2013 года провели на территории района «День правовой помощи детям».</w:t>
      </w:r>
    </w:p>
    <w:p w:rsidR="007B6752" w:rsidRDefault="007B6752" w:rsidP="00B54CEA">
      <w:pPr>
        <w:pStyle w:val="a3"/>
        <w:rPr>
          <w:rFonts w:ascii="Times New Roman" w:hAnsi="Times New Roman" w:cs="Times New Roman"/>
          <w:b/>
          <w:bCs/>
          <w:iCs/>
          <w:sz w:val="32"/>
          <w:szCs w:val="32"/>
        </w:rPr>
      </w:pPr>
    </w:p>
    <w:p w:rsidR="007B6752" w:rsidRPr="007160E9" w:rsidRDefault="007B6752" w:rsidP="00B54CEA">
      <w:pPr>
        <w:pStyle w:val="a3"/>
        <w:jc w:val="center"/>
        <w:rPr>
          <w:rFonts w:ascii="Times New Roman" w:hAnsi="Times New Roman" w:cs="Times New Roman"/>
          <w:b/>
          <w:sz w:val="28"/>
          <w:szCs w:val="28"/>
        </w:rPr>
      </w:pPr>
      <w:r w:rsidRPr="007160E9">
        <w:rPr>
          <w:rFonts w:ascii="Times New Roman" w:hAnsi="Times New Roman" w:cs="Times New Roman"/>
          <w:b/>
          <w:sz w:val="28"/>
          <w:szCs w:val="28"/>
        </w:rPr>
        <w:t>Гражданская оборона и защита населения от чрезвычайных ситуаций</w:t>
      </w:r>
    </w:p>
    <w:p w:rsidR="007B6752" w:rsidRPr="007160E9" w:rsidRDefault="007B6752" w:rsidP="007160E9">
      <w:pPr>
        <w:pStyle w:val="a3"/>
        <w:jc w:val="center"/>
        <w:rPr>
          <w:rFonts w:ascii="Times New Roman" w:hAnsi="Times New Roman" w:cs="Times New Roman"/>
          <w:b/>
          <w:sz w:val="28"/>
          <w:szCs w:val="28"/>
        </w:rPr>
      </w:pPr>
    </w:p>
    <w:p w:rsidR="007160E9" w:rsidRPr="007160E9" w:rsidRDefault="007B6752" w:rsidP="007160E9">
      <w:pPr>
        <w:pStyle w:val="a3"/>
        <w:jc w:val="both"/>
        <w:rPr>
          <w:rFonts w:ascii="Times New Roman" w:hAnsi="Times New Roman" w:cs="Times New Roman"/>
          <w:sz w:val="28"/>
          <w:szCs w:val="28"/>
        </w:rPr>
      </w:pPr>
      <w:r w:rsidRPr="007160E9">
        <w:rPr>
          <w:rFonts w:ascii="Times New Roman" w:hAnsi="Times New Roman" w:cs="Times New Roman"/>
          <w:sz w:val="28"/>
          <w:szCs w:val="28"/>
        </w:rPr>
        <w:t xml:space="preserve">        Основные усилия органов управления муниципального звена в области защиты населения и территории были сосредоточены на организации и выполнении мероприятий по снижению вероятности перерастания «сезонных рисков» в чрезвычайной ситуации.</w:t>
      </w:r>
    </w:p>
    <w:p w:rsidR="007160E9" w:rsidRPr="007160E9" w:rsidRDefault="007160E9" w:rsidP="007160E9">
      <w:pPr>
        <w:pStyle w:val="a3"/>
        <w:jc w:val="both"/>
        <w:rPr>
          <w:rFonts w:ascii="Times New Roman" w:hAnsi="Times New Roman" w:cs="Times New Roman"/>
          <w:sz w:val="28"/>
          <w:szCs w:val="28"/>
        </w:rPr>
      </w:pPr>
      <w:r w:rsidRPr="007160E9">
        <w:rPr>
          <w:rFonts w:ascii="Times New Roman" w:hAnsi="Times New Roman" w:cs="Times New Roman"/>
          <w:sz w:val="28"/>
          <w:szCs w:val="28"/>
        </w:rPr>
        <w:t xml:space="preserve">         В паводковый период для подготовки и обучения руководящего состава муниципального звена ТП РСЧС, объектов экономики:</w:t>
      </w:r>
    </w:p>
    <w:p w:rsidR="007160E9" w:rsidRPr="007160E9" w:rsidRDefault="007160E9" w:rsidP="007160E9">
      <w:pPr>
        <w:pStyle w:val="a3"/>
        <w:jc w:val="both"/>
        <w:rPr>
          <w:rFonts w:ascii="Times New Roman" w:hAnsi="Times New Roman" w:cs="Times New Roman"/>
          <w:color w:val="000000"/>
          <w:sz w:val="28"/>
          <w:szCs w:val="28"/>
        </w:rPr>
      </w:pPr>
      <w:r w:rsidRPr="007160E9">
        <w:rPr>
          <w:rFonts w:ascii="Times New Roman" w:hAnsi="Times New Roman" w:cs="Times New Roman"/>
          <w:color w:val="000000"/>
          <w:sz w:val="28"/>
          <w:szCs w:val="28"/>
        </w:rPr>
        <w:t>- проведено 5 заседаний противопаводковой комиссии, рассмотрено 15 вопросов о мерах по обеспечению безопасности населения и объектов экономики в период ледохода и паводка весной 2013 года;</w:t>
      </w:r>
    </w:p>
    <w:p w:rsidR="007160E9" w:rsidRPr="007160E9" w:rsidRDefault="007160E9" w:rsidP="007160E9">
      <w:pPr>
        <w:pStyle w:val="a3"/>
        <w:jc w:val="both"/>
        <w:rPr>
          <w:rFonts w:ascii="Times New Roman" w:hAnsi="Times New Roman" w:cs="Times New Roman"/>
          <w:sz w:val="28"/>
          <w:szCs w:val="28"/>
        </w:rPr>
      </w:pPr>
      <w:r w:rsidRPr="007160E9">
        <w:rPr>
          <w:rFonts w:ascii="Times New Roman" w:hAnsi="Times New Roman" w:cs="Times New Roman"/>
          <w:sz w:val="28"/>
          <w:szCs w:val="28"/>
        </w:rPr>
        <w:t xml:space="preserve">- разработан и доведен: план временного отселения (эвакуации населения) при высоком подъеме уровня паводковых вод и комплексный план мероприятий по предупреждению и ликвидации чрезвычайных ситуаций, связанных с ледоходом и паводком на территории  района весной </w:t>
      </w:r>
      <w:smartTag w:uri="urn:schemas-microsoft-com:office:smarttags" w:element="metricconverter">
        <w:smartTagPr>
          <w:attr w:name="ProductID" w:val="2013 г"/>
        </w:smartTagPr>
        <w:r w:rsidRPr="007160E9">
          <w:rPr>
            <w:rFonts w:ascii="Times New Roman" w:hAnsi="Times New Roman" w:cs="Times New Roman"/>
            <w:sz w:val="28"/>
            <w:szCs w:val="28"/>
          </w:rPr>
          <w:t>2013 г</w:t>
        </w:r>
      </w:smartTag>
      <w:r w:rsidRPr="007160E9">
        <w:rPr>
          <w:rFonts w:ascii="Times New Roman" w:hAnsi="Times New Roman" w:cs="Times New Roman"/>
          <w:sz w:val="28"/>
          <w:szCs w:val="28"/>
        </w:rPr>
        <w:t>.</w:t>
      </w:r>
    </w:p>
    <w:p w:rsidR="007160E9" w:rsidRPr="007160E9" w:rsidRDefault="007160E9" w:rsidP="007160E9">
      <w:pPr>
        <w:pStyle w:val="a3"/>
        <w:jc w:val="both"/>
        <w:rPr>
          <w:rFonts w:ascii="Times New Roman" w:hAnsi="Times New Roman" w:cs="Times New Roman"/>
          <w:sz w:val="28"/>
          <w:szCs w:val="28"/>
        </w:rPr>
      </w:pPr>
      <w:r w:rsidRPr="007160E9">
        <w:rPr>
          <w:rFonts w:ascii="Times New Roman" w:hAnsi="Times New Roman" w:cs="Times New Roman"/>
          <w:sz w:val="28"/>
          <w:szCs w:val="28"/>
        </w:rPr>
        <w:t>На заседаниях КЧС и ОПБ МО «Красноборский муниципальный район» рассмотрены вопросы и приняты решения:</w:t>
      </w:r>
    </w:p>
    <w:p w:rsidR="007160E9" w:rsidRPr="007160E9" w:rsidRDefault="007160E9" w:rsidP="007160E9">
      <w:pPr>
        <w:pStyle w:val="a3"/>
        <w:jc w:val="both"/>
        <w:rPr>
          <w:rFonts w:ascii="Times New Roman" w:hAnsi="Times New Roman" w:cs="Times New Roman"/>
          <w:sz w:val="28"/>
          <w:szCs w:val="28"/>
        </w:rPr>
      </w:pPr>
      <w:r w:rsidRPr="007160E9">
        <w:rPr>
          <w:rFonts w:ascii="Times New Roman" w:hAnsi="Times New Roman" w:cs="Times New Roman"/>
          <w:sz w:val="28"/>
          <w:szCs w:val="28"/>
        </w:rPr>
        <w:t>- о мерах по обеспечению безопасности населения п. Дябрино в период ледохода и паводка весной 2013 года (от 01.04.2013г. протокол № 3);</w:t>
      </w:r>
    </w:p>
    <w:p w:rsidR="007160E9" w:rsidRPr="007160E9" w:rsidRDefault="007160E9" w:rsidP="007160E9">
      <w:pPr>
        <w:pStyle w:val="a3"/>
        <w:jc w:val="both"/>
        <w:rPr>
          <w:rFonts w:ascii="Times New Roman" w:hAnsi="Times New Roman" w:cs="Times New Roman"/>
          <w:sz w:val="28"/>
          <w:szCs w:val="28"/>
        </w:rPr>
      </w:pPr>
      <w:r w:rsidRPr="007160E9">
        <w:rPr>
          <w:rFonts w:ascii="Times New Roman" w:hAnsi="Times New Roman" w:cs="Times New Roman"/>
          <w:sz w:val="28"/>
          <w:szCs w:val="28"/>
        </w:rPr>
        <w:t>- о ходе выполнения решения КЧС и ОПБ от 01.04.2013г. протокол № 3 мерах по обеспечению безопасности населения п. Дябрино в период ледохода и паводка весной 2013 года (от 16.04.2013г. протокол № 4);</w:t>
      </w:r>
    </w:p>
    <w:p w:rsidR="007160E9" w:rsidRPr="007160E9" w:rsidRDefault="007160E9" w:rsidP="007160E9">
      <w:pPr>
        <w:pStyle w:val="a3"/>
        <w:jc w:val="both"/>
        <w:rPr>
          <w:rFonts w:ascii="Times New Roman" w:hAnsi="Times New Roman" w:cs="Times New Roman"/>
          <w:sz w:val="28"/>
          <w:szCs w:val="28"/>
        </w:rPr>
      </w:pPr>
      <w:r w:rsidRPr="007160E9">
        <w:rPr>
          <w:rFonts w:ascii="Times New Roman" w:hAnsi="Times New Roman" w:cs="Times New Roman"/>
          <w:sz w:val="28"/>
          <w:szCs w:val="28"/>
        </w:rPr>
        <w:lastRenderedPageBreak/>
        <w:t>- о ходе выполнения решения КЧС и ОПБ от 16.04.2013г. протокол № 4 о мерах по обеспечению безопасности населения п. Дябрино в период ледохода и паводка весной 2013 года (от 24.04.2013г. протокол № 5);</w:t>
      </w:r>
    </w:p>
    <w:p w:rsidR="007160E9" w:rsidRPr="007160E9" w:rsidRDefault="007160E9" w:rsidP="007160E9">
      <w:pPr>
        <w:pStyle w:val="a3"/>
        <w:jc w:val="both"/>
        <w:rPr>
          <w:rFonts w:ascii="Times New Roman" w:hAnsi="Times New Roman" w:cs="Times New Roman"/>
          <w:sz w:val="28"/>
          <w:szCs w:val="28"/>
        </w:rPr>
      </w:pPr>
      <w:r w:rsidRPr="007160E9">
        <w:rPr>
          <w:rFonts w:ascii="Times New Roman" w:hAnsi="Times New Roman" w:cs="Times New Roman"/>
          <w:sz w:val="28"/>
          <w:szCs w:val="28"/>
        </w:rPr>
        <w:t>- о складывающейся ледовой и паводковой обстановке на территории МО «Красноборский муниципальный район» и мерах по предупреждению чрезвычайной ситуации в п. Дябрино (от 28.04.2013г. протокол № 6);</w:t>
      </w:r>
    </w:p>
    <w:p w:rsidR="007160E9" w:rsidRPr="007160E9" w:rsidRDefault="007160E9" w:rsidP="007160E9">
      <w:pPr>
        <w:pStyle w:val="a3"/>
        <w:jc w:val="both"/>
        <w:rPr>
          <w:rFonts w:ascii="Times New Roman" w:hAnsi="Times New Roman" w:cs="Times New Roman"/>
          <w:sz w:val="28"/>
          <w:szCs w:val="28"/>
        </w:rPr>
      </w:pPr>
      <w:r w:rsidRPr="007160E9">
        <w:rPr>
          <w:rFonts w:ascii="Times New Roman" w:hAnsi="Times New Roman" w:cs="Times New Roman"/>
          <w:sz w:val="28"/>
          <w:szCs w:val="28"/>
        </w:rPr>
        <w:t xml:space="preserve"> - о введении режима повышенной готовности от 24.04.2013г.;</w:t>
      </w:r>
    </w:p>
    <w:p w:rsidR="007160E9" w:rsidRPr="007160E9" w:rsidRDefault="007160E9" w:rsidP="007160E9">
      <w:pPr>
        <w:pStyle w:val="a3"/>
        <w:jc w:val="both"/>
        <w:rPr>
          <w:rFonts w:ascii="Times New Roman" w:hAnsi="Times New Roman" w:cs="Times New Roman"/>
          <w:sz w:val="28"/>
          <w:szCs w:val="28"/>
        </w:rPr>
      </w:pPr>
      <w:r w:rsidRPr="007160E9">
        <w:rPr>
          <w:rFonts w:ascii="Times New Roman" w:hAnsi="Times New Roman" w:cs="Times New Roman"/>
          <w:sz w:val="28"/>
          <w:szCs w:val="28"/>
        </w:rPr>
        <w:t>-  об отмене режима повышенной готовности от 13.05.2013г.</w:t>
      </w:r>
    </w:p>
    <w:p w:rsidR="007160E9" w:rsidRPr="007160E9" w:rsidRDefault="007160E9" w:rsidP="007160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160E9">
        <w:rPr>
          <w:rFonts w:ascii="Times New Roman" w:hAnsi="Times New Roman" w:cs="Times New Roman"/>
          <w:sz w:val="28"/>
          <w:szCs w:val="28"/>
        </w:rPr>
        <w:t>В летний период массового отдыха на воде в целях подготовки населения и обеспечения безопасности людей на водных объектах:</w:t>
      </w:r>
    </w:p>
    <w:p w:rsidR="007160E9" w:rsidRPr="007160E9" w:rsidRDefault="007160E9" w:rsidP="007160E9">
      <w:pPr>
        <w:pStyle w:val="a3"/>
        <w:jc w:val="both"/>
        <w:rPr>
          <w:rFonts w:ascii="Times New Roman" w:hAnsi="Times New Roman" w:cs="Times New Roman"/>
          <w:sz w:val="28"/>
          <w:szCs w:val="28"/>
        </w:rPr>
      </w:pPr>
      <w:r w:rsidRPr="007160E9">
        <w:rPr>
          <w:rFonts w:ascii="Times New Roman" w:hAnsi="Times New Roman" w:cs="Times New Roman"/>
          <w:sz w:val="28"/>
          <w:szCs w:val="28"/>
        </w:rPr>
        <w:t>- распоряжением администрации района от 30.05.2013 года № 175р образован организационный комитет по проведению месячника безопасности людей на водных объектах, расположенных на территории МО «Красноборский муниципальный район»;</w:t>
      </w:r>
    </w:p>
    <w:p w:rsidR="007160E9" w:rsidRPr="007160E9" w:rsidRDefault="007160E9" w:rsidP="007160E9">
      <w:pPr>
        <w:pStyle w:val="a3"/>
        <w:jc w:val="both"/>
        <w:rPr>
          <w:rFonts w:ascii="Times New Roman" w:hAnsi="Times New Roman" w:cs="Times New Roman"/>
          <w:sz w:val="28"/>
          <w:szCs w:val="28"/>
        </w:rPr>
      </w:pPr>
      <w:r w:rsidRPr="007160E9">
        <w:rPr>
          <w:rFonts w:ascii="Times New Roman" w:hAnsi="Times New Roman" w:cs="Times New Roman"/>
          <w:sz w:val="28"/>
          <w:szCs w:val="28"/>
        </w:rPr>
        <w:t>-  на заседании КЧС и ПБ муниципального района 16.07.2013г.  рассмотрен вопрос «О ходе проведения месячника безопасности людей на водных объектах на территории МО «Красноборский муниципальный район»;</w:t>
      </w:r>
    </w:p>
    <w:p w:rsidR="007160E9" w:rsidRPr="007160E9" w:rsidRDefault="007160E9" w:rsidP="007160E9">
      <w:pPr>
        <w:pStyle w:val="a3"/>
        <w:jc w:val="both"/>
        <w:rPr>
          <w:rFonts w:ascii="Times New Roman" w:hAnsi="Times New Roman" w:cs="Times New Roman"/>
          <w:sz w:val="28"/>
          <w:szCs w:val="28"/>
        </w:rPr>
      </w:pPr>
      <w:r w:rsidRPr="007160E9">
        <w:rPr>
          <w:rFonts w:ascii="Times New Roman" w:hAnsi="Times New Roman" w:cs="Times New Roman"/>
          <w:sz w:val="28"/>
          <w:szCs w:val="28"/>
        </w:rPr>
        <w:t>- издано 10 нормативно-правовых актов (постановлений и распоряжений) по вопросам обеспечения безопасности людей на водных объектах;</w:t>
      </w:r>
    </w:p>
    <w:p w:rsidR="007160E9" w:rsidRPr="007160E9" w:rsidRDefault="007160E9" w:rsidP="007160E9">
      <w:pPr>
        <w:pStyle w:val="a3"/>
        <w:jc w:val="both"/>
        <w:rPr>
          <w:rStyle w:val="HTML"/>
          <w:rFonts w:ascii="Times New Roman" w:hAnsi="Times New Roman" w:cs="Times New Roman"/>
          <w:sz w:val="28"/>
          <w:szCs w:val="28"/>
        </w:rPr>
      </w:pPr>
      <w:r w:rsidRPr="007160E9">
        <w:rPr>
          <w:rStyle w:val="HTML"/>
          <w:rFonts w:ascii="Times New Roman" w:hAnsi="Times New Roman" w:cs="Times New Roman"/>
          <w:sz w:val="28"/>
          <w:szCs w:val="28"/>
        </w:rPr>
        <w:t xml:space="preserve">  - освещение в СМИ – 2 публикации (об ограничении в летний период 2013 года водопользования  на водных объектах общего пользования, расположенных на территории МО «Красноборский муниципальный район» и статья купальный сезон); </w:t>
      </w:r>
    </w:p>
    <w:p w:rsidR="007160E9" w:rsidRPr="007160E9" w:rsidRDefault="007160E9" w:rsidP="007160E9">
      <w:pPr>
        <w:pStyle w:val="a3"/>
        <w:jc w:val="both"/>
        <w:rPr>
          <w:rStyle w:val="HTML"/>
          <w:rFonts w:ascii="Times New Roman" w:hAnsi="Times New Roman" w:cs="Times New Roman"/>
          <w:sz w:val="28"/>
          <w:szCs w:val="28"/>
        </w:rPr>
      </w:pPr>
      <w:r w:rsidRPr="007160E9">
        <w:rPr>
          <w:rStyle w:val="HTML"/>
          <w:rFonts w:ascii="Times New Roman" w:hAnsi="Times New Roman" w:cs="Times New Roman"/>
          <w:sz w:val="28"/>
          <w:szCs w:val="28"/>
        </w:rPr>
        <w:t xml:space="preserve">  - распространено  среди населения наглядной агитации по правилам поведения на водоёмах – 550 экз.; </w:t>
      </w:r>
    </w:p>
    <w:p w:rsidR="007160E9" w:rsidRPr="007160E9" w:rsidRDefault="007160E9" w:rsidP="007160E9">
      <w:pPr>
        <w:pStyle w:val="a3"/>
        <w:jc w:val="both"/>
        <w:rPr>
          <w:rStyle w:val="HTML"/>
          <w:rFonts w:ascii="Times New Roman" w:hAnsi="Times New Roman" w:cs="Times New Roman"/>
          <w:sz w:val="28"/>
          <w:szCs w:val="28"/>
        </w:rPr>
      </w:pPr>
      <w:r w:rsidRPr="007160E9">
        <w:rPr>
          <w:rStyle w:val="HTML"/>
          <w:rFonts w:ascii="Times New Roman" w:hAnsi="Times New Roman" w:cs="Times New Roman"/>
          <w:sz w:val="28"/>
          <w:szCs w:val="28"/>
        </w:rPr>
        <w:t xml:space="preserve">  - оформлено в оздоровительных лагерях и лагерях с дневным пребыванием детей уголков безопасности «Меры предосторожности и правила поведения детей и подростков на водоёмах» - 3.</w:t>
      </w:r>
    </w:p>
    <w:p w:rsidR="007160E9" w:rsidRPr="007160E9" w:rsidRDefault="007160E9" w:rsidP="007160E9">
      <w:pPr>
        <w:pStyle w:val="a3"/>
        <w:jc w:val="both"/>
        <w:rPr>
          <w:rStyle w:val="HTML"/>
          <w:rFonts w:ascii="Times New Roman" w:hAnsi="Times New Roman" w:cs="Times New Roman"/>
          <w:sz w:val="28"/>
          <w:szCs w:val="28"/>
        </w:rPr>
      </w:pPr>
      <w:r w:rsidRPr="007160E9">
        <w:rPr>
          <w:rStyle w:val="HTML"/>
          <w:rFonts w:ascii="Times New Roman" w:hAnsi="Times New Roman" w:cs="Times New Roman"/>
          <w:sz w:val="28"/>
          <w:szCs w:val="28"/>
        </w:rPr>
        <w:t xml:space="preserve">  - выставлено запрещающих аншлагов в местах не подготовленных, опасных для купания – 21;</w:t>
      </w:r>
    </w:p>
    <w:p w:rsidR="007160E9" w:rsidRDefault="007160E9" w:rsidP="007160E9">
      <w:pPr>
        <w:pStyle w:val="a3"/>
        <w:jc w:val="both"/>
        <w:rPr>
          <w:rStyle w:val="HTML"/>
          <w:rFonts w:ascii="Times New Roman" w:hAnsi="Times New Roman" w:cs="Times New Roman"/>
          <w:sz w:val="28"/>
          <w:szCs w:val="28"/>
        </w:rPr>
      </w:pPr>
      <w:r w:rsidRPr="007160E9">
        <w:rPr>
          <w:rStyle w:val="HTML"/>
          <w:rFonts w:ascii="Times New Roman" w:hAnsi="Times New Roman" w:cs="Times New Roman"/>
          <w:sz w:val="28"/>
          <w:szCs w:val="28"/>
        </w:rPr>
        <w:t xml:space="preserve">  - в период месячника проведено совместных патрулирований – 198.</w:t>
      </w:r>
    </w:p>
    <w:p w:rsidR="007160E9" w:rsidRDefault="007160E9" w:rsidP="007160E9">
      <w:pPr>
        <w:pStyle w:val="a3"/>
        <w:jc w:val="both"/>
        <w:rPr>
          <w:rFonts w:ascii="Times New Roman" w:hAnsi="Times New Roman" w:cs="Times New Roman"/>
          <w:sz w:val="28"/>
          <w:szCs w:val="28"/>
        </w:rPr>
      </w:pPr>
    </w:p>
    <w:p w:rsidR="007160E9" w:rsidRPr="007160E9" w:rsidRDefault="007160E9" w:rsidP="007160E9">
      <w:pPr>
        <w:pStyle w:val="a3"/>
        <w:jc w:val="center"/>
        <w:rPr>
          <w:rFonts w:ascii="Times New Roman" w:hAnsi="Times New Roman" w:cs="Times New Roman"/>
          <w:b/>
          <w:sz w:val="28"/>
          <w:szCs w:val="28"/>
        </w:rPr>
      </w:pPr>
      <w:r w:rsidRPr="007160E9">
        <w:rPr>
          <w:rFonts w:ascii="Times New Roman" w:hAnsi="Times New Roman" w:cs="Times New Roman"/>
          <w:b/>
          <w:sz w:val="28"/>
          <w:szCs w:val="28"/>
        </w:rPr>
        <w:t>О мерах по усилению пожарной безопасности</w:t>
      </w:r>
    </w:p>
    <w:p w:rsidR="007160E9" w:rsidRPr="007160E9" w:rsidRDefault="007160E9" w:rsidP="007160E9">
      <w:pPr>
        <w:pStyle w:val="a3"/>
        <w:jc w:val="center"/>
        <w:rPr>
          <w:rFonts w:ascii="Times New Roman" w:hAnsi="Times New Roman" w:cs="Times New Roman"/>
          <w:b/>
          <w:sz w:val="28"/>
          <w:szCs w:val="28"/>
        </w:rPr>
      </w:pPr>
    </w:p>
    <w:p w:rsidR="007160E9" w:rsidRPr="007160E9" w:rsidRDefault="007160E9" w:rsidP="007160E9">
      <w:pPr>
        <w:pStyle w:val="a3"/>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00B54CEA">
        <w:rPr>
          <w:rFonts w:ascii="Times New Roman" w:hAnsi="Times New Roman" w:cs="Times New Roman"/>
          <w:spacing w:val="-3"/>
          <w:sz w:val="28"/>
          <w:szCs w:val="28"/>
        </w:rPr>
        <w:t xml:space="preserve">За истекший </w:t>
      </w:r>
      <w:r w:rsidRPr="007160E9">
        <w:rPr>
          <w:rFonts w:ascii="Times New Roman" w:hAnsi="Times New Roman" w:cs="Times New Roman"/>
          <w:spacing w:val="-3"/>
          <w:sz w:val="28"/>
          <w:szCs w:val="28"/>
        </w:rPr>
        <w:t>период текущего года на территории района зарегистрировано 23 пожара</w:t>
      </w:r>
      <w:r w:rsidRPr="007160E9">
        <w:rPr>
          <w:rFonts w:ascii="Times New Roman" w:hAnsi="Times New Roman" w:cs="Times New Roman"/>
          <w:i/>
          <w:spacing w:val="-3"/>
          <w:sz w:val="28"/>
          <w:szCs w:val="28"/>
        </w:rPr>
        <w:t xml:space="preserve">. </w:t>
      </w:r>
      <w:r w:rsidRPr="007160E9">
        <w:rPr>
          <w:rFonts w:ascii="Times New Roman" w:hAnsi="Times New Roman" w:cs="Times New Roman"/>
          <w:spacing w:val="-3"/>
          <w:sz w:val="28"/>
          <w:szCs w:val="28"/>
        </w:rPr>
        <w:t>Из которых подразделениями пожарной охраны ликвидировано 15 пожаров, 2 – силами ДПК, 5  пожаров - населением.</w:t>
      </w:r>
    </w:p>
    <w:p w:rsidR="007160E9" w:rsidRPr="007160E9" w:rsidRDefault="007160E9" w:rsidP="007160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160E9">
        <w:rPr>
          <w:rFonts w:ascii="Times New Roman" w:hAnsi="Times New Roman" w:cs="Times New Roman"/>
          <w:sz w:val="28"/>
          <w:szCs w:val="28"/>
        </w:rPr>
        <w:t xml:space="preserve"> 2 ДПК приняли участие в ликвидации пожаров: ДПК Березонаволока тушили дачный дом и трансформаторную подстанцию, а ДПК Комарово – частную баню.</w:t>
      </w:r>
    </w:p>
    <w:p w:rsidR="007160E9" w:rsidRPr="007160E9" w:rsidRDefault="007160E9" w:rsidP="007160E9">
      <w:pPr>
        <w:pStyle w:val="a3"/>
        <w:jc w:val="both"/>
        <w:rPr>
          <w:rFonts w:ascii="Times New Roman" w:hAnsi="Times New Roman" w:cs="Times New Roman"/>
          <w:sz w:val="28"/>
          <w:szCs w:val="28"/>
        </w:rPr>
      </w:pPr>
      <w:r w:rsidRPr="007160E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160E9">
        <w:rPr>
          <w:rFonts w:ascii="Times New Roman" w:hAnsi="Times New Roman" w:cs="Times New Roman"/>
          <w:sz w:val="28"/>
          <w:szCs w:val="28"/>
        </w:rPr>
        <w:t xml:space="preserve">Организованы  ДПК  в д. Березонаволоке, с. Верхняя Уфтюга, п. Комарово, д. Савинская-2 и п. Дябрино. На их укомплектование  областным ДПО выделено  имущества и оборудования  на сумму 350 тыс. руб. (3 </w:t>
      </w:r>
      <w:r w:rsidRPr="007160E9">
        <w:rPr>
          <w:rFonts w:ascii="Times New Roman" w:hAnsi="Times New Roman" w:cs="Times New Roman"/>
          <w:sz w:val="28"/>
          <w:szCs w:val="28"/>
        </w:rPr>
        <w:lastRenderedPageBreak/>
        <w:t>мотопомпы, 19 комплектов  пожарных костюмов и пр.) и 100 тыс. руб.  израсходовали администрации поселений на обустройство гаражей.</w:t>
      </w:r>
    </w:p>
    <w:p w:rsidR="007160E9" w:rsidRPr="00B54CEA" w:rsidRDefault="007160E9" w:rsidP="007160E9">
      <w:pPr>
        <w:pStyle w:val="a3"/>
        <w:jc w:val="both"/>
        <w:rPr>
          <w:rFonts w:ascii="Times New Roman" w:hAnsi="Times New Roman" w:cs="Times New Roman"/>
          <w:sz w:val="28"/>
          <w:szCs w:val="28"/>
        </w:rPr>
      </w:pPr>
      <w:r w:rsidRPr="007160E9">
        <w:rPr>
          <w:rFonts w:ascii="Times New Roman" w:hAnsi="Times New Roman" w:cs="Times New Roman"/>
          <w:sz w:val="28"/>
          <w:szCs w:val="28"/>
        </w:rPr>
        <w:t xml:space="preserve"> На поддержку добровольной пожарной охраны в 2013 году направлено 94,0 тыс. рублей.</w:t>
      </w:r>
    </w:p>
    <w:p w:rsidR="007160E9" w:rsidRPr="007160E9" w:rsidRDefault="007160E9" w:rsidP="007160E9">
      <w:pPr>
        <w:pStyle w:val="a3"/>
        <w:jc w:val="both"/>
        <w:rPr>
          <w:rFonts w:ascii="Times New Roman" w:hAnsi="Times New Roman" w:cs="Times New Roman"/>
          <w:sz w:val="28"/>
          <w:szCs w:val="28"/>
        </w:rPr>
      </w:pPr>
      <w:r>
        <w:rPr>
          <w:rFonts w:ascii="Times New Roman" w:hAnsi="Times New Roman" w:cs="Times New Roman"/>
          <w:spacing w:val="-3"/>
          <w:sz w:val="28"/>
          <w:szCs w:val="28"/>
        </w:rPr>
        <w:t xml:space="preserve">           </w:t>
      </w:r>
      <w:r w:rsidRPr="007160E9">
        <w:rPr>
          <w:rFonts w:ascii="Times New Roman" w:hAnsi="Times New Roman" w:cs="Times New Roman"/>
          <w:spacing w:val="-3"/>
          <w:sz w:val="28"/>
          <w:szCs w:val="28"/>
        </w:rPr>
        <w:t xml:space="preserve">В целях стабилизации пожарной обстановки на территории муниципального района проведено </w:t>
      </w:r>
      <w:r w:rsidRPr="007160E9">
        <w:rPr>
          <w:rFonts w:ascii="Times New Roman" w:hAnsi="Times New Roman" w:cs="Times New Roman"/>
          <w:sz w:val="28"/>
          <w:szCs w:val="28"/>
        </w:rPr>
        <w:t>4 заседания КЧС и ОПБ по вопросам усиления пожарной безопасности в населенных пуктах сельских поселений.</w:t>
      </w:r>
    </w:p>
    <w:p w:rsidR="007160E9" w:rsidRPr="007160E9" w:rsidRDefault="007160E9" w:rsidP="007160E9">
      <w:pPr>
        <w:pStyle w:val="a3"/>
        <w:jc w:val="both"/>
        <w:rPr>
          <w:rFonts w:ascii="Times New Roman" w:hAnsi="Times New Roman" w:cs="Times New Roman"/>
          <w:sz w:val="28"/>
          <w:szCs w:val="28"/>
        </w:rPr>
      </w:pPr>
      <w:r w:rsidRPr="007160E9">
        <w:rPr>
          <w:rFonts w:ascii="Times New Roman" w:hAnsi="Times New Roman" w:cs="Times New Roman"/>
          <w:sz w:val="28"/>
          <w:szCs w:val="28"/>
        </w:rPr>
        <w:t>Во всех 7 муниципальных образованиях (сельских поселениях) приняты Положения о создании муниципальной пожарной охраны на территории поселений. Создано 15 формирований пожарной охраны, в том числе 10 добровольных и 5 нештатных отделений пожаротушения, насчитывающих 6 единиц техники, 12 мотопомп и 129 человек личного состава.</w:t>
      </w:r>
    </w:p>
    <w:p w:rsidR="007160E9" w:rsidRPr="007160E9" w:rsidRDefault="007160E9" w:rsidP="007160E9">
      <w:pPr>
        <w:pStyle w:val="a3"/>
        <w:jc w:val="both"/>
        <w:rPr>
          <w:rFonts w:ascii="Times New Roman" w:hAnsi="Times New Roman" w:cs="Times New Roman"/>
          <w:sz w:val="28"/>
          <w:szCs w:val="28"/>
        </w:rPr>
      </w:pPr>
      <w:r w:rsidRPr="007160E9">
        <w:rPr>
          <w:rFonts w:ascii="Times New Roman" w:hAnsi="Times New Roman" w:cs="Times New Roman"/>
          <w:sz w:val="28"/>
          <w:szCs w:val="28"/>
        </w:rPr>
        <w:t xml:space="preserve">Администрациями сельских поселений:                                                                                                                                                                                                                                                                                  </w:t>
      </w:r>
    </w:p>
    <w:p w:rsidR="007160E9" w:rsidRPr="007160E9" w:rsidRDefault="007160E9" w:rsidP="007160E9">
      <w:pPr>
        <w:pStyle w:val="a3"/>
        <w:jc w:val="both"/>
        <w:rPr>
          <w:rFonts w:ascii="Times New Roman" w:hAnsi="Times New Roman" w:cs="Times New Roman"/>
          <w:sz w:val="28"/>
          <w:szCs w:val="28"/>
        </w:rPr>
      </w:pPr>
      <w:r w:rsidRPr="007160E9">
        <w:rPr>
          <w:rFonts w:ascii="Times New Roman" w:hAnsi="Times New Roman" w:cs="Times New Roman"/>
          <w:sz w:val="28"/>
          <w:szCs w:val="28"/>
        </w:rPr>
        <w:t xml:space="preserve"> - издано 16 нормативно-правовых акта (постановлений и распоряжений), устанавливающие дополнительные меры пожарной безопасности в границах населенных пунктов (поселений);</w:t>
      </w:r>
    </w:p>
    <w:p w:rsidR="007160E9" w:rsidRPr="007160E9" w:rsidRDefault="007160E9" w:rsidP="007160E9">
      <w:pPr>
        <w:pStyle w:val="a3"/>
        <w:jc w:val="both"/>
        <w:rPr>
          <w:rFonts w:ascii="Times New Roman" w:hAnsi="Times New Roman" w:cs="Times New Roman"/>
          <w:sz w:val="28"/>
          <w:szCs w:val="28"/>
        </w:rPr>
      </w:pPr>
      <w:r w:rsidRPr="007160E9">
        <w:rPr>
          <w:rFonts w:ascii="Times New Roman" w:hAnsi="Times New Roman" w:cs="Times New Roman"/>
          <w:sz w:val="28"/>
          <w:szCs w:val="28"/>
        </w:rPr>
        <w:t>совместно с пожарной охраной:</w:t>
      </w:r>
    </w:p>
    <w:p w:rsidR="007160E9" w:rsidRPr="007160E9" w:rsidRDefault="007160E9" w:rsidP="007160E9">
      <w:pPr>
        <w:pStyle w:val="a3"/>
        <w:jc w:val="both"/>
        <w:rPr>
          <w:rFonts w:ascii="Times New Roman" w:hAnsi="Times New Roman" w:cs="Times New Roman"/>
          <w:sz w:val="28"/>
          <w:szCs w:val="28"/>
        </w:rPr>
      </w:pPr>
      <w:r w:rsidRPr="007160E9">
        <w:rPr>
          <w:rFonts w:ascii="Times New Roman" w:hAnsi="Times New Roman" w:cs="Times New Roman"/>
          <w:sz w:val="28"/>
          <w:szCs w:val="28"/>
        </w:rPr>
        <w:t>- распространено 2759 памяток о мерах пожарной безопасности;</w:t>
      </w:r>
    </w:p>
    <w:p w:rsidR="007160E9" w:rsidRPr="007160E9" w:rsidRDefault="007160E9" w:rsidP="007160E9">
      <w:pPr>
        <w:pStyle w:val="a3"/>
        <w:jc w:val="both"/>
        <w:rPr>
          <w:rFonts w:ascii="Times New Roman" w:hAnsi="Times New Roman" w:cs="Times New Roman"/>
          <w:sz w:val="28"/>
          <w:szCs w:val="28"/>
        </w:rPr>
      </w:pPr>
      <w:r w:rsidRPr="007160E9">
        <w:rPr>
          <w:rFonts w:ascii="Times New Roman" w:hAnsi="Times New Roman" w:cs="Times New Roman"/>
          <w:sz w:val="28"/>
          <w:szCs w:val="28"/>
        </w:rPr>
        <w:t>- проинструктировано под роспись - 5324 чел.;</w:t>
      </w:r>
    </w:p>
    <w:p w:rsidR="007160E9" w:rsidRPr="007160E9" w:rsidRDefault="007160E9" w:rsidP="007160E9">
      <w:pPr>
        <w:pStyle w:val="a3"/>
        <w:jc w:val="both"/>
        <w:rPr>
          <w:rFonts w:ascii="Times New Roman" w:hAnsi="Times New Roman" w:cs="Times New Roman"/>
          <w:sz w:val="28"/>
          <w:szCs w:val="28"/>
        </w:rPr>
      </w:pPr>
      <w:r w:rsidRPr="007160E9">
        <w:rPr>
          <w:rFonts w:ascii="Times New Roman" w:hAnsi="Times New Roman" w:cs="Times New Roman"/>
          <w:sz w:val="28"/>
          <w:szCs w:val="28"/>
        </w:rPr>
        <w:t>- проведено поквартирного обхода жилищного фонда с целью обучения населения мерам пожарной безопасности – 372.</w:t>
      </w:r>
    </w:p>
    <w:p w:rsidR="007160E9" w:rsidRPr="007160E9" w:rsidRDefault="007160E9" w:rsidP="007160E9">
      <w:pPr>
        <w:pStyle w:val="a3"/>
        <w:jc w:val="both"/>
        <w:rPr>
          <w:rFonts w:ascii="Times New Roman" w:hAnsi="Times New Roman" w:cs="Times New Roman"/>
          <w:sz w:val="28"/>
          <w:szCs w:val="28"/>
        </w:rPr>
      </w:pPr>
      <w:r w:rsidRPr="007160E9">
        <w:rPr>
          <w:rFonts w:ascii="Times New Roman" w:hAnsi="Times New Roman" w:cs="Times New Roman"/>
          <w:sz w:val="28"/>
          <w:szCs w:val="28"/>
        </w:rPr>
        <w:t xml:space="preserve">- опубликовано в СМИ материалов на противопожарную тематику - 21.  </w:t>
      </w:r>
    </w:p>
    <w:p w:rsidR="007160E9" w:rsidRPr="007160E9" w:rsidRDefault="007160E9" w:rsidP="007160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160E9">
        <w:rPr>
          <w:rFonts w:ascii="Times New Roman" w:hAnsi="Times New Roman" w:cs="Times New Roman"/>
          <w:sz w:val="28"/>
          <w:szCs w:val="28"/>
        </w:rPr>
        <w:t>В 2013 году на проведение противопожарных мероприятий из средств местного бюджета  освоено 3306,4 тыс. рублей.</w:t>
      </w:r>
    </w:p>
    <w:p w:rsidR="001978E1" w:rsidRDefault="007160E9" w:rsidP="001978E1">
      <w:pPr>
        <w:jc w:val="both"/>
        <w:rPr>
          <w:b/>
        </w:rPr>
      </w:pPr>
      <w:r w:rsidRPr="007160E9">
        <w:rPr>
          <w:rFonts w:ascii="Times New Roman" w:hAnsi="Times New Roman" w:cs="Times New Roman"/>
          <w:bCs/>
          <w:sz w:val="28"/>
          <w:szCs w:val="28"/>
        </w:rPr>
        <w:t xml:space="preserve">        Все 44 объекта 10 учреждений образования  МО «Красноборский муниципальный район» оборудованы системами    автоматической пожарной сигнализации</w:t>
      </w:r>
      <w:r w:rsidR="003373A9">
        <w:rPr>
          <w:rFonts w:ascii="Times New Roman" w:hAnsi="Times New Roman" w:cs="Times New Roman"/>
          <w:bCs/>
          <w:sz w:val="28"/>
          <w:szCs w:val="28"/>
        </w:rPr>
        <w:t>.</w:t>
      </w:r>
      <w:r w:rsidR="001978E1" w:rsidRPr="001978E1">
        <w:rPr>
          <w:b/>
        </w:rPr>
        <w:t xml:space="preserve"> </w:t>
      </w:r>
    </w:p>
    <w:p w:rsidR="001978E1" w:rsidRPr="001978E1" w:rsidRDefault="001978E1" w:rsidP="001978E1">
      <w:pPr>
        <w:pStyle w:val="a3"/>
        <w:jc w:val="center"/>
        <w:rPr>
          <w:rFonts w:ascii="Times New Roman" w:hAnsi="Times New Roman" w:cs="Times New Roman"/>
          <w:b/>
          <w:sz w:val="28"/>
          <w:szCs w:val="28"/>
        </w:rPr>
      </w:pPr>
      <w:r w:rsidRPr="001978E1">
        <w:rPr>
          <w:rFonts w:ascii="Times New Roman" w:hAnsi="Times New Roman" w:cs="Times New Roman"/>
          <w:b/>
          <w:sz w:val="28"/>
          <w:szCs w:val="28"/>
        </w:rPr>
        <w:t>Функционирование ЕДДС</w:t>
      </w:r>
    </w:p>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 xml:space="preserve"> В 2013 году на территории муниципального образования «Красноборский муниципальный район»  ЧС не произошло. По сравнению с аналогичным периодом прошлого года количество ЧС  уменьшилось на 2 случая.</w:t>
      </w:r>
    </w:p>
    <w:p w:rsidR="001978E1" w:rsidRPr="001978E1" w:rsidRDefault="001978E1" w:rsidP="001978E1">
      <w:pPr>
        <w:pStyle w:val="a3"/>
        <w:jc w:val="both"/>
        <w:rPr>
          <w:rFonts w:ascii="Times New Roman" w:hAnsi="Times New Roman" w:cs="Times New Roman"/>
          <w:sz w:val="28"/>
          <w:szCs w:val="28"/>
        </w:rPr>
      </w:pPr>
    </w:p>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Сравнительный анализ деятельности ЕДДС приведен в таблице:</w:t>
      </w:r>
    </w:p>
    <w:tbl>
      <w:tblPr>
        <w:tblW w:w="9041" w:type="dxa"/>
        <w:jc w:val="center"/>
        <w:tblLayout w:type="fixed"/>
        <w:tblCellMar>
          <w:top w:w="57" w:type="dxa"/>
          <w:left w:w="57" w:type="dxa"/>
          <w:bottom w:w="57" w:type="dxa"/>
          <w:right w:w="57" w:type="dxa"/>
        </w:tblCellMar>
        <w:tblLook w:val="0000"/>
      </w:tblPr>
      <w:tblGrid>
        <w:gridCol w:w="743"/>
        <w:gridCol w:w="2388"/>
        <w:gridCol w:w="1182"/>
        <w:gridCol w:w="1182"/>
        <w:gridCol w:w="1182"/>
        <w:gridCol w:w="1182"/>
        <w:gridCol w:w="1182"/>
      </w:tblGrid>
      <w:tr w:rsidR="001978E1" w:rsidRPr="001978E1" w:rsidTr="001978E1">
        <w:trPr>
          <w:trHeight w:val="45"/>
          <w:jc w:val="center"/>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 п/п</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1978E1" w:rsidRPr="001978E1" w:rsidRDefault="001978E1" w:rsidP="001978E1">
            <w:pPr>
              <w:pStyle w:val="a3"/>
              <w:jc w:val="both"/>
              <w:rPr>
                <w:rFonts w:ascii="Times New Roman" w:hAnsi="Times New Roman" w:cs="Times New Roman"/>
                <w:sz w:val="28"/>
                <w:szCs w:val="28"/>
              </w:rPr>
            </w:pP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2009</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2010</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2011</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2012</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2013</w:t>
            </w:r>
          </w:p>
        </w:tc>
      </w:tr>
      <w:tr w:rsidR="001978E1" w:rsidRPr="001978E1" w:rsidTr="001978E1">
        <w:trPr>
          <w:trHeight w:val="45"/>
          <w:jc w:val="center"/>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1</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ЧС</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1</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2</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2</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w:t>
            </w:r>
          </w:p>
        </w:tc>
      </w:tr>
      <w:tr w:rsidR="001978E1" w:rsidRPr="001978E1" w:rsidTr="001978E1">
        <w:trPr>
          <w:trHeight w:val="45"/>
          <w:jc w:val="center"/>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2</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ДТП</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37</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27</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26</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23</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23</w:t>
            </w:r>
          </w:p>
        </w:tc>
      </w:tr>
      <w:tr w:rsidR="001978E1" w:rsidRPr="001978E1" w:rsidTr="001978E1">
        <w:trPr>
          <w:trHeight w:val="45"/>
          <w:jc w:val="center"/>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в них погибло/пострадало</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2/52</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3/29</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5/30</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3/36</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5/27</w:t>
            </w:r>
          </w:p>
        </w:tc>
      </w:tr>
      <w:tr w:rsidR="001978E1" w:rsidRPr="001978E1" w:rsidTr="001978E1">
        <w:trPr>
          <w:trHeight w:val="45"/>
          <w:jc w:val="center"/>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3</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Гибель на воде</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3</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6</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2</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1</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1</w:t>
            </w:r>
          </w:p>
        </w:tc>
      </w:tr>
      <w:tr w:rsidR="001978E1" w:rsidRPr="001978E1" w:rsidTr="001978E1">
        <w:trPr>
          <w:trHeight w:val="45"/>
          <w:jc w:val="center"/>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lastRenderedPageBreak/>
              <w:t>4</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Пожары (бытовые)</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37</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32</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22</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25</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23</w:t>
            </w:r>
          </w:p>
        </w:tc>
      </w:tr>
      <w:tr w:rsidR="001978E1" w:rsidRPr="001978E1" w:rsidTr="001978E1">
        <w:trPr>
          <w:trHeight w:val="45"/>
          <w:jc w:val="center"/>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в них погибло</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3</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3</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1</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2</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2</w:t>
            </w:r>
          </w:p>
        </w:tc>
      </w:tr>
      <w:tr w:rsidR="001978E1" w:rsidRPr="001978E1" w:rsidTr="001978E1">
        <w:trPr>
          <w:trHeight w:val="45"/>
          <w:jc w:val="center"/>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5</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Лесные пожары</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7</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20</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31</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14</w:t>
            </w:r>
          </w:p>
        </w:tc>
      </w:tr>
    </w:tbl>
    <w:p w:rsidR="001978E1" w:rsidRPr="001978E1" w:rsidRDefault="001978E1" w:rsidP="001978E1">
      <w:pPr>
        <w:pStyle w:val="a3"/>
        <w:jc w:val="both"/>
        <w:rPr>
          <w:rFonts w:ascii="Times New Roman" w:hAnsi="Times New Roman" w:cs="Times New Roman"/>
          <w:sz w:val="28"/>
          <w:szCs w:val="28"/>
        </w:rPr>
      </w:pPr>
    </w:p>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На территории муниципального образования «Красноборский муниципальный район»  произошло 23 пожара (АППГ – 25, -8 %), в которых погибло 2 чел. (АППГ – 2, - 0%), травмировано  0 чел. (АППГ – 0,  0%), спасено 0 чел. (АППГ – 0, - 0 %).</w:t>
      </w:r>
    </w:p>
    <w:p w:rsidR="001978E1" w:rsidRDefault="001978E1" w:rsidP="001978E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978E1">
        <w:rPr>
          <w:rFonts w:ascii="Times New Roman" w:hAnsi="Times New Roman" w:cs="Times New Roman"/>
          <w:sz w:val="28"/>
          <w:szCs w:val="28"/>
        </w:rPr>
        <w:t xml:space="preserve">В ЕДДС муниципального образования в 2013 году поступило 23 (АППГ  23,  0 %) сообщения о дорожно-транспортных  происшествиях, в которых погибло 5 человек (АППГ – 3, + 66,6 %), травмировано 27 чел. (АППГ – 36,   -25%), спасено аварийно-спасательными и пожарно-спасательными подразделениями 28 чел. (АППГ - 27, + 3,7%). </w:t>
      </w:r>
      <w:r>
        <w:rPr>
          <w:rFonts w:ascii="Times New Roman" w:hAnsi="Times New Roman" w:cs="Times New Roman"/>
          <w:sz w:val="28"/>
          <w:szCs w:val="28"/>
        </w:rPr>
        <w:t xml:space="preserve">                   </w:t>
      </w:r>
    </w:p>
    <w:p w:rsidR="001978E1" w:rsidRPr="001978E1" w:rsidRDefault="001978E1" w:rsidP="001978E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978E1">
        <w:rPr>
          <w:rFonts w:ascii="Times New Roman" w:hAnsi="Times New Roman" w:cs="Times New Roman"/>
          <w:sz w:val="28"/>
          <w:szCs w:val="28"/>
        </w:rPr>
        <w:t>Спасательными подразделениями было совершено 27 выездов (АППГ – 29, -7%) на ликвидацию ДТП.</w:t>
      </w:r>
    </w:p>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На водных объектах области произошло  1 (АППГ – 1, 0%) происшествие, в которых погиб 1 (АППГ - 1,  0%) чел. и спасено  0 (АППГ – 0,  0%).</w:t>
      </w:r>
    </w:p>
    <w:p w:rsidR="001978E1" w:rsidRPr="001978E1" w:rsidRDefault="001978E1" w:rsidP="001978E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1978E1">
        <w:rPr>
          <w:rFonts w:ascii="Times New Roman" w:hAnsi="Times New Roman" w:cs="Times New Roman"/>
          <w:sz w:val="28"/>
          <w:szCs w:val="28"/>
        </w:rPr>
        <w:t>В единую дежурно-диспетчерскую службу муниципального образования всего поступило  6041 (АППГ – 5124, +17,9%) обращений граждан, из которых отработано 7227 (АППГ – 7213, + 0,2%) и переадресовано в другие дежурно-диспетчерские службы 2499 (АППГ – 2380 + 5,0%).</w:t>
      </w:r>
    </w:p>
    <w:p w:rsidR="001978E1" w:rsidRPr="001978E1" w:rsidRDefault="001978E1" w:rsidP="001978E1">
      <w:pPr>
        <w:pStyle w:val="a3"/>
        <w:jc w:val="both"/>
        <w:rPr>
          <w:rFonts w:ascii="Times New Roman" w:hAnsi="Times New Roman" w:cs="Times New Roman"/>
          <w:sz w:val="28"/>
          <w:szCs w:val="28"/>
        </w:rPr>
      </w:pPr>
    </w:p>
    <w:tbl>
      <w:tblPr>
        <w:tblW w:w="936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tblPr>
      <w:tblGrid>
        <w:gridCol w:w="2163"/>
        <w:gridCol w:w="817"/>
        <w:gridCol w:w="1703"/>
        <w:gridCol w:w="1080"/>
        <w:gridCol w:w="662"/>
        <w:gridCol w:w="695"/>
        <w:gridCol w:w="707"/>
        <w:gridCol w:w="720"/>
        <w:gridCol w:w="816"/>
      </w:tblGrid>
      <w:tr w:rsidR="001978E1" w:rsidRPr="001978E1" w:rsidTr="001978E1">
        <w:trPr>
          <w:trHeight w:val="38"/>
          <w:jc w:val="center"/>
        </w:trPr>
        <w:tc>
          <w:tcPr>
            <w:tcW w:w="2163" w:type="dxa"/>
            <w:vMerge w:val="restart"/>
            <w:vAlign w:val="center"/>
          </w:tcPr>
          <w:p w:rsidR="001978E1" w:rsidRPr="001978E1" w:rsidRDefault="001978E1" w:rsidP="001978E1">
            <w:pPr>
              <w:pStyle w:val="a3"/>
              <w:jc w:val="both"/>
              <w:rPr>
                <w:rFonts w:ascii="Times New Roman" w:hAnsi="Times New Roman" w:cs="Times New Roman"/>
                <w:bCs/>
                <w:sz w:val="28"/>
                <w:szCs w:val="28"/>
              </w:rPr>
            </w:pPr>
            <w:r w:rsidRPr="001978E1">
              <w:rPr>
                <w:rFonts w:ascii="Times New Roman" w:hAnsi="Times New Roman" w:cs="Times New Roman"/>
                <w:bCs/>
                <w:sz w:val="28"/>
                <w:szCs w:val="28"/>
              </w:rPr>
              <w:t>Муниципальный район</w:t>
            </w:r>
          </w:p>
          <w:p w:rsidR="001978E1" w:rsidRPr="001978E1" w:rsidRDefault="001978E1" w:rsidP="001978E1">
            <w:pPr>
              <w:pStyle w:val="a3"/>
              <w:jc w:val="both"/>
              <w:rPr>
                <w:rFonts w:ascii="Times New Roman" w:hAnsi="Times New Roman" w:cs="Times New Roman"/>
                <w:bCs/>
                <w:sz w:val="28"/>
                <w:szCs w:val="28"/>
              </w:rPr>
            </w:pPr>
          </w:p>
        </w:tc>
        <w:tc>
          <w:tcPr>
            <w:tcW w:w="2520" w:type="dxa"/>
            <w:gridSpan w:val="2"/>
            <w:shd w:val="clear" w:color="auto" w:fill="auto"/>
            <w:vAlign w:val="center"/>
          </w:tcPr>
          <w:p w:rsidR="001978E1" w:rsidRPr="001978E1" w:rsidRDefault="001978E1" w:rsidP="001978E1">
            <w:pPr>
              <w:pStyle w:val="a3"/>
              <w:jc w:val="both"/>
              <w:rPr>
                <w:rFonts w:ascii="Times New Roman" w:hAnsi="Times New Roman" w:cs="Times New Roman"/>
                <w:bCs/>
                <w:sz w:val="28"/>
                <w:szCs w:val="28"/>
              </w:rPr>
            </w:pPr>
            <w:r w:rsidRPr="001978E1">
              <w:rPr>
                <w:rFonts w:ascii="Times New Roman" w:hAnsi="Times New Roman" w:cs="Times New Roman"/>
                <w:bCs/>
                <w:sz w:val="28"/>
                <w:szCs w:val="28"/>
              </w:rPr>
              <w:t>Поступило обращений</w:t>
            </w:r>
          </w:p>
        </w:tc>
        <w:tc>
          <w:tcPr>
            <w:tcW w:w="1080" w:type="dxa"/>
            <w:vMerge w:val="restart"/>
            <w:vAlign w:val="center"/>
          </w:tcPr>
          <w:p w:rsidR="001978E1" w:rsidRPr="001978E1" w:rsidRDefault="001978E1" w:rsidP="001978E1">
            <w:pPr>
              <w:pStyle w:val="a3"/>
              <w:jc w:val="both"/>
              <w:rPr>
                <w:rFonts w:ascii="Times New Roman" w:hAnsi="Times New Roman" w:cs="Times New Roman"/>
                <w:bCs/>
                <w:sz w:val="28"/>
                <w:szCs w:val="28"/>
              </w:rPr>
            </w:pPr>
            <w:r w:rsidRPr="001978E1">
              <w:rPr>
                <w:rFonts w:ascii="Times New Roman" w:hAnsi="Times New Roman" w:cs="Times New Roman"/>
                <w:bCs/>
                <w:sz w:val="28"/>
                <w:szCs w:val="28"/>
              </w:rPr>
              <w:t>Отрабо-тано</w:t>
            </w:r>
          </w:p>
        </w:tc>
        <w:tc>
          <w:tcPr>
            <w:tcW w:w="3597" w:type="dxa"/>
            <w:gridSpan w:val="5"/>
            <w:vAlign w:val="center"/>
          </w:tcPr>
          <w:p w:rsidR="001978E1" w:rsidRPr="001978E1" w:rsidRDefault="001978E1" w:rsidP="001978E1">
            <w:pPr>
              <w:pStyle w:val="a3"/>
              <w:jc w:val="both"/>
              <w:rPr>
                <w:rFonts w:ascii="Times New Roman" w:hAnsi="Times New Roman" w:cs="Times New Roman"/>
                <w:bCs/>
                <w:sz w:val="28"/>
                <w:szCs w:val="28"/>
              </w:rPr>
            </w:pPr>
            <w:r w:rsidRPr="001978E1">
              <w:rPr>
                <w:rFonts w:ascii="Times New Roman" w:hAnsi="Times New Roman" w:cs="Times New Roman"/>
                <w:bCs/>
                <w:sz w:val="28"/>
                <w:szCs w:val="28"/>
              </w:rPr>
              <w:t>Переадресовано</w:t>
            </w:r>
          </w:p>
        </w:tc>
      </w:tr>
      <w:tr w:rsidR="001978E1" w:rsidRPr="001978E1" w:rsidTr="001978E1">
        <w:trPr>
          <w:trHeight w:val="208"/>
          <w:jc w:val="center"/>
        </w:trPr>
        <w:tc>
          <w:tcPr>
            <w:tcW w:w="2163" w:type="dxa"/>
            <w:vMerge/>
            <w:vAlign w:val="center"/>
          </w:tcPr>
          <w:p w:rsidR="001978E1" w:rsidRPr="001978E1" w:rsidRDefault="001978E1" w:rsidP="001978E1">
            <w:pPr>
              <w:pStyle w:val="a3"/>
              <w:jc w:val="both"/>
              <w:rPr>
                <w:rFonts w:ascii="Times New Roman" w:hAnsi="Times New Roman" w:cs="Times New Roman"/>
                <w:bCs/>
                <w:sz w:val="28"/>
                <w:szCs w:val="28"/>
              </w:rPr>
            </w:pPr>
          </w:p>
        </w:tc>
        <w:tc>
          <w:tcPr>
            <w:tcW w:w="817" w:type="dxa"/>
            <w:shd w:val="clear" w:color="auto" w:fill="auto"/>
            <w:vAlign w:val="center"/>
          </w:tcPr>
          <w:p w:rsidR="001978E1" w:rsidRPr="001978E1" w:rsidRDefault="001978E1" w:rsidP="001978E1">
            <w:pPr>
              <w:pStyle w:val="a3"/>
              <w:jc w:val="both"/>
              <w:rPr>
                <w:rFonts w:ascii="Times New Roman" w:hAnsi="Times New Roman" w:cs="Times New Roman"/>
                <w:bCs/>
                <w:sz w:val="28"/>
                <w:szCs w:val="28"/>
              </w:rPr>
            </w:pPr>
            <w:r w:rsidRPr="001978E1">
              <w:rPr>
                <w:rFonts w:ascii="Times New Roman" w:hAnsi="Times New Roman" w:cs="Times New Roman"/>
                <w:bCs/>
                <w:sz w:val="28"/>
                <w:szCs w:val="28"/>
              </w:rPr>
              <w:t>Всего</w:t>
            </w:r>
          </w:p>
        </w:tc>
        <w:tc>
          <w:tcPr>
            <w:tcW w:w="1703" w:type="dxa"/>
            <w:vAlign w:val="center"/>
          </w:tcPr>
          <w:p w:rsidR="001978E1" w:rsidRPr="001978E1" w:rsidRDefault="001978E1" w:rsidP="001978E1">
            <w:pPr>
              <w:pStyle w:val="a3"/>
              <w:jc w:val="both"/>
              <w:rPr>
                <w:rFonts w:ascii="Times New Roman" w:hAnsi="Times New Roman" w:cs="Times New Roman"/>
                <w:bCs/>
                <w:sz w:val="28"/>
                <w:szCs w:val="28"/>
              </w:rPr>
            </w:pPr>
            <w:r w:rsidRPr="001978E1">
              <w:rPr>
                <w:rFonts w:ascii="Times New Roman" w:hAnsi="Times New Roman" w:cs="Times New Roman"/>
                <w:bCs/>
                <w:sz w:val="28"/>
                <w:szCs w:val="28"/>
              </w:rPr>
              <w:t>В том числе на номер 112</w:t>
            </w:r>
          </w:p>
        </w:tc>
        <w:tc>
          <w:tcPr>
            <w:tcW w:w="1080" w:type="dxa"/>
            <w:vMerge/>
            <w:vAlign w:val="center"/>
          </w:tcPr>
          <w:p w:rsidR="001978E1" w:rsidRPr="001978E1" w:rsidRDefault="001978E1" w:rsidP="001978E1">
            <w:pPr>
              <w:pStyle w:val="a3"/>
              <w:jc w:val="both"/>
              <w:rPr>
                <w:rFonts w:ascii="Times New Roman" w:hAnsi="Times New Roman" w:cs="Times New Roman"/>
                <w:bCs/>
                <w:sz w:val="28"/>
                <w:szCs w:val="28"/>
              </w:rPr>
            </w:pPr>
          </w:p>
        </w:tc>
        <w:tc>
          <w:tcPr>
            <w:tcW w:w="662" w:type="dxa"/>
            <w:vAlign w:val="center"/>
          </w:tcPr>
          <w:p w:rsidR="001978E1" w:rsidRPr="001978E1" w:rsidRDefault="001978E1" w:rsidP="001978E1">
            <w:pPr>
              <w:pStyle w:val="a3"/>
              <w:jc w:val="both"/>
              <w:rPr>
                <w:rFonts w:ascii="Times New Roman" w:hAnsi="Times New Roman" w:cs="Times New Roman"/>
                <w:bCs/>
                <w:sz w:val="28"/>
                <w:szCs w:val="28"/>
              </w:rPr>
            </w:pPr>
            <w:r w:rsidRPr="001978E1">
              <w:rPr>
                <w:rFonts w:ascii="Times New Roman" w:hAnsi="Times New Roman" w:cs="Times New Roman"/>
                <w:bCs/>
                <w:sz w:val="28"/>
                <w:szCs w:val="28"/>
              </w:rPr>
              <w:t>ДДС - 01</w:t>
            </w:r>
          </w:p>
        </w:tc>
        <w:tc>
          <w:tcPr>
            <w:tcW w:w="695" w:type="dxa"/>
            <w:vAlign w:val="center"/>
          </w:tcPr>
          <w:p w:rsidR="001978E1" w:rsidRPr="001978E1" w:rsidRDefault="001978E1" w:rsidP="001978E1">
            <w:pPr>
              <w:pStyle w:val="a3"/>
              <w:jc w:val="both"/>
              <w:rPr>
                <w:rFonts w:ascii="Times New Roman" w:hAnsi="Times New Roman" w:cs="Times New Roman"/>
                <w:bCs/>
                <w:sz w:val="28"/>
                <w:szCs w:val="28"/>
              </w:rPr>
            </w:pPr>
            <w:r w:rsidRPr="001978E1">
              <w:rPr>
                <w:rFonts w:ascii="Times New Roman" w:hAnsi="Times New Roman" w:cs="Times New Roman"/>
                <w:bCs/>
                <w:sz w:val="28"/>
                <w:szCs w:val="28"/>
              </w:rPr>
              <w:t>ДДС - 02</w:t>
            </w:r>
          </w:p>
        </w:tc>
        <w:tc>
          <w:tcPr>
            <w:tcW w:w="707" w:type="dxa"/>
            <w:vAlign w:val="center"/>
          </w:tcPr>
          <w:p w:rsidR="001978E1" w:rsidRPr="001978E1" w:rsidRDefault="001978E1" w:rsidP="001978E1">
            <w:pPr>
              <w:pStyle w:val="a3"/>
              <w:jc w:val="both"/>
              <w:rPr>
                <w:rFonts w:ascii="Times New Roman" w:hAnsi="Times New Roman" w:cs="Times New Roman"/>
                <w:bCs/>
                <w:sz w:val="28"/>
                <w:szCs w:val="28"/>
              </w:rPr>
            </w:pPr>
            <w:r w:rsidRPr="001978E1">
              <w:rPr>
                <w:rFonts w:ascii="Times New Roman" w:hAnsi="Times New Roman" w:cs="Times New Roman"/>
                <w:bCs/>
                <w:sz w:val="28"/>
                <w:szCs w:val="28"/>
              </w:rPr>
              <w:t>ДДС - 03</w:t>
            </w:r>
          </w:p>
        </w:tc>
        <w:tc>
          <w:tcPr>
            <w:tcW w:w="720" w:type="dxa"/>
            <w:vAlign w:val="center"/>
          </w:tcPr>
          <w:p w:rsidR="001978E1" w:rsidRPr="001978E1" w:rsidRDefault="001978E1" w:rsidP="001978E1">
            <w:pPr>
              <w:pStyle w:val="a3"/>
              <w:jc w:val="both"/>
              <w:rPr>
                <w:rFonts w:ascii="Times New Roman" w:hAnsi="Times New Roman" w:cs="Times New Roman"/>
                <w:bCs/>
                <w:sz w:val="28"/>
                <w:szCs w:val="28"/>
              </w:rPr>
            </w:pPr>
            <w:r w:rsidRPr="001978E1">
              <w:rPr>
                <w:rFonts w:ascii="Times New Roman" w:hAnsi="Times New Roman" w:cs="Times New Roman"/>
                <w:bCs/>
                <w:sz w:val="28"/>
                <w:szCs w:val="28"/>
              </w:rPr>
              <w:t>ДДС - 04</w:t>
            </w:r>
          </w:p>
        </w:tc>
        <w:tc>
          <w:tcPr>
            <w:tcW w:w="813" w:type="dxa"/>
            <w:vAlign w:val="center"/>
          </w:tcPr>
          <w:p w:rsidR="001978E1" w:rsidRPr="001978E1" w:rsidRDefault="001978E1" w:rsidP="001978E1">
            <w:pPr>
              <w:pStyle w:val="a3"/>
              <w:jc w:val="both"/>
              <w:rPr>
                <w:rFonts w:ascii="Times New Roman" w:hAnsi="Times New Roman" w:cs="Times New Roman"/>
                <w:bCs/>
                <w:sz w:val="28"/>
                <w:szCs w:val="28"/>
              </w:rPr>
            </w:pPr>
            <w:r w:rsidRPr="001978E1">
              <w:rPr>
                <w:rFonts w:ascii="Times New Roman" w:hAnsi="Times New Roman" w:cs="Times New Roman"/>
                <w:bCs/>
                <w:sz w:val="28"/>
                <w:szCs w:val="28"/>
              </w:rPr>
              <w:t>ДДС сл.</w:t>
            </w:r>
          </w:p>
          <w:p w:rsidR="001978E1" w:rsidRPr="001978E1" w:rsidRDefault="001978E1" w:rsidP="001978E1">
            <w:pPr>
              <w:pStyle w:val="a3"/>
              <w:jc w:val="both"/>
              <w:rPr>
                <w:rFonts w:ascii="Times New Roman" w:hAnsi="Times New Roman" w:cs="Times New Roman"/>
                <w:bCs/>
                <w:sz w:val="28"/>
                <w:szCs w:val="28"/>
              </w:rPr>
            </w:pPr>
            <w:r w:rsidRPr="001978E1">
              <w:rPr>
                <w:rFonts w:ascii="Times New Roman" w:hAnsi="Times New Roman" w:cs="Times New Roman"/>
                <w:bCs/>
                <w:sz w:val="28"/>
                <w:szCs w:val="28"/>
              </w:rPr>
              <w:t>ЖКХ</w:t>
            </w:r>
          </w:p>
        </w:tc>
      </w:tr>
      <w:tr w:rsidR="001978E1" w:rsidRPr="001978E1" w:rsidTr="001978E1">
        <w:trPr>
          <w:trHeight w:val="353"/>
          <w:jc w:val="center"/>
        </w:trPr>
        <w:tc>
          <w:tcPr>
            <w:tcW w:w="2163" w:type="dxa"/>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Красноборский</w:t>
            </w:r>
          </w:p>
        </w:tc>
        <w:tc>
          <w:tcPr>
            <w:tcW w:w="817" w:type="dxa"/>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6041</w:t>
            </w:r>
          </w:p>
        </w:tc>
        <w:tc>
          <w:tcPr>
            <w:tcW w:w="1703" w:type="dxa"/>
          </w:tcPr>
          <w:p w:rsidR="001978E1" w:rsidRPr="001978E1" w:rsidRDefault="001978E1" w:rsidP="001978E1">
            <w:pPr>
              <w:pStyle w:val="a3"/>
              <w:jc w:val="both"/>
              <w:rPr>
                <w:rFonts w:ascii="Times New Roman" w:hAnsi="Times New Roman" w:cs="Times New Roman"/>
                <w:sz w:val="28"/>
                <w:szCs w:val="28"/>
              </w:rPr>
            </w:pPr>
          </w:p>
        </w:tc>
        <w:tc>
          <w:tcPr>
            <w:tcW w:w="1080" w:type="dxa"/>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7227</w:t>
            </w:r>
          </w:p>
        </w:tc>
        <w:tc>
          <w:tcPr>
            <w:tcW w:w="662" w:type="dxa"/>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138</w:t>
            </w:r>
          </w:p>
        </w:tc>
        <w:tc>
          <w:tcPr>
            <w:tcW w:w="695" w:type="dxa"/>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70</w:t>
            </w:r>
          </w:p>
        </w:tc>
        <w:tc>
          <w:tcPr>
            <w:tcW w:w="707" w:type="dxa"/>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12</w:t>
            </w:r>
          </w:p>
        </w:tc>
        <w:tc>
          <w:tcPr>
            <w:tcW w:w="720" w:type="dxa"/>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1</w:t>
            </w:r>
          </w:p>
        </w:tc>
        <w:tc>
          <w:tcPr>
            <w:tcW w:w="816" w:type="dxa"/>
          </w:tcPr>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2278</w:t>
            </w:r>
          </w:p>
        </w:tc>
      </w:tr>
    </w:tbl>
    <w:p w:rsidR="001978E1" w:rsidRPr="001978E1" w:rsidRDefault="001978E1" w:rsidP="001978E1">
      <w:pPr>
        <w:pStyle w:val="a3"/>
        <w:jc w:val="both"/>
        <w:rPr>
          <w:rFonts w:ascii="Times New Roman" w:hAnsi="Times New Roman" w:cs="Times New Roman"/>
          <w:sz w:val="28"/>
          <w:szCs w:val="28"/>
        </w:rPr>
      </w:pPr>
    </w:p>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 xml:space="preserve"> За  2013 год службой ЕДДС организовано 134 выезда АСФ (АППГ – 179,  -25,0%), спасено 28 человека (27).</w:t>
      </w:r>
    </w:p>
    <w:p w:rsidR="001978E1" w:rsidRPr="001978E1" w:rsidRDefault="001978E1" w:rsidP="001978E1">
      <w:pPr>
        <w:pStyle w:val="a3"/>
        <w:jc w:val="both"/>
        <w:rPr>
          <w:rFonts w:ascii="Times New Roman" w:hAnsi="Times New Roman" w:cs="Times New Roman"/>
          <w:bCs/>
          <w:iCs/>
          <w:sz w:val="28"/>
          <w:szCs w:val="28"/>
        </w:rPr>
      </w:pPr>
      <w:r w:rsidRPr="001978E1">
        <w:rPr>
          <w:rFonts w:ascii="Times New Roman" w:hAnsi="Times New Roman" w:cs="Times New Roman"/>
          <w:color w:val="000000"/>
          <w:sz w:val="28"/>
          <w:szCs w:val="28"/>
        </w:rPr>
        <w:t xml:space="preserve">        Все ОД ЕДДС прошли обучение в</w:t>
      </w:r>
      <w:r w:rsidRPr="001978E1">
        <w:rPr>
          <w:rFonts w:ascii="Times New Roman" w:hAnsi="Times New Roman" w:cs="Times New Roman"/>
          <w:bCs/>
          <w:iCs/>
          <w:sz w:val="28"/>
          <w:szCs w:val="28"/>
        </w:rPr>
        <w:t xml:space="preserve"> ГОУ ДПО «Учебно-методическом центре по ГО, ЧС и ПБ Архангельской области».</w:t>
      </w:r>
    </w:p>
    <w:p w:rsidR="001978E1" w:rsidRPr="001978E1" w:rsidRDefault="001978E1" w:rsidP="001978E1">
      <w:pPr>
        <w:pStyle w:val="a3"/>
        <w:jc w:val="both"/>
        <w:rPr>
          <w:rFonts w:ascii="Times New Roman" w:hAnsi="Times New Roman" w:cs="Times New Roman"/>
          <w:bCs/>
          <w:iCs/>
          <w:sz w:val="28"/>
          <w:szCs w:val="28"/>
        </w:rPr>
      </w:pPr>
      <w:r w:rsidRPr="001978E1">
        <w:rPr>
          <w:rFonts w:ascii="Times New Roman" w:hAnsi="Times New Roman" w:cs="Times New Roman"/>
          <w:color w:val="000000"/>
          <w:sz w:val="28"/>
          <w:szCs w:val="28"/>
        </w:rPr>
        <w:t xml:space="preserve">Подготовка личного состава ОД ЕДДС в 2013г. велась в ежедневном режиме по следующим основным направлениям: </w:t>
      </w:r>
    </w:p>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 тренировки с оперативными дежурными ЕДДС (еженедельно);</w:t>
      </w:r>
    </w:p>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color w:val="000000"/>
          <w:sz w:val="28"/>
          <w:szCs w:val="28"/>
        </w:rPr>
        <w:t xml:space="preserve">-  работа на компьютере, знание редакторов </w:t>
      </w:r>
      <w:r w:rsidRPr="001978E1">
        <w:rPr>
          <w:rFonts w:ascii="Times New Roman" w:hAnsi="Times New Roman" w:cs="Times New Roman"/>
          <w:color w:val="000000"/>
          <w:sz w:val="28"/>
          <w:szCs w:val="28"/>
          <w:lang w:val="en-US"/>
        </w:rPr>
        <w:t>Microsoft</w:t>
      </w:r>
      <w:r w:rsidRPr="001978E1">
        <w:rPr>
          <w:rFonts w:ascii="Times New Roman" w:hAnsi="Times New Roman" w:cs="Times New Roman"/>
          <w:color w:val="000000"/>
          <w:sz w:val="28"/>
          <w:szCs w:val="28"/>
        </w:rPr>
        <w:t xml:space="preserve"> </w:t>
      </w:r>
      <w:r w:rsidRPr="001978E1">
        <w:rPr>
          <w:rFonts w:ascii="Times New Roman" w:hAnsi="Times New Roman" w:cs="Times New Roman"/>
          <w:color w:val="000000"/>
          <w:sz w:val="28"/>
          <w:szCs w:val="28"/>
          <w:lang w:val="en-US"/>
        </w:rPr>
        <w:t>Office</w:t>
      </w:r>
      <w:r w:rsidRPr="001978E1">
        <w:rPr>
          <w:rFonts w:ascii="Times New Roman" w:hAnsi="Times New Roman" w:cs="Times New Roman"/>
          <w:color w:val="000000"/>
          <w:sz w:val="28"/>
          <w:szCs w:val="28"/>
        </w:rPr>
        <w:t xml:space="preserve">: </w:t>
      </w:r>
      <w:r w:rsidRPr="001978E1">
        <w:rPr>
          <w:rFonts w:ascii="Times New Roman" w:hAnsi="Times New Roman" w:cs="Times New Roman"/>
          <w:color w:val="000000"/>
          <w:sz w:val="28"/>
          <w:szCs w:val="28"/>
          <w:lang w:val="en-US"/>
        </w:rPr>
        <w:t>Word</w:t>
      </w:r>
      <w:r w:rsidRPr="001978E1">
        <w:rPr>
          <w:rFonts w:ascii="Times New Roman" w:hAnsi="Times New Roman" w:cs="Times New Roman"/>
          <w:color w:val="000000"/>
          <w:sz w:val="28"/>
          <w:szCs w:val="28"/>
        </w:rPr>
        <w:t xml:space="preserve">, </w:t>
      </w:r>
      <w:r w:rsidRPr="001978E1">
        <w:rPr>
          <w:rFonts w:ascii="Times New Roman" w:hAnsi="Times New Roman" w:cs="Times New Roman"/>
          <w:color w:val="000000"/>
          <w:sz w:val="28"/>
          <w:szCs w:val="28"/>
          <w:lang w:val="en-US"/>
        </w:rPr>
        <w:t>Excel</w:t>
      </w:r>
      <w:r w:rsidRPr="001978E1">
        <w:rPr>
          <w:rFonts w:ascii="Times New Roman" w:hAnsi="Times New Roman" w:cs="Times New Roman"/>
          <w:color w:val="000000"/>
          <w:sz w:val="28"/>
          <w:szCs w:val="28"/>
        </w:rPr>
        <w:t xml:space="preserve">, </w:t>
      </w:r>
      <w:r w:rsidRPr="001978E1">
        <w:rPr>
          <w:rFonts w:ascii="Times New Roman" w:hAnsi="Times New Roman" w:cs="Times New Roman"/>
          <w:color w:val="000000"/>
          <w:sz w:val="28"/>
          <w:szCs w:val="28"/>
          <w:lang w:val="en-US"/>
        </w:rPr>
        <w:t>Microsoft</w:t>
      </w:r>
      <w:r w:rsidRPr="001978E1">
        <w:rPr>
          <w:rFonts w:ascii="Times New Roman" w:hAnsi="Times New Roman" w:cs="Times New Roman"/>
          <w:color w:val="000000"/>
          <w:sz w:val="28"/>
          <w:szCs w:val="28"/>
        </w:rPr>
        <w:t xml:space="preserve"> </w:t>
      </w:r>
      <w:r w:rsidRPr="001978E1">
        <w:rPr>
          <w:rFonts w:ascii="Times New Roman" w:hAnsi="Times New Roman" w:cs="Times New Roman"/>
          <w:color w:val="000000"/>
          <w:sz w:val="28"/>
          <w:szCs w:val="28"/>
          <w:lang w:val="en-US"/>
        </w:rPr>
        <w:t>Power</w:t>
      </w:r>
      <w:r w:rsidRPr="001978E1">
        <w:rPr>
          <w:rFonts w:ascii="Times New Roman" w:hAnsi="Times New Roman" w:cs="Times New Roman"/>
          <w:color w:val="000000"/>
          <w:sz w:val="28"/>
          <w:szCs w:val="28"/>
        </w:rPr>
        <w:t xml:space="preserve"> </w:t>
      </w:r>
      <w:r w:rsidRPr="001978E1">
        <w:rPr>
          <w:rFonts w:ascii="Times New Roman" w:hAnsi="Times New Roman" w:cs="Times New Roman"/>
          <w:color w:val="000000"/>
          <w:sz w:val="28"/>
          <w:szCs w:val="28"/>
          <w:lang w:val="en-US"/>
        </w:rPr>
        <w:t>Point</w:t>
      </w:r>
      <w:r w:rsidRPr="001978E1">
        <w:rPr>
          <w:rFonts w:ascii="Times New Roman" w:hAnsi="Times New Roman" w:cs="Times New Roman"/>
          <w:color w:val="000000"/>
          <w:sz w:val="28"/>
          <w:szCs w:val="28"/>
        </w:rPr>
        <w:t xml:space="preserve"> (ежедневно) и программ </w:t>
      </w:r>
      <w:r w:rsidRPr="001978E1">
        <w:rPr>
          <w:rFonts w:ascii="Times New Roman" w:hAnsi="Times New Roman" w:cs="Times New Roman"/>
          <w:color w:val="000000"/>
          <w:sz w:val="28"/>
          <w:szCs w:val="28"/>
          <w:lang w:val="en-US"/>
        </w:rPr>
        <w:t>Outlook</w:t>
      </w:r>
      <w:r w:rsidRPr="001978E1">
        <w:rPr>
          <w:rFonts w:ascii="Times New Roman" w:hAnsi="Times New Roman" w:cs="Times New Roman"/>
          <w:color w:val="000000"/>
          <w:sz w:val="28"/>
          <w:szCs w:val="28"/>
        </w:rPr>
        <w:t xml:space="preserve"> </w:t>
      </w:r>
      <w:r w:rsidRPr="001978E1">
        <w:rPr>
          <w:rFonts w:ascii="Times New Roman" w:hAnsi="Times New Roman" w:cs="Times New Roman"/>
          <w:color w:val="000000"/>
          <w:sz w:val="28"/>
          <w:szCs w:val="28"/>
          <w:lang w:val="en-US"/>
        </w:rPr>
        <w:t>Express</w:t>
      </w:r>
      <w:r w:rsidRPr="001978E1">
        <w:rPr>
          <w:rFonts w:ascii="Times New Roman" w:hAnsi="Times New Roman" w:cs="Times New Roman"/>
          <w:color w:val="000000"/>
          <w:sz w:val="28"/>
          <w:szCs w:val="28"/>
        </w:rPr>
        <w:t xml:space="preserve">, </w:t>
      </w:r>
      <w:r w:rsidRPr="001978E1">
        <w:rPr>
          <w:rFonts w:ascii="Times New Roman" w:hAnsi="Times New Roman" w:cs="Times New Roman"/>
          <w:color w:val="000000"/>
          <w:sz w:val="28"/>
          <w:szCs w:val="28"/>
          <w:lang w:val="en-US"/>
        </w:rPr>
        <w:t>Internet</w:t>
      </w:r>
      <w:r w:rsidRPr="001978E1">
        <w:rPr>
          <w:rFonts w:ascii="Times New Roman" w:hAnsi="Times New Roman" w:cs="Times New Roman"/>
          <w:color w:val="000000"/>
          <w:sz w:val="28"/>
          <w:szCs w:val="28"/>
        </w:rPr>
        <w:t xml:space="preserve"> </w:t>
      </w:r>
      <w:r w:rsidRPr="001978E1">
        <w:rPr>
          <w:rFonts w:ascii="Times New Roman" w:hAnsi="Times New Roman" w:cs="Times New Roman"/>
          <w:color w:val="000000"/>
          <w:sz w:val="28"/>
          <w:szCs w:val="28"/>
          <w:lang w:val="en-US"/>
        </w:rPr>
        <w:t>Explorer</w:t>
      </w:r>
      <w:r w:rsidRPr="001978E1">
        <w:rPr>
          <w:rFonts w:ascii="Times New Roman" w:hAnsi="Times New Roman" w:cs="Times New Roman"/>
          <w:color w:val="000000"/>
          <w:sz w:val="28"/>
          <w:szCs w:val="28"/>
        </w:rPr>
        <w:t xml:space="preserve">, </w:t>
      </w:r>
      <w:r w:rsidRPr="001978E1">
        <w:rPr>
          <w:rFonts w:ascii="Times New Roman" w:hAnsi="Times New Roman" w:cs="Times New Roman"/>
          <w:color w:val="000000"/>
          <w:sz w:val="28"/>
          <w:szCs w:val="28"/>
          <w:lang w:val="en-US"/>
        </w:rPr>
        <w:t>Google</w:t>
      </w:r>
      <w:r w:rsidRPr="001978E1">
        <w:rPr>
          <w:rFonts w:ascii="Times New Roman" w:hAnsi="Times New Roman" w:cs="Times New Roman"/>
          <w:color w:val="000000"/>
          <w:sz w:val="28"/>
          <w:szCs w:val="28"/>
        </w:rPr>
        <w:t xml:space="preserve"> </w:t>
      </w:r>
      <w:r w:rsidRPr="001978E1">
        <w:rPr>
          <w:rFonts w:ascii="Times New Roman" w:hAnsi="Times New Roman" w:cs="Times New Roman"/>
          <w:color w:val="000000"/>
          <w:sz w:val="28"/>
          <w:szCs w:val="28"/>
          <w:lang w:val="en-US"/>
        </w:rPr>
        <w:t>Eath</w:t>
      </w:r>
      <w:r w:rsidRPr="001978E1">
        <w:rPr>
          <w:rFonts w:ascii="Times New Roman" w:hAnsi="Times New Roman" w:cs="Times New Roman"/>
          <w:color w:val="000000"/>
          <w:sz w:val="28"/>
          <w:szCs w:val="28"/>
        </w:rPr>
        <w:t xml:space="preserve">, </w:t>
      </w:r>
      <w:r w:rsidRPr="001978E1">
        <w:rPr>
          <w:rFonts w:ascii="Times New Roman" w:hAnsi="Times New Roman" w:cs="Times New Roman"/>
          <w:color w:val="000000"/>
          <w:sz w:val="28"/>
          <w:szCs w:val="28"/>
          <w:lang w:val="en-US"/>
        </w:rPr>
        <w:t>Map</w:t>
      </w:r>
      <w:r w:rsidRPr="001978E1">
        <w:rPr>
          <w:rFonts w:ascii="Times New Roman" w:hAnsi="Times New Roman" w:cs="Times New Roman"/>
          <w:color w:val="000000"/>
          <w:sz w:val="28"/>
          <w:szCs w:val="28"/>
        </w:rPr>
        <w:t xml:space="preserve">  </w:t>
      </w:r>
      <w:r w:rsidRPr="001978E1">
        <w:rPr>
          <w:rFonts w:ascii="Times New Roman" w:hAnsi="Times New Roman" w:cs="Times New Roman"/>
          <w:color w:val="000000"/>
          <w:sz w:val="28"/>
          <w:szCs w:val="28"/>
          <w:lang w:val="en-US"/>
        </w:rPr>
        <w:t>View</w:t>
      </w:r>
      <w:r w:rsidRPr="001978E1">
        <w:rPr>
          <w:rFonts w:ascii="Times New Roman" w:hAnsi="Times New Roman" w:cs="Times New Roman"/>
          <w:color w:val="000000"/>
          <w:sz w:val="28"/>
          <w:szCs w:val="28"/>
        </w:rPr>
        <w:t xml:space="preserve"> 10, </w:t>
      </w:r>
      <w:r w:rsidRPr="001978E1">
        <w:rPr>
          <w:rFonts w:ascii="Times New Roman" w:hAnsi="Times New Roman" w:cs="Times New Roman"/>
          <w:color w:val="000000"/>
          <w:sz w:val="28"/>
          <w:szCs w:val="28"/>
          <w:lang w:val="en-US"/>
        </w:rPr>
        <w:t>Map</w:t>
      </w:r>
      <w:r w:rsidRPr="001978E1">
        <w:rPr>
          <w:rFonts w:ascii="Times New Roman" w:hAnsi="Times New Roman" w:cs="Times New Roman"/>
          <w:color w:val="000000"/>
          <w:sz w:val="28"/>
          <w:szCs w:val="28"/>
        </w:rPr>
        <w:t xml:space="preserve"> </w:t>
      </w:r>
      <w:r w:rsidRPr="001978E1">
        <w:rPr>
          <w:rFonts w:ascii="Times New Roman" w:hAnsi="Times New Roman" w:cs="Times New Roman"/>
          <w:color w:val="000000"/>
          <w:sz w:val="28"/>
          <w:szCs w:val="28"/>
          <w:lang w:val="en-US"/>
        </w:rPr>
        <w:t>Info</w:t>
      </w:r>
      <w:r w:rsidRPr="001978E1">
        <w:rPr>
          <w:rFonts w:ascii="Times New Roman" w:hAnsi="Times New Roman" w:cs="Times New Roman"/>
          <w:color w:val="000000"/>
          <w:sz w:val="28"/>
          <w:szCs w:val="28"/>
        </w:rPr>
        <w:t xml:space="preserve"> </w:t>
      </w:r>
      <w:r w:rsidRPr="001978E1">
        <w:rPr>
          <w:rFonts w:ascii="Times New Roman" w:hAnsi="Times New Roman" w:cs="Times New Roman"/>
          <w:color w:val="000000"/>
          <w:sz w:val="28"/>
          <w:szCs w:val="28"/>
          <w:lang w:val="en-US"/>
        </w:rPr>
        <w:t>Pro</w:t>
      </w:r>
      <w:r w:rsidRPr="001978E1">
        <w:rPr>
          <w:rFonts w:ascii="Times New Roman" w:hAnsi="Times New Roman" w:cs="Times New Roman"/>
          <w:color w:val="000000"/>
          <w:sz w:val="28"/>
          <w:szCs w:val="28"/>
        </w:rPr>
        <w:t xml:space="preserve"> </w:t>
      </w:r>
      <w:r w:rsidRPr="001978E1">
        <w:rPr>
          <w:rFonts w:ascii="Times New Roman" w:hAnsi="Times New Roman" w:cs="Times New Roman"/>
          <w:color w:val="000000"/>
          <w:sz w:val="28"/>
          <w:szCs w:val="28"/>
          <w:lang w:val="en-US"/>
        </w:rPr>
        <w:t>Viewer</w:t>
      </w:r>
      <w:r w:rsidRPr="001978E1">
        <w:rPr>
          <w:rFonts w:ascii="Times New Roman" w:hAnsi="Times New Roman" w:cs="Times New Roman"/>
          <w:color w:val="000000"/>
          <w:sz w:val="28"/>
          <w:szCs w:val="28"/>
        </w:rPr>
        <w:t xml:space="preserve"> 8.0 7.8 </w:t>
      </w:r>
      <w:r w:rsidRPr="001978E1">
        <w:rPr>
          <w:rFonts w:ascii="Times New Roman" w:hAnsi="Times New Roman" w:cs="Times New Roman"/>
          <w:color w:val="000000"/>
          <w:sz w:val="28"/>
          <w:szCs w:val="28"/>
          <w:lang w:val="en-US"/>
        </w:rPr>
        <w:t>SCP</w:t>
      </w:r>
      <w:r w:rsidRPr="001978E1">
        <w:rPr>
          <w:rFonts w:ascii="Times New Roman" w:hAnsi="Times New Roman" w:cs="Times New Roman"/>
          <w:color w:val="000000"/>
          <w:sz w:val="28"/>
          <w:szCs w:val="28"/>
        </w:rPr>
        <w:t xml:space="preserve">, </w:t>
      </w:r>
      <w:r w:rsidRPr="001978E1">
        <w:rPr>
          <w:rFonts w:ascii="Times New Roman" w:hAnsi="Times New Roman" w:cs="Times New Roman"/>
          <w:color w:val="000000"/>
          <w:sz w:val="28"/>
          <w:szCs w:val="28"/>
          <w:lang w:val="en-US"/>
        </w:rPr>
        <w:t>Kontinent</w:t>
      </w:r>
      <w:r w:rsidRPr="001978E1">
        <w:rPr>
          <w:rFonts w:ascii="Times New Roman" w:hAnsi="Times New Roman" w:cs="Times New Roman"/>
          <w:color w:val="000000"/>
          <w:sz w:val="28"/>
          <w:szCs w:val="28"/>
        </w:rPr>
        <w:t>-</w:t>
      </w:r>
      <w:r w:rsidRPr="001978E1">
        <w:rPr>
          <w:rFonts w:ascii="Times New Roman" w:hAnsi="Times New Roman" w:cs="Times New Roman"/>
          <w:color w:val="000000"/>
          <w:sz w:val="28"/>
          <w:szCs w:val="28"/>
          <w:lang w:val="en-US"/>
        </w:rPr>
        <w:t>AP</w:t>
      </w:r>
      <w:r w:rsidRPr="001978E1">
        <w:rPr>
          <w:rFonts w:ascii="Times New Roman" w:hAnsi="Times New Roman" w:cs="Times New Roman"/>
          <w:color w:val="000000"/>
          <w:sz w:val="28"/>
          <w:szCs w:val="28"/>
        </w:rPr>
        <w:t xml:space="preserve">, </w:t>
      </w:r>
      <w:r w:rsidRPr="001978E1">
        <w:rPr>
          <w:rFonts w:ascii="Times New Roman" w:hAnsi="Times New Roman" w:cs="Times New Roman"/>
          <w:color w:val="000000"/>
          <w:sz w:val="28"/>
          <w:szCs w:val="28"/>
          <w:lang w:val="en-US"/>
        </w:rPr>
        <w:t>FTP</w:t>
      </w:r>
      <w:r w:rsidRPr="001978E1">
        <w:rPr>
          <w:rFonts w:ascii="Times New Roman" w:hAnsi="Times New Roman" w:cs="Times New Roman"/>
          <w:color w:val="000000"/>
          <w:sz w:val="28"/>
          <w:szCs w:val="28"/>
        </w:rPr>
        <w:t xml:space="preserve">, </w:t>
      </w:r>
      <w:r w:rsidRPr="001978E1">
        <w:rPr>
          <w:rFonts w:ascii="Times New Roman" w:hAnsi="Times New Roman" w:cs="Times New Roman"/>
          <w:color w:val="000000"/>
          <w:sz w:val="28"/>
          <w:szCs w:val="28"/>
          <w:lang w:val="en-US"/>
        </w:rPr>
        <w:t>TC</w:t>
      </w:r>
      <w:r w:rsidRPr="001978E1">
        <w:rPr>
          <w:rFonts w:ascii="Times New Roman" w:hAnsi="Times New Roman" w:cs="Times New Roman"/>
          <w:color w:val="000000"/>
          <w:sz w:val="28"/>
          <w:szCs w:val="28"/>
        </w:rPr>
        <w:t xml:space="preserve"> </w:t>
      </w:r>
      <w:r w:rsidRPr="001978E1">
        <w:rPr>
          <w:rFonts w:ascii="Times New Roman" w:hAnsi="Times New Roman" w:cs="Times New Roman"/>
          <w:color w:val="000000"/>
          <w:sz w:val="28"/>
          <w:szCs w:val="28"/>
          <w:lang w:val="en-US"/>
        </w:rPr>
        <w:t>UP</w:t>
      </w:r>
      <w:r w:rsidRPr="001978E1">
        <w:rPr>
          <w:rFonts w:ascii="Times New Roman" w:hAnsi="Times New Roman" w:cs="Times New Roman"/>
          <w:color w:val="000000"/>
          <w:sz w:val="28"/>
          <w:szCs w:val="28"/>
        </w:rPr>
        <w:t xml:space="preserve">, </w:t>
      </w:r>
      <w:r w:rsidRPr="001978E1">
        <w:rPr>
          <w:rFonts w:ascii="Times New Roman" w:hAnsi="Times New Roman" w:cs="Times New Roman"/>
          <w:color w:val="000000"/>
          <w:sz w:val="28"/>
          <w:szCs w:val="28"/>
          <w:lang w:val="en-US"/>
        </w:rPr>
        <w:t>Polycom</w:t>
      </w:r>
      <w:r w:rsidRPr="001978E1">
        <w:rPr>
          <w:rFonts w:ascii="Times New Roman" w:hAnsi="Times New Roman" w:cs="Times New Roman"/>
          <w:color w:val="000000"/>
          <w:sz w:val="28"/>
          <w:szCs w:val="28"/>
        </w:rPr>
        <w:t xml:space="preserve"> </w:t>
      </w:r>
      <w:r w:rsidRPr="001978E1">
        <w:rPr>
          <w:rFonts w:ascii="Times New Roman" w:hAnsi="Times New Roman" w:cs="Times New Roman"/>
          <w:color w:val="000000"/>
          <w:sz w:val="28"/>
          <w:szCs w:val="28"/>
          <w:lang w:val="en-US"/>
        </w:rPr>
        <w:t>PVX</w:t>
      </w:r>
      <w:r w:rsidRPr="001978E1">
        <w:rPr>
          <w:rFonts w:ascii="Times New Roman" w:hAnsi="Times New Roman" w:cs="Times New Roman"/>
          <w:color w:val="000000"/>
          <w:sz w:val="28"/>
          <w:szCs w:val="28"/>
        </w:rPr>
        <w:t xml:space="preserve"> (ежедневно);</w:t>
      </w:r>
    </w:p>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lastRenderedPageBreak/>
        <w:t>- работа с электронной почтой, работа в режиме видео связи с ЦУКС (ежедневно);</w:t>
      </w:r>
    </w:p>
    <w:p w:rsidR="001978E1" w:rsidRPr="001978E1" w:rsidRDefault="001978E1" w:rsidP="001978E1">
      <w:pPr>
        <w:pStyle w:val="a3"/>
        <w:jc w:val="both"/>
        <w:rPr>
          <w:rFonts w:ascii="Times New Roman" w:hAnsi="Times New Roman" w:cs="Times New Roman"/>
          <w:color w:val="000000"/>
          <w:sz w:val="28"/>
          <w:szCs w:val="28"/>
        </w:rPr>
      </w:pPr>
      <w:r w:rsidRPr="001978E1">
        <w:rPr>
          <w:rFonts w:ascii="Times New Roman" w:hAnsi="Times New Roman" w:cs="Times New Roman"/>
          <w:sz w:val="28"/>
          <w:szCs w:val="28"/>
        </w:rPr>
        <w:t xml:space="preserve">         - подготовка и корректировка баз данных и электронных схем 8 муниципальных образований и 340 населенных пунктов.</w:t>
      </w:r>
    </w:p>
    <w:p w:rsidR="001978E1" w:rsidRPr="001978E1" w:rsidRDefault="001978E1"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 xml:space="preserve">         С персоналом ЕДДС регулярно проводились  тренировки, в ходе которых отрабатывались действия оперативных дежурных, сил и средств муниципального звена ТП РСЧС при возникновении аварий и чрезвычайных ситуаций на системах жизнеобеспечения населения, пожарах, ДТП, происшествий на водных объектах. В 2013 году с ОД ЕДДС проведено  47 тренировок, в т.ч. ЦУКС – </w:t>
      </w:r>
      <w:r>
        <w:rPr>
          <w:rFonts w:ascii="Times New Roman" w:hAnsi="Times New Roman" w:cs="Times New Roman"/>
          <w:sz w:val="28"/>
          <w:szCs w:val="28"/>
        </w:rPr>
        <w:t>27 и отдел ГОЧС – 20 тренировок.</w:t>
      </w:r>
    </w:p>
    <w:p w:rsidR="003373A9" w:rsidRPr="00B54CEA" w:rsidRDefault="003373A9" w:rsidP="00B54CEA">
      <w:pPr>
        <w:pStyle w:val="a3"/>
        <w:jc w:val="center"/>
        <w:rPr>
          <w:rFonts w:ascii="Times New Roman" w:hAnsi="Times New Roman" w:cs="Times New Roman"/>
          <w:b/>
          <w:sz w:val="28"/>
          <w:szCs w:val="28"/>
        </w:rPr>
      </w:pPr>
      <w:r w:rsidRPr="003373A9">
        <w:rPr>
          <w:rFonts w:ascii="Times New Roman" w:hAnsi="Times New Roman" w:cs="Times New Roman"/>
          <w:b/>
          <w:sz w:val="28"/>
          <w:szCs w:val="28"/>
        </w:rPr>
        <w:t>Финансовое обеспечение выполнения мероприятий по ГО и ЧС</w:t>
      </w:r>
    </w:p>
    <w:p w:rsidR="003373A9" w:rsidRPr="003373A9" w:rsidRDefault="003373A9" w:rsidP="003373A9">
      <w:pPr>
        <w:pStyle w:val="a3"/>
        <w:jc w:val="both"/>
        <w:rPr>
          <w:rFonts w:ascii="Times New Roman" w:hAnsi="Times New Roman" w:cs="Times New Roman"/>
          <w:sz w:val="28"/>
          <w:szCs w:val="28"/>
        </w:rPr>
      </w:pPr>
      <w:r w:rsidRPr="003373A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73A9">
        <w:rPr>
          <w:rFonts w:ascii="Times New Roman" w:hAnsi="Times New Roman" w:cs="Times New Roman"/>
          <w:sz w:val="28"/>
          <w:szCs w:val="28"/>
        </w:rPr>
        <w:t>В 2013 году на цели предупреждения и ликвидации чрезвычайных ситуаций на территории МО «Красноборский муниципальный район» направлено и освоено 338,0 тыс. руб.</w:t>
      </w:r>
    </w:p>
    <w:p w:rsidR="003373A9" w:rsidRPr="003373A9" w:rsidRDefault="003373A9" w:rsidP="003373A9">
      <w:pPr>
        <w:pStyle w:val="a3"/>
        <w:jc w:val="both"/>
        <w:rPr>
          <w:rFonts w:ascii="Times New Roman" w:hAnsi="Times New Roman" w:cs="Times New Roman"/>
          <w:sz w:val="28"/>
          <w:szCs w:val="28"/>
        </w:rPr>
      </w:pPr>
      <w:r w:rsidRPr="003373A9">
        <w:rPr>
          <w:rFonts w:ascii="Times New Roman" w:hAnsi="Times New Roman" w:cs="Times New Roman"/>
          <w:sz w:val="28"/>
          <w:szCs w:val="28"/>
        </w:rPr>
        <w:t xml:space="preserve">  Выполнены работы:</w:t>
      </w:r>
    </w:p>
    <w:p w:rsidR="003373A9" w:rsidRPr="003373A9" w:rsidRDefault="003373A9" w:rsidP="003373A9">
      <w:pPr>
        <w:pStyle w:val="a3"/>
        <w:jc w:val="both"/>
        <w:rPr>
          <w:rFonts w:ascii="Times New Roman" w:hAnsi="Times New Roman" w:cs="Times New Roman"/>
          <w:sz w:val="28"/>
          <w:szCs w:val="28"/>
        </w:rPr>
      </w:pPr>
      <w:r w:rsidRPr="003373A9">
        <w:rPr>
          <w:rFonts w:ascii="Times New Roman" w:hAnsi="Times New Roman" w:cs="Times New Roman"/>
          <w:sz w:val="28"/>
          <w:szCs w:val="28"/>
        </w:rPr>
        <w:t xml:space="preserve">  - по установке 6 электросирен С-40 (в с. Красноборск, п. Дябрино, д. Курорт Солониха и с. Черевково);</w:t>
      </w:r>
    </w:p>
    <w:p w:rsidR="003373A9" w:rsidRPr="003373A9" w:rsidRDefault="003373A9" w:rsidP="003373A9">
      <w:pPr>
        <w:pStyle w:val="a3"/>
        <w:jc w:val="both"/>
        <w:rPr>
          <w:rFonts w:ascii="Times New Roman" w:hAnsi="Times New Roman" w:cs="Times New Roman"/>
          <w:sz w:val="28"/>
          <w:szCs w:val="28"/>
        </w:rPr>
      </w:pPr>
      <w:r w:rsidRPr="003373A9">
        <w:rPr>
          <w:rFonts w:ascii="Times New Roman" w:hAnsi="Times New Roman" w:cs="Times New Roman"/>
          <w:sz w:val="28"/>
          <w:szCs w:val="28"/>
        </w:rPr>
        <w:t xml:space="preserve">  - по  устранению последствий весеннего паводка и обустройству наплавных мостовых в п. Дябрино;</w:t>
      </w:r>
    </w:p>
    <w:p w:rsidR="003373A9" w:rsidRPr="003373A9" w:rsidRDefault="003373A9" w:rsidP="003373A9">
      <w:pPr>
        <w:pStyle w:val="a3"/>
        <w:jc w:val="both"/>
        <w:rPr>
          <w:rFonts w:ascii="Times New Roman" w:hAnsi="Times New Roman" w:cs="Times New Roman"/>
          <w:sz w:val="28"/>
          <w:szCs w:val="28"/>
        </w:rPr>
      </w:pPr>
      <w:r w:rsidRPr="003373A9">
        <w:rPr>
          <w:rFonts w:ascii="Times New Roman" w:hAnsi="Times New Roman" w:cs="Times New Roman"/>
          <w:sz w:val="28"/>
          <w:szCs w:val="28"/>
        </w:rPr>
        <w:t xml:space="preserve">  - по укреплению материальной базы и содержанию муниципальной пожарной охраны в н.п. д. Савинская-2, с. Верхняя Уфтюга, д. Березонаволок, п. Комарово, д. Большая, д. Ершевская;</w:t>
      </w:r>
    </w:p>
    <w:p w:rsidR="003373A9" w:rsidRPr="003373A9" w:rsidRDefault="003373A9" w:rsidP="003373A9">
      <w:pPr>
        <w:pStyle w:val="a3"/>
        <w:jc w:val="both"/>
        <w:rPr>
          <w:rFonts w:ascii="Times New Roman" w:hAnsi="Times New Roman" w:cs="Times New Roman"/>
          <w:sz w:val="28"/>
          <w:szCs w:val="28"/>
        </w:rPr>
      </w:pPr>
      <w:r w:rsidRPr="003373A9">
        <w:rPr>
          <w:rFonts w:ascii="Times New Roman" w:hAnsi="Times New Roman" w:cs="Times New Roman"/>
          <w:sz w:val="28"/>
          <w:szCs w:val="28"/>
        </w:rPr>
        <w:t xml:space="preserve">        - по обустройству минполос и противопожарных разрывов у н.п. – д. Монастырская Пашня и д. Ершевская.</w:t>
      </w:r>
    </w:p>
    <w:p w:rsidR="003373A9" w:rsidRPr="003373A9" w:rsidRDefault="003373A9" w:rsidP="003373A9">
      <w:pPr>
        <w:pStyle w:val="a3"/>
        <w:jc w:val="both"/>
        <w:rPr>
          <w:rFonts w:ascii="Times New Roman" w:hAnsi="Times New Roman" w:cs="Times New Roman"/>
          <w:sz w:val="28"/>
          <w:szCs w:val="28"/>
        </w:rPr>
      </w:pPr>
      <w:r w:rsidRPr="003373A9">
        <w:rPr>
          <w:rFonts w:ascii="Times New Roman" w:hAnsi="Times New Roman" w:cs="Times New Roman"/>
          <w:sz w:val="28"/>
          <w:szCs w:val="28"/>
        </w:rPr>
        <w:t>На выполнение мероприятий по обеспечению пожарной безопасности в населенных пунктах израсходовано 3 млн. 306 тыс. руб., в т.ч.:</w:t>
      </w:r>
    </w:p>
    <w:p w:rsidR="003373A9" w:rsidRPr="003373A9" w:rsidRDefault="003373A9" w:rsidP="003373A9">
      <w:pPr>
        <w:pStyle w:val="a3"/>
        <w:jc w:val="both"/>
        <w:rPr>
          <w:rFonts w:ascii="Times New Roman" w:hAnsi="Times New Roman" w:cs="Times New Roman"/>
          <w:sz w:val="28"/>
          <w:szCs w:val="28"/>
        </w:rPr>
      </w:pPr>
      <w:r w:rsidRPr="003373A9">
        <w:rPr>
          <w:rFonts w:ascii="Times New Roman" w:hAnsi="Times New Roman" w:cs="Times New Roman"/>
          <w:sz w:val="28"/>
          <w:szCs w:val="28"/>
        </w:rPr>
        <w:t>- на обеспечение пожарной безопасности в зданиях с массовым пребыванием людей - 2 млн. 204 тыс. руб.;</w:t>
      </w:r>
    </w:p>
    <w:p w:rsidR="003373A9" w:rsidRPr="003373A9" w:rsidRDefault="003373A9" w:rsidP="003373A9">
      <w:pPr>
        <w:pStyle w:val="a3"/>
        <w:jc w:val="both"/>
        <w:rPr>
          <w:rFonts w:ascii="Times New Roman" w:hAnsi="Times New Roman" w:cs="Times New Roman"/>
          <w:sz w:val="28"/>
          <w:szCs w:val="28"/>
        </w:rPr>
      </w:pPr>
      <w:r w:rsidRPr="003373A9">
        <w:rPr>
          <w:rFonts w:ascii="Times New Roman" w:hAnsi="Times New Roman" w:cs="Times New Roman"/>
          <w:sz w:val="28"/>
          <w:szCs w:val="28"/>
        </w:rPr>
        <w:t>- на замену электропроводки - 498 тыс. руб.;</w:t>
      </w:r>
    </w:p>
    <w:p w:rsidR="003373A9" w:rsidRPr="003373A9" w:rsidRDefault="003373A9" w:rsidP="003373A9">
      <w:pPr>
        <w:pStyle w:val="a3"/>
        <w:jc w:val="both"/>
        <w:rPr>
          <w:rFonts w:ascii="Times New Roman" w:hAnsi="Times New Roman" w:cs="Times New Roman"/>
          <w:sz w:val="28"/>
          <w:szCs w:val="28"/>
        </w:rPr>
      </w:pPr>
      <w:r w:rsidRPr="003373A9">
        <w:rPr>
          <w:rFonts w:ascii="Times New Roman" w:hAnsi="Times New Roman" w:cs="Times New Roman"/>
          <w:sz w:val="28"/>
          <w:szCs w:val="28"/>
        </w:rPr>
        <w:t>- на ремонт печей - 380 тыс. руб.;</w:t>
      </w:r>
    </w:p>
    <w:p w:rsidR="003373A9" w:rsidRPr="003373A9" w:rsidRDefault="003373A9" w:rsidP="003373A9">
      <w:pPr>
        <w:pStyle w:val="a3"/>
        <w:jc w:val="both"/>
        <w:rPr>
          <w:rFonts w:ascii="Times New Roman" w:hAnsi="Times New Roman" w:cs="Times New Roman"/>
          <w:sz w:val="28"/>
          <w:szCs w:val="28"/>
        </w:rPr>
      </w:pPr>
      <w:r w:rsidRPr="003373A9">
        <w:rPr>
          <w:rFonts w:ascii="Times New Roman" w:hAnsi="Times New Roman" w:cs="Times New Roman"/>
          <w:sz w:val="28"/>
          <w:szCs w:val="28"/>
        </w:rPr>
        <w:t>- на поддержку добровольной пожарной охраны - 94 тыс. руб.;</w:t>
      </w:r>
    </w:p>
    <w:p w:rsidR="00F77633" w:rsidRPr="009F035E" w:rsidRDefault="003373A9" w:rsidP="009F035E">
      <w:pPr>
        <w:pStyle w:val="a3"/>
        <w:jc w:val="both"/>
        <w:rPr>
          <w:rFonts w:ascii="Times New Roman" w:hAnsi="Times New Roman" w:cs="Times New Roman"/>
          <w:sz w:val="28"/>
          <w:szCs w:val="28"/>
        </w:rPr>
      </w:pPr>
      <w:r w:rsidRPr="003373A9">
        <w:rPr>
          <w:rFonts w:ascii="Times New Roman" w:hAnsi="Times New Roman" w:cs="Times New Roman"/>
          <w:sz w:val="28"/>
          <w:szCs w:val="28"/>
        </w:rPr>
        <w:t>- иные противопожарные мероприятия (содержание пожводоемов, расчистка подъездов, зарядка огнетушителей и пр.) - 130 тыс. руб</w:t>
      </w:r>
      <w:r>
        <w:rPr>
          <w:rFonts w:ascii="Times New Roman" w:hAnsi="Times New Roman" w:cs="Times New Roman"/>
          <w:sz w:val="28"/>
          <w:szCs w:val="28"/>
        </w:rPr>
        <w:t>.</w:t>
      </w:r>
    </w:p>
    <w:p w:rsidR="00F77633" w:rsidRPr="009F035E" w:rsidRDefault="00F77633" w:rsidP="009F035E">
      <w:pPr>
        <w:pStyle w:val="a3"/>
        <w:jc w:val="both"/>
        <w:rPr>
          <w:rFonts w:ascii="Times New Roman" w:hAnsi="Times New Roman" w:cs="Times New Roman"/>
          <w:sz w:val="28"/>
          <w:szCs w:val="28"/>
        </w:rPr>
      </w:pPr>
    </w:p>
    <w:p w:rsidR="001647D8" w:rsidRPr="001647D8" w:rsidRDefault="001647D8" w:rsidP="001647D8">
      <w:pPr>
        <w:tabs>
          <w:tab w:val="left" w:pos="8931"/>
        </w:tabs>
        <w:jc w:val="center"/>
        <w:rPr>
          <w:rFonts w:ascii="Times New Roman" w:hAnsi="Times New Roman" w:cs="Times New Roman"/>
          <w:b/>
          <w:sz w:val="32"/>
          <w:szCs w:val="32"/>
        </w:rPr>
      </w:pPr>
      <w:r w:rsidRPr="001647D8">
        <w:rPr>
          <w:rFonts w:ascii="Times New Roman" w:hAnsi="Times New Roman" w:cs="Times New Roman"/>
          <w:b/>
          <w:sz w:val="32"/>
          <w:szCs w:val="32"/>
        </w:rPr>
        <w:t>БЮДЖЕТ И ФИНАНСЫ</w:t>
      </w:r>
    </w:p>
    <w:p w:rsidR="001647D8" w:rsidRPr="001647D8" w:rsidRDefault="001647D8" w:rsidP="001647D8">
      <w:pPr>
        <w:jc w:val="both"/>
        <w:rPr>
          <w:rFonts w:ascii="Times New Roman" w:hAnsi="Times New Roman" w:cs="Times New Roman"/>
          <w:bCs/>
          <w:sz w:val="28"/>
          <w:szCs w:val="28"/>
        </w:rPr>
      </w:pPr>
      <w:r w:rsidRPr="001647D8">
        <w:rPr>
          <w:rFonts w:ascii="Times New Roman" w:hAnsi="Times New Roman" w:cs="Times New Roman"/>
          <w:bCs/>
          <w:sz w:val="28"/>
          <w:szCs w:val="28"/>
        </w:rPr>
        <w:t xml:space="preserve">            Показатели  исполнения  бюджета    муниципального района по доходам и расходам характеризуются   данными, отмеченными в нижеследующей таблице:</w:t>
      </w:r>
    </w:p>
    <w:tbl>
      <w:tblPr>
        <w:tblW w:w="9626" w:type="dxa"/>
        <w:tblInd w:w="96" w:type="dxa"/>
        <w:tblLayout w:type="fixed"/>
        <w:tblLook w:val="0000"/>
      </w:tblPr>
      <w:tblGrid>
        <w:gridCol w:w="2682"/>
        <w:gridCol w:w="1158"/>
        <w:gridCol w:w="1088"/>
        <w:gridCol w:w="966"/>
        <w:gridCol w:w="966"/>
        <w:gridCol w:w="712"/>
        <w:gridCol w:w="1080"/>
        <w:gridCol w:w="974"/>
      </w:tblGrid>
      <w:tr w:rsidR="001647D8" w:rsidRPr="001647D8" w:rsidTr="001F32E8">
        <w:trPr>
          <w:trHeight w:val="252"/>
        </w:trPr>
        <w:tc>
          <w:tcPr>
            <w:tcW w:w="2682" w:type="dxa"/>
            <w:vMerge w:val="restart"/>
            <w:tcBorders>
              <w:top w:val="single" w:sz="4" w:space="0" w:color="auto"/>
              <w:left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bCs/>
                <w:sz w:val="28"/>
                <w:szCs w:val="28"/>
              </w:rPr>
            </w:pPr>
            <w:r w:rsidRPr="001647D8">
              <w:rPr>
                <w:rFonts w:ascii="Times New Roman" w:hAnsi="Times New Roman" w:cs="Times New Roman"/>
                <w:bCs/>
                <w:sz w:val="28"/>
                <w:szCs w:val="28"/>
              </w:rPr>
              <w:t>Наименование показателя</w:t>
            </w:r>
          </w:p>
        </w:tc>
        <w:tc>
          <w:tcPr>
            <w:tcW w:w="1158" w:type="dxa"/>
            <w:vMerge w:val="restart"/>
            <w:tcBorders>
              <w:top w:val="single" w:sz="4" w:space="0" w:color="auto"/>
              <w:left w:val="nil"/>
              <w:right w:val="single" w:sz="4" w:space="0" w:color="auto"/>
            </w:tcBorders>
            <w:vAlign w:val="center"/>
          </w:tcPr>
          <w:p w:rsidR="001647D8" w:rsidRPr="001647D8" w:rsidRDefault="001647D8" w:rsidP="001647D8">
            <w:pPr>
              <w:jc w:val="both"/>
              <w:rPr>
                <w:rFonts w:ascii="Times New Roman" w:hAnsi="Times New Roman" w:cs="Times New Roman"/>
                <w:b/>
                <w:bCs/>
                <w:sz w:val="28"/>
                <w:szCs w:val="28"/>
              </w:rPr>
            </w:pPr>
            <w:r w:rsidRPr="001647D8">
              <w:rPr>
                <w:rFonts w:ascii="Times New Roman" w:hAnsi="Times New Roman" w:cs="Times New Roman"/>
                <w:b/>
                <w:bCs/>
                <w:sz w:val="28"/>
                <w:szCs w:val="28"/>
              </w:rPr>
              <w:t>За 2011 г</w:t>
            </w:r>
          </w:p>
        </w:tc>
        <w:tc>
          <w:tcPr>
            <w:tcW w:w="1088" w:type="dxa"/>
            <w:vMerge w:val="restart"/>
            <w:tcBorders>
              <w:top w:val="single" w:sz="4" w:space="0" w:color="auto"/>
              <w:left w:val="single" w:sz="4" w:space="0" w:color="auto"/>
              <w:right w:val="single" w:sz="4" w:space="0" w:color="auto"/>
            </w:tcBorders>
            <w:vAlign w:val="center"/>
          </w:tcPr>
          <w:p w:rsidR="001647D8" w:rsidRPr="001647D8" w:rsidRDefault="001647D8" w:rsidP="001647D8">
            <w:pPr>
              <w:jc w:val="both"/>
              <w:rPr>
                <w:rFonts w:ascii="Times New Roman" w:hAnsi="Times New Roman" w:cs="Times New Roman"/>
                <w:b/>
                <w:bCs/>
                <w:sz w:val="28"/>
                <w:szCs w:val="28"/>
              </w:rPr>
            </w:pPr>
            <w:r w:rsidRPr="001647D8">
              <w:rPr>
                <w:rFonts w:ascii="Times New Roman" w:hAnsi="Times New Roman" w:cs="Times New Roman"/>
                <w:b/>
                <w:bCs/>
                <w:sz w:val="28"/>
                <w:szCs w:val="28"/>
              </w:rPr>
              <w:t>За 2012 г</w:t>
            </w:r>
          </w:p>
        </w:tc>
        <w:tc>
          <w:tcPr>
            <w:tcW w:w="2644" w:type="dxa"/>
            <w:gridSpan w:val="3"/>
            <w:tcBorders>
              <w:top w:val="single" w:sz="4" w:space="0" w:color="auto"/>
              <w:left w:val="single" w:sz="4" w:space="0" w:color="auto"/>
              <w:bottom w:val="single" w:sz="4" w:space="0" w:color="auto"/>
              <w:right w:val="single" w:sz="4" w:space="0" w:color="auto"/>
            </w:tcBorders>
            <w:vAlign w:val="center"/>
          </w:tcPr>
          <w:p w:rsidR="001647D8" w:rsidRPr="001647D8" w:rsidRDefault="001647D8" w:rsidP="001647D8">
            <w:pPr>
              <w:jc w:val="both"/>
              <w:rPr>
                <w:rFonts w:ascii="Times New Roman" w:hAnsi="Times New Roman" w:cs="Times New Roman"/>
                <w:b/>
                <w:bCs/>
                <w:sz w:val="28"/>
                <w:szCs w:val="28"/>
              </w:rPr>
            </w:pPr>
            <w:r w:rsidRPr="001647D8">
              <w:rPr>
                <w:rFonts w:ascii="Times New Roman" w:hAnsi="Times New Roman" w:cs="Times New Roman"/>
                <w:b/>
                <w:bCs/>
                <w:sz w:val="28"/>
                <w:szCs w:val="28"/>
              </w:rPr>
              <w:t>2013 год</w:t>
            </w:r>
          </w:p>
        </w:tc>
        <w:tc>
          <w:tcPr>
            <w:tcW w:w="1080" w:type="dxa"/>
            <w:vMerge w:val="restart"/>
            <w:tcBorders>
              <w:top w:val="single" w:sz="4" w:space="0" w:color="auto"/>
              <w:left w:val="single" w:sz="8" w:space="0" w:color="auto"/>
              <w:right w:val="single" w:sz="8" w:space="0" w:color="auto"/>
            </w:tcBorders>
            <w:shd w:val="clear" w:color="auto" w:fill="auto"/>
            <w:noWrap/>
            <w:vAlign w:val="center"/>
          </w:tcPr>
          <w:p w:rsidR="001647D8" w:rsidRPr="001647D8" w:rsidRDefault="001647D8" w:rsidP="001647D8">
            <w:pPr>
              <w:jc w:val="both"/>
              <w:rPr>
                <w:rFonts w:ascii="Times New Roman" w:hAnsi="Times New Roman" w:cs="Times New Roman"/>
                <w:bCs/>
                <w:sz w:val="28"/>
                <w:szCs w:val="28"/>
              </w:rPr>
            </w:pPr>
            <w:r w:rsidRPr="001647D8">
              <w:rPr>
                <w:rFonts w:ascii="Times New Roman" w:hAnsi="Times New Roman" w:cs="Times New Roman"/>
                <w:bCs/>
                <w:sz w:val="28"/>
                <w:szCs w:val="28"/>
              </w:rPr>
              <w:t xml:space="preserve">Исполнение 2013 г. к </w:t>
            </w:r>
            <w:r w:rsidRPr="001647D8">
              <w:rPr>
                <w:rFonts w:ascii="Times New Roman" w:hAnsi="Times New Roman" w:cs="Times New Roman"/>
                <w:bCs/>
                <w:sz w:val="28"/>
                <w:szCs w:val="28"/>
              </w:rPr>
              <w:lastRenderedPageBreak/>
              <w:t>2012(%)</w:t>
            </w:r>
          </w:p>
        </w:tc>
        <w:tc>
          <w:tcPr>
            <w:tcW w:w="974" w:type="dxa"/>
            <w:vMerge w:val="restart"/>
            <w:tcBorders>
              <w:top w:val="single" w:sz="4" w:space="0" w:color="auto"/>
              <w:left w:val="nil"/>
              <w:right w:val="single" w:sz="8" w:space="0" w:color="auto"/>
            </w:tcBorders>
            <w:shd w:val="clear" w:color="auto" w:fill="auto"/>
            <w:noWrap/>
            <w:vAlign w:val="center"/>
          </w:tcPr>
          <w:p w:rsidR="001647D8" w:rsidRPr="001647D8" w:rsidRDefault="001647D8" w:rsidP="001647D8">
            <w:pPr>
              <w:jc w:val="both"/>
              <w:rPr>
                <w:rFonts w:ascii="Times New Roman" w:hAnsi="Times New Roman" w:cs="Times New Roman"/>
                <w:bCs/>
                <w:sz w:val="28"/>
                <w:szCs w:val="28"/>
              </w:rPr>
            </w:pPr>
            <w:r w:rsidRPr="001647D8">
              <w:rPr>
                <w:rFonts w:ascii="Times New Roman" w:hAnsi="Times New Roman" w:cs="Times New Roman"/>
                <w:bCs/>
                <w:sz w:val="28"/>
                <w:szCs w:val="28"/>
              </w:rPr>
              <w:lastRenderedPageBreak/>
              <w:t xml:space="preserve">Структура дохо-дов и </w:t>
            </w:r>
            <w:r w:rsidRPr="001647D8">
              <w:rPr>
                <w:rFonts w:ascii="Times New Roman" w:hAnsi="Times New Roman" w:cs="Times New Roman"/>
                <w:bCs/>
                <w:sz w:val="28"/>
                <w:szCs w:val="28"/>
              </w:rPr>
              <w:lastRenderedPageBreak/>
              <w:t>расх 2013(%)</w:t>
            </w:r>
          </w:p>
        </w:tc>
      </w:tr>
      <w:tr w:rsidR="001647D8" w:rsidRPr="001647D8" w:rsidTr="001F32E8">
        <w:trPr>
          <w:trHeight w:val="660"/>
        </w:trPr>
        <w:tc>
          <w:tcPr>
            <w:tcW w:w="2682" w:type="dxa"/>
            <w:vMerge/>
            <w:tcBorders>
              <w:left w:val="single" w:sz="8" w:space="0" w:color="auto"/>
              <w:bottom w:val="single" w:sz="8" w:space="0" w:color="000000"/>
              <w:right w:val="single" w:sz="4" w:space="0" w:color="auto"/>
            </w:tcBorders>
            <w:vAlign w:val="center"/>
          </w:tcPr>
          <w:p w:rsidR="001647D8" w:rsidRPr="001647D8" w:rsidRDefault="001647D8" w:rsidP="001647D8">
            <w:pPr>
              <w:jc w:val="both"/>
              <w:rPr>
                <w:rFonts w:ascii="Times New Roman" w:hAnsi="Times New Roman" w:cs="Times New Roman"/>
                <w:bCs/>
                <w:sz w:val="28"/>
                <w:szCs w:val="28"/>
              </w:rPr>
            </w:pPr>
          </w:p>
        </w:tc>
        <w:tc>
          <w:tcPr>
            <w:tcW w:w="1158" w:type="dxa"/>
            <w:vMerge/>
            <w:tcBorders>
              <w:left w:val="nil"/>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b/>
                <w:bCs/>
                <w:sz w:val="28"/>
                <w:szCs w:val="28"/>
              </w:rPr>
            </w:pPr>
          </w:p>
        </w:tc>
        <w:tc>
          <w:tcPr>
            <w:tcW w:w="1088" w:type="dxa"/>
            <w:vMerge/>
            <w:tcBorders>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b/>
                <w:bCs/>
                <w:sz w:val="28"/>
                <w:szCs w:val="28"/>
              </w:rPr>
            </w:pPr>
          </w:p>
        </w:tc>
        <w:tc>
          <w:tcPr>
            <w:tcW w:w="966"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b/>
                <w:bCs/>
                <w:sz w:val="28"/>
                <w:szCs w:val="28"/>
              </w:rPr>
            </w:pPr>
            <w:r w:rsidRPr="001647D8">
              <w:rPr>
                <w:rFonts w:ascii="Times New Roman" w:hAnsi="Times New Roman" w:cs="Times New Roman"/>
                <w:b/>
                <w:bCs/>
                <w:sz w:val="28"/>
                <w:szCs w:val="28"/>
              </w:rPr>
              <w:t>План</w:t>
            </w:r>
          </w:p>
        </w:tc>
        <w:tc>
          <w:tcPr>
            <w:tcW w:w="966"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b/>
                <w:bCs/>
                <w:sz w:val="28"/>
                <w:szCs w:val="28"/>
              </w:rPr>
            </w:pPr>
            <w:r w:rsidRPr="001647D8">
              <w:rPr>
                <w:rFonts w:ascii="Times New Roman" w:hAnsi="Times New Roman" w:cs="Times New Roman"/>
                <w:b/>
                <w:bCs/>
                <w:sz w:val="28"/>
                <w:szCs w:val="28"/>
              </w:rPr>
              <w:t>факт</w:t>
            </w:r>
          </w:p>
        </w:tc>
        <w:tc>
          <w:tcPr>
            <w:tcW w:w="712" w:type="dxa"/>
            <w:tcBorders>
              <w:top w:val="single" w:sz="4" w:space="0" w:color="auto"/>
              <w:left w:val="single" w:sz="4" w:space="0" w:color="auto"/>
              <w:bottom w:val="single" w:sz="8"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b/>
                <w:bCs/>
                <w:sz w:val="28"/>
                <w:szCs w:val="28"/>
              </w:rPr>
            </w:pPr>
            <w:r w:rsidRPr="001647D8">
              <w:rPr>
                <w:rFonts w:ascii="Times New Roman" w:hAnsi="Times New Roman" w:cs="Times New Roman"/>
                <w:bCs/>
                <w:sz w:val="28"/>
                <w:szCs w:val="28"/>
              </w:rPr>
              <w:t>% исп</w:t>
            </w:r>
            <w:r w:rsidRPr="001647D8">
              <w:rPr>
                <w:rFonts w:ascii="Times New Roman" w:hAnsi="Times New Roman" w:cs="Times New Roman"/>
                <w:bCs/>
                <w:sz w:val="28"/>
                <w:szCs w:val="28"/>
              </w:rPr>
              <w:lastRenderedPageBreak/>
              <w:t>олнен</w:t>
            </w:r>
            <w:r w:rsidRPr="001647D8">
              <w:rPr>
                <w:rFonts w:ascii="Times New Roman" w:hAnsi="Times New Roman" w:cs="Times New Roman"/>
                <w:b/>
                <w:bCs/>
                <w:sz w:val="28"/>
                <w:szCs w:val="28"/>
              </w:rPr>
              <w:t>.</w:t>
            </w:r>
          </w:p>
        </w:tc>
        <w:tc>
          <w:tcPr>
            <w:tcW w:w="1080" w:type="dxa"/>
            <w:vMerge/>
            <w:tcBorders>
              <w:left w:val="single" w:sz="8" w:space="0" w:color="auto"/>
              <w:bottom w:val="single" w:sz="8" w:space="0" w:color="auto"/>
              <w:right w:val="single" w:sz="8" w:space="0" w:color="auto"/>
            </w:tcBorders>
            <w:shd w:val="clear" w:color="auto" w:fill="auto"/>
            <w:noWrap/>
            <w:vAlign w:val="center"/>
          </w:tcPr>
          <w:p w:rsidR="001647D8" w:rsidRPr="001647D8" w:rsidRDefault="001647D8" w:rsidP="001647D8">
            <w:pPr>
              <w:jc w:val="both"/>
              <w:rPr>
                <w:rFonts w:ascii="Times New Roman" w:hAnsi="Times New Roman" w:cs="Times New Roman"/>
                <w:b/>
                <w:bCs/>
                <w:sz w:val="28"/>
                <w:szCs w:val="28"/>
              </w:rPr>
            </w:pPr>
          </w:p>
        </w:tc>
        <w:tc>
          <w:tcPr>
            <w:tcW w:w="974" w:type="dxa"/>
            <w:vMerge/>
            <w:tcBorders>
              <w:left w:val="nil"/>
              <w:bottom w:val="single" w:sz="8" w:space="0" w:color="auto"/>
              <w:right w:val="single" w:sz="8" w:space="0" w:color="auto"/>
            </w:tcBorders>
            <w:shd w:val="clear" w:color="auto" w:fill="auto"/>
            <w:noWrap/>
            <w:vAlign w:val="bottom"/>
          </w:tcPr>
          <w:p w:rsidR="001647D8" w:rsidRPr="001647D8" w:rsidRDefault="001647D8" w:rsidP="001647D8">
            <w:pPr>
              <w:jc w:val="both"/>
              <w:rPr>
                <w:rFonts w:ascii="Times New Roman" w:hAnsi="Times New Roman" w:cs="Times New Roman"/>
                <w:bCs/>
                <w:sz w:val="28"/>
                <w:szCs w:val="28"/>
              </w:rPr>
            </w:pPr>
          </w:p>
        </w:tc>
      </w:tr>
      <w:tr w:rsidR="001647D8" w:rsidRPr="001647D8" w:rsidTr="001F32E8">
        <w:trPr>
          <w:trHeight w:val="264"/>
        </w:trPr>
        <w:tc>
          <w:tcPr>
            <w:tcW w:w="2682" w:type="dxa"/>
            <w:tcBorders>
              <w:top w:val="nil"/>
              <w:left w:val="single" w:sz="8" w:space="0" w:color="auto"/>
              <w:bottom w:val="nil"/>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b/>
                <w:bCs/>
                <w:i/>
                <w:iCs/>
                <w:sz w:val="28"/>
                <w:szCs w:val="28"/>
              </w:rPr>
            </w:pPr>
            <w:r w:rsidRPr="001647D8">
              <w:rPr>
                <w:rFonts w:ascii="Times New Roman" w:hAnsi="Times New Roman" w:cs="Times New Roman"/>
                <w:b/>
                <w:bCs/>
                <w:i/>
                <w:iCs/>
                <w:sz w:val="28"/>
                <w:szCs w:val="28"/>
              </w:rPr>
              <w:lastRenderedPageBreak/>
              <w:t>Доходы- всего</w:t>
            </w:r>
          </w:p>
        </w:tc>
        <w:tc>
          <w:tcPr>
            <w:tcW w:w="1158" w:type="dxa"/>
            <w:tcBorders>
              <w:top w:val="nil"/>
              <w:left w:val="nil"/>
              <w:bottom w:val="nil"/>
              <w:right w:val="single" w:sz="4" w:space="0" w:color="auto"/>
            </w:tcBorders>
            <w:vAlign w:val="bottom"/>
          </w:tcPr>
          <w:p w:rsidR="001647D8" w:rsidRPr="001647D8" w:rsidRDefault="001647D8" w:rsidP="001647D8">
            <w:pPr>
              <w:jc w:val="both"/>
              <w:rPr>
                <w:rFonts w:ascii="Times New Roman" w:hAnsi="Times New Roman" w:cs="Times New Roman"/>
                <w:b/>
                <w:bCs/>
                <w:i/>
                <w:iCs/>
                <w:sz w:val="28"/>
                <w:szCs w:val="28"/>
              </w:rPr>
            </w:pPr>
            <w:r w:rsidRPr="001647D8">
              <w:rPr>
                <w:rFonts w:ascii="Times New Roman" w:hAnsi="Times New Roman" w:cs="Times New Roman"/>
                <w:b/>
                <w:bCs/>
                <w:i/>
                <w:iCs/>
                <w:sz w:val="28"/>
                <w:szCs w:val="28"/>
              </w:rPr>
              <w:t>429408,2</w:t>
            </w:r>
          </w:p>
        </w:tc>
        <w:tc>
          <w:tcPr>
            <w:tcW w:w="1088" w:type="dxa"/>
            <w:tcBorders>
              <w:top w:val="nil"/>
              <w:left w:val="single" w:sz="4" w:space="0" w:color="auto"/>
              <w:bottom w:val="nil"/>
              <w:right w:val="single" w:sz="4" w:space="0" w:color="auto"/>
            </w:tcBorders>
            <w:vAlign w:val="bottom"/>
          </w:tcPr>
          <w:p w:rsidR="001647D8" w:rsidRPr="001647D8" w:rsidRDefault="001647D8" w:rsidP="001647D8">
            <w:pPr>
              <w:jc w:val="both"/>
              <w:rPr>
                <w:rFonts w:ascii="Times New Roman" w:hAnsi="Times New Roman" w:cs="Times New Roman"/>
                <w:b/>
                <w:bCs/>
                <w:i/>
                <w:iCs/>
                <w:sz w:val="28"/>
                <w:szCs w:val="28"/>
              </w:rPr>
            </w:pPr>
            <w:r w:rsidRPr="001647D8">
              <w:rPr>
                <w:rFonts w:ascii="Times New Roman" w:hAnsi="Times New Roman" w:cs="Times New Roman"/>
                <w:b/>
                <w:bCs/>
                <w:i/>
                <w:iCs/>
                <w:sz w:val="28"/>
                <w:szCs w:val="28"/>
              </w:rPr>
              <w:t>440676,6</w:t>
            </w:r>
          </w:p>
        </w:tc>
        <w:tc>
          <w:tcPr>
            <w:tcW w:w="966" w:type="dxa"/>
            <w:tcBorders>
              <w:top w:val="nil"/>
              <w:left w:val="single" w:sz="4" w:space="0" w:color="auto"/>
              <w:bottom w:val="nil"/>
              <w:right w:val="single" w:sz="4" w:space="0" w:color="auto"/>
            </w:tcBorders>
            <w:vAlign w:val="bottom"/>
          </w:tcPr>
          <w:p w:rsidR="001647D8" w:rsidRPr="001647D8" w:rsidRDefault="001647D8" w:rsidP="001647D8">
            <w:pPr>
              <w:jc w:val="both"/>
              <w:rPr>
                <w:rFonts w:ascii="Times New Roman" w:hAnsi="Times New Roman" w:cs="Times New Roman"/>
                <w:b/>
                <w:bCs/>
                <w:i/>
                <w:iCs/>
                <w:sz w:val="28"/>
                <w:szCs w:val="28"/>
              </w:rPr>
            </w:pPr>
            <w:r w:rsidRPr="001647D8">
              <w:rPr>
                <w:rFonts w:ascii="Times New Roman" w:hAnsi="Times New Roman" w:cs="Times New Roman"/>
                <w:b/>
                <w:bCs/>
                <w:i/>
                <w:iCs/>
                <w:sz w:val="28"/>
                <w:szCs w:val="28"/>
              </w:rPr>
              <w:t>630279,1</w:t>
            </w:r>
          </w:p>
        </w:tc>
        <w:tc>
          <w:tcPr>
            <w:tcW w:w="966" w:type="dxa"/>
            <w:tcBorders>
              <w:top w:val="nil"/>
              <w:left w:val="single" w:sz="4" w:space="0" w:color="auto"/>
              <w:bottom w:val="nil"/>
              <w:right w:val="single" w:sz="4" w:space="0" w:color="auto"/>
            </w:tcBorders>
            <w:vAlign w:val="bottom"/>
          </w:tcPr>
          <w:p w:rsidR="001647D8" w:rsidRPr="001647D8" w:rsidRDefault="001647D8" w:rsidP="001647D8">
            <w:pPr>
              <w:jc w:val="both"/>
              <w:rPr>
                <w:rFonts w:ascii="Times New Roman" w:hAnsi="Times New Roman" w:cs="Times New Roman"/>
                <w:b/>
                <w:bCs/>
                <w:i/>
                <w:iCs/>
                <w:sz w:val="28"/>
                <w:szCs w:val="28"/>
              </w:rPr>
            </w:pPr>
            <w:r w:rsidRPr="001647D8">
              <w:rPr>
                <w:rFonts w:ascii="Times New Roman" w:hAnsi="Times New Roman" w:cs="Times New Roman"/>
                <w:b/>
                <w:bCs/>
                <w:i/>
                <w:iCs/>
                <w:sz w:val="28"/>
                <w:szCs w:val="28"/>
              </w:rPr>
              <w:t>589979,9</w:t>
            </w:r>
          </w:p>
        </w:tc>
        <w:tc>
          <w:tcPr>
            <w:tcW w:w="712" w:type="dxa"/>
            <w:tcBorders>
              <w:top w:val="nil"/>
              <w:left w:val="single" w:sz="4" w:space="0" w:color="auto"/>
              <w:bottom w:val="nil"/>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b/>
                <w:bCs/>
                <w:i/>
                <w:iCs/>
                <w:sz w:val="28"/>
                <w:szCs w:val="28"/>
              </w:rPr>
            </w:pPr>
            <w:r w:rsidRPr="001647D8">
              <w:rPr>
                <w:rFonts w:ascii="Times New Roman" w:hAnsi="Times New Roman" w:cs="Times New Roman"/>
                <w:b/>
                <w:bCs/>
                <w:i/>
                <w:iCs/>
                <w:sz w:val="28"/>
                <w:szCs w:val="28"/>
              </w:rPr>
              <w:t>93,6</w:t>
            </w:r>
          </w:p>
        </w:tc>
        <w:tc>
          <w:tcPr>
            <w:tcW w:w="1080" w:type="dxa"/>
            <w:tcBorders>
              <w:top w:val="nil"/>
              <w:left w:val="nil"/>
              <w:bottom w:val="nil"/>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b/>
                <w:bCs/>
                <w:i/>
                <w:iCs/>
                <w:sz w:val="28"/>
                <w:szCs w:val="28"/>
              </w:rPr>
            </w:pPr>
            <w:r w:rsidRPr="001647D8">
              <w:rPr>
                <w:rFonts w:ascii="Times New Roman" w:hAnsi="Times New Roman" w:cs="Times New Roman"/>
                <w:b/>
                <w:bCs/>
                <w:i/>
                <w:iCs/>
                <w:sz w:val="28"/>
                <w:szCs w:val="28"/>
              </w:rPr>
              <w:t xml:space="preserve">   в 1,3 р</w:t>
            </w:r>
          </w:p>
        </w:tc>
        <w:tc>
          <w:tcPr>
            <w:tcW w:w="974" w:type="dxa"/>
            <w:tcBorders>
              <w:top w:val="nil"/>
              <w:left w:val="nil"/>
              <w:bottom w:val="nil"/>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b/>
                <w:bCs/>
                <w:i/>
                <w:iCs/>
                <w:sz w:val="28"/>
                <w:szCs w:val="28"/>
              </w:rPr>
            </w:pPr>
          </w:p>
        </w:tc>
      </w:tr>
      <w:tr w:rsidR="001647D8" w:rsidRPr="001647D8" w:rsidTr="001F32E8">
        <w:trPr>
          <w:trHeight w:val="264"/>
        </w:trPr>
        <w:tc>
          <w:tcPr>
            <w:tcW w:w="2682" w:type="dxa"/>
            <w:tcBorders>
              <w:top w:val="nil"/>
              <w:left w:val="single" w:sz="8" w:space="0" w:color="auto"/>
              <w:bottom w:val="nil"/>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b/>
                <w:bCs/>
                <w:i/>
                <w:iCs/>
                <w:sz w:val="28"/>
                <w:szCs w:val="28"/>
              </w:rPr>
            </w:pPr>
            <w:r w:rsidRPr="001647D8">
              <w:rPr>
                <w:rFonts w:ascii="Times New Roman" w:hAnsi="Times New Roman" w:cs="Times New Roman"/>
                <w:b/>
                <w:bCs/>
                <w:i/>
                <w:iCs/>
                <w:sz w:val="28"/>
                <w:szCs w:val="28"/>
              </w:rPr>
              <w:t>Собственные  доходы-всего</w:t>
            </w:r>
          </w:p>
        </w:tc>
        <w:tc>
          <w:tcPr>
            <w:tcW w:w="1158" w:type="dxa"/>
            <w:tcBorders>
              <w:top w:val="nil"/>
              <w:left w:val="nil"/>
              <w:bottom w:val="nil"/>
              <w:right w:val="single" w:sz="4" w:space="0" w:color="auto"/>
            </w:tcBorders>
            <w:vAlign w:val="bottom"/>
          </w:tcPr>
          <w:p w:rsidR="001647D8" w:rsidRPr="001647D8" w:rsidRDefault="001647D8" w:rsidP="001647D8">
            <w:pPr>
              <w:jc w:val="both"/>
              <w:rPr>
                <w:rFonts w:ascii="Times New Roman" w:hAnsi="Times New Roman" w:cs="Times New Roman"/>
                <w:b/>
                <w:bCs/>
                <w:i/>
                <w:iCs/>
                <w:sz w:val="28"/>
                <w:szCs w:val="28"/>
              </w:rPr>
            </w:pPr>
            <w:r w:rsidRPr="001647D8">
              <w:rPr>
                <w:rFonts w:ascii="Times New Roman" w:hAnsi="Times New Roman" w:cs="Times New Roman"/>
                <w:b/>
                <w:bCs/>
                <w:i/>
                <w:iCs/>
                <w:sz w:val="28"/>
                <w:szCs w:val="28"/>
              </w:rPr>
              <w:t>55917,8</w:t>
            </w:r>
          </w:p>
        </w:tc>
        <w:tc>
          <w:tcPr>
            <w:tcW w:w="1088" w:type="dxa"/>
            <w:tcBorders>
              <w:top w:val="nil"/>
              <w:left w:val="single" w:sz="4" w:space="0" w:color="auto"/>
              <w:bottom w:val="nil"/>
              <w:right w:val="single" w:sz="4" w:space="0" w:color="auto"/>
            </w:tcBorders>
            <w:vAlign w:val="bottom"/>
          </w:tcPr>
          <w:p w:rsidR="001647D8" w:rsidRPr="001647D8" w:rsidRDefault="001647D8" w:rsidP="001647D8">
            <w:pPr>
              <w:jc w:val="both"/>
              <w:rPr>
                <w:rFonts w:ascii="Times New Roman" w:hAnsi="Times New Roman" w:cs="Times New Roman"/>
                <w:b/>
                <w:bCs/>
                <w:i/>
                <w:iCs/>
                <w:sz w:val="28"/>
                <w:szCs w:val="28"/>
              </w:rPr>
            </w:pPr>
            <w:r w:rsidRPr="001647D8">
              <w:rPr>
                <w:rFonts w:ascii="Times New Roman" w:hAnsi="Times New Roman" w:cs="Times New Roman"/>
                <w:b/>
                <w:bCs/>
                <w:i/>
                <w:iCs/>
                <w:sz w:val="28"/>
                <w:szCs w:val="28"/>
              </w:rPr>
              <w:t>48199,3</w:t>
            </w:r>
          </w:p>
        </w:tc>
        <w:tc>
          <w:tcPr>
            <w:tcW w:w="966" w:type="dxa"/>
            <w:tcBorders>
              <w:top w:val="nil"/>
              <w:left w:val="single" w:sz="4" w:space="0" w:color="auto"/>
              <w:bottom w:val="nil"/>
              <w:right w:val="single" w:sz="4" w:space="0" w:color="auto"/>
            </w:tcBorders>
            <w:vAlign w:val="bottom"/>
          </w:tcPr>
          <w:p w:rsidR="001647D8" w:rsidRPr="001647D8" w:rsidRDefault="001647D8" w:rsidP="001647D8">
            <w:pPr>
              <w:jc w:val="both"/>
              <w:rPr>
                <w:rFonts w:ascii="Times New Roman" w:hAnsi="Times New Roman" w:cs="Times New Roman"/>
                <w:b/>
                <w:bCs/>
                <w:i/>
                <w:iCs/>
                <w:sz w:val="28"/>
                <w:szCs w:val="28"/>
              </w:rPr>
            </w:pPr>
            <w:r w:rsidRPr="001647D8">
              <w:rPr>
                <w:rFonts w:ascii="Times New Roman" w:hAnsi="Times New Roman" w:cs="Times New Roman"/>
                <w:b/>
                <w:bCs/>
                <w:i/>
                <w:iCs/>
                <w:sz w:val="28"/>
                <w:szCs w:val="28"/>
              </w:rPr>
              <w:t>48876,5</w:t>
            </w:r>
          </w:p>
        </w:tc>
        <w:tc>
          <w:tcPr>
            <w:tcW w:w="966" w:type="dxa"/>
            <w:tcBorders>
              <w:top w:val="nil"/>
              <w:left w:val="single" w:sz="4" w:space="0" w:color="auto"/>
              <w:bottom w:val="nil"/>
              <w:right w:val="single" w:sz="4" w:space="0" w:color="auto"/>
            </w:tcBorders>
            <w:vAlign w:val="bottom"/>
          </w:tcPr>
          <w:p w:rsidR="001647D8" w:rsidRPr="001647D8" w:rsidRDefault="001647D8" w:rsidP="001647D8">
            <w:pPr>
              <w:jc w:val="both"/>
              <w:rPr>
                <w:rFonts w:ascii="Times New Roman" w:hAnsi="Times New Roman" w:cs="Times New Roman"/>
                <w:b/>
                <w:bCs/>
                <w:i/>
                <w:iCs/>
                <w:sz w:val="28"/>
                <w:szCs w:val="28"/>
              </w:rPr>
            </w:pPr>
            <w:r w:rsidRPr="001647D8">
              <w:rPr>
                <w:rFonts w:ascii="Times New Roman" w:hAnsi="Times New Roman" w:cs="Times New Roman"/>
                <w:b/>
                <w:bCs/>
                <w:i/>
                <w:iCs/>
                <w:sz w:val="28"/>
                <w:szCs w:val="28"/>
              </w:rPr>
              <w:t>48468,7</w:t>
            </w:r>
          </w:p>
        </w:tc>
        <w:tc>
          <w:tcPr>
            <w:tcW w:w="712" w:type="dxa"/>
            <w:tcBorders>
              <w:top w:val="nil"/>
              <w:left w:val="single" w:sz="4" w:space="0" w:color="auto"/>
              <w:bottom w:val="nil"/>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b/>
                <w:bCs/>
                <w:i/>
                <w:iCs/>
                <w:sz w:val="28"/>
                <w:szCs w:val="28"/>
              </w:rPr>
            </w:pPr>
            <w:r w:rsidRPr="001647D8">
              <w:rPr>
                <w:rFonts w:ascii="Times New Roman" w:hAnsi="Times New Roman" w:cs="Times New Roman"/>
                <w:b/>
                <w:bCs/>
                <w:i/>
                <w:iCs/>
                <w:sz w:val="28"/>
                <w:szCs w:val="28"/>
              </w:rPr>
              <w:t>99,2</w:t>
            </w:r>
          </w:p>
        </w:tc>
        <w:tc>
          <w:tcPr>
            <w:tcW w:w="1080" w:type="dxa"/>
            <w:tcBorders>
              <w:top w:val="nil"/>
              <w:left w:val="nil"/>
              <w:bottom w:val="nil"/>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b/>
                <w:bCs/>
                <w:i/>
                <w:iCs/>
                <w:sz w:val="28"/>
                <w:szCs w:val="28"/>
              </w:rPr>
            </w:pPr>
            <w:r w:rsidRPr="001647D8">
              <w:rPr>
                <w:rFonts w:ascii="Times New Roman" w:hAnsi="Times New Roman" w:cs="Times New Roman"/>
                <w:b/>
                <w:bCs/>
                <w:i/>
                <w:iCs/>
                <w:sz w:val="28"/>
                <w:szCs w:val="28"/>
              </w:rPr>
              <w:t>100,6</w:t>
            </w:r>
          </w:p>
        </w:tc>
        <w:tc>
          <w:tcPr>
            <w:tcW w:w="974" w:type="dxa"/>
            <w:tcBorders>
              <w:top w:val="nil"/>
              <w:left w:val="nil"/>
              <w:bottom w:val="nil"/>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b/>
                <w:bCs/>
                <w:i/>
                <w:iCs/>
                <w:sz w:val="28"/>
                <w:szCs w:val="28"/>
              </w:rPr>
            </w:pPr>
            <w:r w:rsidRPr="001647D8">
              <w:rPr>
                <w:rFonts w:ascii="Times New Roman" w:hAnsi="Times New Roman" w:cs="Times New Roman"/>
                <w:b/>
                <w:bCs/>
                <w:i/>
                <w:iCs/>
                <w:sz w:val="28"/>
                <w:szCs w:val="28"/>
              </w:rPr>
              <w:t>100</w:t>
            </w:r>
          </w:p>
        </w:tc>
      </w:tr>
      <w:tr w:rsidR="001647D8" w:rsidRPr="001647D8" w:rsidTr="001F32E8">
        <w:trPr>
          <w:trHeight w:val="557"/>
        </w:trPr>
        <w:tc>
          <w:tcPr>
            <w:tcW w:w="2682" w:type="dxa"/>
            <w:tcBorders>
              <w:top w:val="single" w:sz="4" w:space="0" w:color="auto"/>
              <w:left w:val="single" w:sz="8" w:space="0" w:color="auto"/>
              <w:bottom w:val="single" w:sz="4" w:space="0" w:color="auto"/>
              <w:right w:val="nil"/>
            </w:tcBorders>
            <w:shd w:val="clear" w:color="auto" w:fill="auto"/>
            <w:noWrap/>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в т.ч.: налог на доходы  физических  лиц</w:t>
            </w:r>
          </w:p>
        </w:tc>
        <w:tc>
          <w:tcPr>
            <w:tcW w:w="1158" w:type="dxa"/>
            <w:tcBorders>
              <w:top w:val="single" w:sz="4" w:space="0" w:color="auto"/>
              <w:left w:val="single" w:sz="4" w:space="0" w:color="auto"/>
              <w:bottom w:val="single" w:sz="4" w:space="0" w:color="000000"/>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30132,2</w:t>
            </w:r>
          </w:p>
        </w:tc>
        <w:tc>
          <w:tcPr>
            <w:tcW w:w="1088" w:type="dxa"/>
            <w:tcBorders>
              <w:top w:val="single" w:sz="4" w:space="0" w:color="auto"/>
              <w:left w:val="single" w:sz="4" w:space="0" w:color="auto"/>
              <w:bottom w:val="single" w:sz="4" w:space="0" w:color="000000"/>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26560,4</w:t>
            </w:r>
          </w:p>
        </w:tc>
        <w:tc>
          <w:tcPr>
            <w:tcW w:w="966" w:type="dxa"/>
            <w:tcBorders>
              <w:top w:val="single" w:sz="4" w:space="0" w:color="auto"/>
              <w:left w:val="single" w:sz="4" w:space="0" w:color="auto"/>
              <w:bottom w:val="single" w:sz="4" w:space="0" w:color="000000"/>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30713,0</w:t>
            </w:r>
          </w:p>
        </w:tc>
        <w:tc>
          <w:tcPr>
            <w:tcW w:w="966" w:type="dxa"/>
            <w:tcBorders>
              <w:top w:val="single" w:sz="4" w:space="0" w:color="auto"/>
              <w:left w:val="single" w:sz="4" w:space="0" w:color="auto"/>
              <w:bottom w:val="single" w:sz="4" w:space="0" w:color="000000"/>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31063,1</w:t>
            </w:r>
          </w:p>
        </w:tc>
        <w:tc>
          <w:tcPr>
            <w:tcW w:w="712" w:type="dxa"/>
            <w:tcBorders>
              <w:top w:val="single" w:sz="4" w:space="0" w:color="auto"/>
              <w:left w:val="single" w:sz="4" w:space="0" w:color="auto"/>
              <w:bottom w:val="single" w:sz="4" w:space="0" w:color="000000"/>
              <w:right w:val="single" w:sz="4" w:space="0" w:color="000000"/>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101,1</w:t>
            </w:r>
          </w:p>
        </w:tc>
        <w:tc>
          <w:tcPr>
            <w:tcW w:w="1080"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117,0</w:t>
            </w:r>
          </w:p>
        </w:tc>
        <w:tc>
          <w:tcPr>
            <w:tcW w:w="974" w:type="dxa"/>
            <w:tcBorders>
              <w:top w:val="single" w:sz="4" w:space="0" w:color="auto"/>
              <w:left w:val="single" w:sz="4" w:space="0" w:color="auto"/>
              <w:bottom w:val="single" w:sz="4" w:space="0" w:color="000000"/>
              <w:right w:val="single" w:sz="8"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64,0</w:t>
            </w:r>
          </w:p>
        </w:tc>
      </w:tr>
      <w:tr w:rsidR="001647D8" w:rsidRPr="001647D8" w:rsidTr="001F32E8">
        <w:trPr>
          <w:trHeight w:val="264"/>
        </w:trPr>
        <w:tc>
          <w:tcPr>
            <w:tcW w:w="2682" w:type="dxa"/>
            <w:tcBorders>
              <w:top w:val="single" w:sz="4" w:space="0" w:color="auto"/>
              <w:left w:val="single" w:sz="8" w:space="0" w:color="auto"/>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*налоги на совокупный доход</w:t>
            </w:r>
          </w:p>
        </w:tc>
        <w:tc>
          <w:tcPr>
            <w:tcW w:w="1158" w:type="dxa"/>
            <w:tcBorders>
              <w:top w:val="nil"/>
              <w:left w:val="nil"/>
              <w:bottom w:val="single" w:sz="4" w:space="0" w:color="auto"/>
              <w:right w:val="single" w:sz="4" w:space="0" w:color="auto"/>
            </w:tcBorders>
            <w:vAlign w:val="bottom"/>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12121,7</w:t>
            </w:r>
          </w:p>
        </w:tc>
        <w:tc>
          <w:tcPr>
            <w:tcW w:w="1088" w:type="dxa"/>
            <w:tcBorders>
              <w:top w:val="nil"/>
              <w:left w:val="single" w:sz="4" w:space="0" w:color="auto"/>
              <w:bottom w:val="single" w:sz="4" w:space="0" w:color="auto"/>
              <w:right w:val="single" w:sz="4" w:space="0" w:color="auto"/>
            </w:tcBorders>
            <w:vAlign w:val="bottom"/>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9455,8</w:t>
            </w:r>
          </w:p>
        </w:tc>
        <w:tc>
          <w:tcPr>
            <w:tcW w:w="966" w:type="dxa"/>
            <w:tcBorders>
              <w:top w:val="nil"/>
              <w:left w:val="single" w:sz="4" w:space="0" w:color="auto"/>
              <w:bottom w:val="single" w:sz="4" w:space="0" w:color="auto"/>
              <w:right w:val="single" w:sz="4" w:space="0" w:color="auto"/>
            </w:tcBorders>
            <w:vAlign w:val="bottom"/>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10568,0</w:t>
            </w:r>
          </w:p>
        </w:tc>
        <w:tc>
          <w:tcPr>
            <w:tcW w:w="966" w:type="dxa"/>
            <w:tcBorders>
              <w:top w:val="nil"/>
              <w:left w:val="single" w:sz="4" w:space="0" w:color="auto"/>
              <w:bottom w:val="single" w:sz="4" w:space="0" w:color="auto"/>
              <w:right w:val="single" w:sz="4" w:space="0" w:color="auto"/>
            </w:tcBorders>
            <w:vAlign w:val="bottom"/>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9815,5</w:t>
            </w:r>
          </w:p>
        </w:tc>
        <w:tc>
          <w:tcPr>
            <w:tcW w:w="712" w:type="dxa"/>
            <w:tcBorders>
              <w:top w:val="nil"/>
              <w:left w:val="single" w:sz="4" w:space="0" w:color="auto"/>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92,9</w:t>
            </w:r>
          </w:p>
        </w:tc>
        <w:tc>
          <w:tcPr>
            <w:tcW w:w="1080"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103,8</w:t>
            </w:r>
          </w:p>
        </w:tc>
        <w:tc>
          <w:tcPr>
            <w:tcW w:w="974" w:type="dxa"/>
            <w:tcBorders>
              <w:top w:val="nil"/>
              <w:left w:val="nil"/>
              <w:bottom w:val="single" w:sz="4" w:space="0" w:color="auto"/>
              <w:right w:val="single" w:sz="8" w:space="0" w:color="auto"/>
            </w:tcBorders>
            <w:shd w:val="clear" w:color="auto" w:fill="auto"/>
            <w:noWrap/>
            <w:vAlign w:val="bottom"/>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20,3</w:t>
            </w:r>
          </w:p>
        </w:tc>
      </w:tr>
      <w:tr w:rsidR="001647D8" w:rsidRPr="001647D8" w:rsidTr="001F32E8">
        <w:trPr>
          <w:trHeight w:val="242"/>
        </w:trPr>
        <w:tc>
          <w:tcPr>
            <w:tcW w:w="2682" w:type="dxa"/>
            <w:tcBorders>
              <w:top w:val="single" w:sz="4" w:space="0" w:color="auto"/>
              <w:left w:val="single" w:sz="8" w:space="0" w:color="auto"/>
              <w:bottom w:val="single" w:sz="4"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*налог на имущество организаций</w:t>
            </w:r>
          </w:p>
        </w:tc>
        <w:tc>
          <w:tcPr>
            <w:tcW w:w="1158" w:type="dxa"/>
            <w:tcBorders>
              <w:top w:val="single" w:sz="4" w:space="0" w:color="auto"/>
              <w:left w:val="nil"/>
              <w:bottom w:val="single" w:sz="4"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1552,2</w:t>
            </w:r>
          </w:p>
        </w:tc>
        <w:tc>
          <w:tcPr>
            <w:tcW w:w="1088" w:type="dxa"/>
            <w:tcBorders>
              <w:top w:val="single" w:sz="4" w:space="0" w:color="auto"/>
              <w:left w:val="single" w:sz="4" w:space="0" w:color="auto"/>
              <w:bottom w:val="single" w:sz="4"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0</w:t>
            </w:r>
          </w:p>
        </w:tc>
        <w:tc>
          <w:tcPr>
            <w:tcW w:w="966" w:type="dxa"/>
            <w:tcBorders>
              <w:top w:val="single" w:sz="4" w:space="0" w:color="auto"/>
              <w:left w:val="single" w:sz="4" w:space="0" w:color="auto"/>
              <w:bottom w:val="single" w:sz="4"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0</w:t>
            </w:r>
          </w:p>
        </w:tc>
        <w:tc>
          <w:tcPr>
            <w:tcW w:w="966" w:type="dxa"/>
            <w:tcBorders>
              <w:top w:val="single" w:sz="4" w:space="0" w:color="auto"/>
              <w:left w:val="single" w:sz="4" w:space="0" w:color="auto"/>
              <w:bottom w:val="single" w:sz="4"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0</w:t>
            </w:r>
          </w:p>
        </w:tc>
        <w:tc>
          <w:tcPr>
            <w:tcW w:w="1080" w:type="dxa"/>
            <w:tcBorders>
              <w:top w:val="nil"/>
              <w:left w:val="nil"/>
              <w:bottom w:val="single" w:sz="4"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0</w:t>
            </w:r>
          </w:p>
        </w:tc>
        <w:tc>
          <w:tcPr>
            <w:tcW w:w="974" w:type="dxa"/>
            <w:tcBorders>
              <w:top w:val="nil"/>
              <w:left w:val="nil"/>
              <w:bottom w:val="single" w:sz="4" w:space="0" w:color="auto"/>
              <w:right w:val="single" w:sz="8"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p>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0</w:t>
            </w:r>
          </w:p>
        </w:tc>
      </w:tr>
      <w:tr w:rsidR="001647D8" w:rsidRPr="001647D8" w:rsidTr="001F32E8">
        <w:trPr>
          <w:trHeight w:val="240"/>
        </w:trPr>
        <w:tc>
          <w:tcPr>
            <w:tcW w:w="2682" w:type="dxa"/>
            <w:tcBorders>
              <w:top w:val="single" w:sz="4" w:space="0" w:color="auto"/>
              <w:left w:val="single" w:sz="8" w:space="0" w:color="auto"/>
              <w:bottom w:val="single" w:sz="4"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*государственная пошлина</w:t>
            </w:r>
          </w:p>
        </w:tc>
        <w:tc>
          <w:tcPr>
            <w:tcW w:w="1158" w:type="dxa"/>
            <w:tcBorders>
              <w:top w:val="single" w:sz="4" w:space="0" w:color="auto"/>
              <w:left w:val="nil"/>
              <w:bottom w:val="single" w:sz="4"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3468,7</w:t>
            </w:r>
          </w:p>
        </w:tc>
        <w:tc>
          <w:tcPr>
            <w:tcW w:w="1088" w:type="dxa"/>
            <w:tcBorders>
              <w:top w:val="single" w:sz="4" w:space="0" w:color="auto"/>
              <w:left w:val="single" w:sz="4" w:space="0" w:color="auto"/>
              <w:bottom w:val="single" w:sz="4"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1017,2</w:t>
            </w:r>
          </w:p>
        </w:tc>
        <w:tc>
          <w:tcPr>
            <w:tcW w:w="966" w:type="dxa"/>
            <w:tcBorders>
              <w:top w:val="single" w:sz="4" w:space="0" w:color="auto"/>
              <w:left w:val="single" w:sz="4" w:space="0" w:color="auto"/>
              <w:bottom w:val="single" w:sz="4"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965,0</w:t>
            </w:r>
          </w:p>
        </w:tc>
        <w:tc>
          <w:tcPr>
            <w:tcW w:w="966" w:type="dxa"/>
            <w:tcBorders>
              <w:top w:val="single" w:sz="4" w:space="0" w:color="auto"/>
              <w:left w:val="single" w:sz="4" w:space="0" w:color="auto"/>
              <w:bottom w:val="single" w:sz="4"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982,4</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101,8</w:t>
            </w:r>
          </w:p>
        </w:tc>
        <w:tc>
          <w:tcPr>
            <w:tcW w:w="1080" w:type="dxa"/>
            <w:tcBorders>
              <w:top w:val="nil"/>
              <w:left w:val="nil"/>
              <w:bottom w:val="single" w:sz="4"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96,6</w:t>
            </w:r>
          </w:p>
        </w:tc>
        <w:tc>
          <w:tcPr>
            <w:tcW w:w="974" w:type="dxa"/>
            <w:tcBorders>
              <w:top w:val="nil"/>
              <w:left w:val="nil"/>
              <w:bottom w:val="single" w:sz="4" w:space="0" w:color="auto"/>
              <w:right w:val="single" w:sz="8"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2,1</w:t>
            </w:r>
          </w:p>
        </w:tc>
      </w:tr>
      <w:tr w:rsidR="001647D8" w:rsidRPr="001647D8" w:rsidTr="001F32E8">
        <w:trPr>
          <w:trHeight w:val="1217"/>
        </w:trPr>
        <w:tc>
          <w:tcPr>
            <w:tcW w:w="2682" w:type="dxa"/>
            <w:tcBorders>
              <w:top w:val="single" w:sz="4" w:space="0" w:color="auto"/>
              <w:left w:val="single" w:sz="8" w:space="0" w:color="auto"/>
              <w:bottom w:val="single" w:sz="4" w:space="0" w:color="auto"/>
              <w:right w:val="single" w:sz="4" w:space="0" w:color="000000"/>
            </w:tcBorders>
            <w:shd w:val="clear" w:color="auto" w:fill="auto"/>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*доходы от использования имущества, находящегося в государственной и муниципальной собственности</w:t>
            </w:r>
          </w:p>
        </w:tc>
        <w:tc>
          <w:tcPr>
            <w:tcW w:w="1158" w:type="dxa"/>
            <w:tcBorders>
              <w:top w:val="single" w:sz="4" w:space="0" w:color="auto"/>
              <w:left w:val="nil"/>
              <w:bottom w:val="single" w:sz="4"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5546,6</w:t>
            </w:r>
          </w:p>
        </w:tc>
        <w:tc>
          <w:tcPr>
            <w:tcW w:w="1088" w:type="dxa"/>
            <w:tcBorders>
              <w:top w:val="single" w:sz="4" w:space="0" w:color="auto"/>
              <w:left w:val="single" w:sz="4" w:space="0" w:color="auto"/>
              <w:bottom w:val="single" w:sz="4"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3708,9</w:t>
            </w:r>
          </w:p>
        </w:tc>
        <w:tc>
          <w:tcPr>
            <w:tcW w:w="966" w:type="dxa"/>
            <w:tcBorders>
              <w:top w:val="single" w:sz="4" w:space="0" w:color="auto"/>
              <w:left w:val="single" w:sz="4" w:space="0" w:color="auto"/>
              <w:bottom w:val="single" w:sz="4"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3634,0</w:t>
            </w:r>
          </w:p>
        </w:tc>
        <w:tc>
          <w:tcPr>
            <w:tcW w:w="966" w:type="dxa"/>
            <w:tcBorders>
              <w:top w:val="single" w:sz="4" w:space="0" w:color="auto"/>
              <w:left w:val="single" w:sz="4" w:space="0" w:color="auto"/>
              <w:bottom w:val="single" w:sz="4"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3942,5</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108,5</w:t>
            </w:r>
          </w:p>
        </w:tc>
        <w:tc>
          <w:tcPr>
            <w:tcW w:w="1080" w:type="dxa"/>
            <w:tcBorders>
              <w:top w:val="nil"/>
              <w:left w:val="nil"/>
              <w:bottom w:val="single" w:sz="4"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106,3</w:t>
            </w:r>
          </w:p>
        </w:tc>
        <w:tc>
          <w:tcPr>
            <w:tcW w:w="974" w:type="dxa"/>
            <w:tcBorders>
              <w:top w:val="nil"/>
              <w:left w:val="nil"/>
              <w:bottom w:val="single" w:sz="4" w:space="0" w:color="auto"/>
              <w:right w:val="single" w:sz="8"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8,1</w:t>
            </w:r>
          </w:p>
        </w:tc>
      </w:tr>
      <w:tr w:rsidR="001647D8" w:rsidRPr="001647D8" w:rsidTr="001F32E8">
        <w:trPr>
          <w:trHeight w:val="264"/>
        </w:trPr>
        <w:tc>
          <w:tcPr>
            <w:tcW w:w="2682" w:type="dxa"/>
            <w:tcBorders>
              <w:top w:val="single" w:sz="4" w:space="0" w:color="auto"/>
              <w:left w:val="single" w:sz="8" w:space="0" w:color="auto"/>
              <w:bottom w:val="single" w:sz="4" w:space="0" w:color="auto"/>
              <w:right w:val="single" w:sz="4" w:space="0" w:color="auto"/>
            </w:tcBorders>
            <w:shd w:val="clear" w:color="auto" w:fill="auto"/>
            <w:noWrap/>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*штрафы, санкции, возмещение ущерба</w:t>
            </w:r>
          </w:p>
        </w:tc>
        <w:tc>
          <w:tcPr>
            <w:tcW w:w="1158" w:type="dxa"/>
            <w:tcBorders>
              <w:top w:val="single" w:sz="4" w:space="0" w:color="auto"/>
              <w:left w:val="nil"/>
              <w:bottom w:val="single" w:sz="4"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1558,4</w:t>
            </w:r>
          </w:p>
        </w:tc>
        <w:tc>
          <w:tcPr>
            <w:tcW w:w="1088" w:type="dxa"/>
            <w:tcBorders>
              <w:top w:val="single" w:sz="4" w:space="0" w:color="auto"/>
              <w:left w:val="single" w:sz="4" w:space="0" w:color="auto"/>
              <w:bottom w:val="single" w:sz="4"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1356,7</w:t>
            </w:r>
          </w:p>
        </w:tc>
        <w:tc>
          <w:tcPr>
            <w:tcW w:w="966" w:type="dxa"/>
            <w:tcBorders>
              <w:top w:val="single" w:sz="4" w:space="0" w:color="auto"/>
              <w:left w:val="single" w:sz="4" w:space="0" w:color="auto"/>
              <w:bottom w:val="single" w:sz="4"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1322,0</w:t>
            </w:r>
          </w:p>
        </w:tc>
        <w:tc>
          <w:tcPr>
            <w:tcW w:w="966" w:type="dxa"/>
            <w:tcBorders>
              <w:top w:val="single" w:sz="4" w:space="0" w:color="auto"/>
              <w:left w:val="single" w:sz="4" w:space="0" w:color="auto"/>
              <w:bottom w:val="single" w:sz="4"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813,2</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61,5</w:t>
            </w:r>
          </w:p>
        </w:tc>
        <w:tc>
          <w:tcPr>
            <w:tcW w:w="1080" w:type="dxa"/>
            <w:tcBorders>
              <w:top w:val="nil"/>
              <w:left w:val="nil"/>
              <w:bottom w:val="single" w:sz="4"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59,9</w:t>
            </w:r>
          </w:p>
        </w:tc>
        <w:tc>
          <w:tcPr>
            <w:tcW w:w="974" w:type="dxa"/>
            <w:tcBorders>
              <w:top w:val="nil"/>
              <w:left w:val="nil"/>
              <w:bottom w:val="single" w:sz="4" w:space="0" w:color="auto"/>
              <w:right w:val="single" w:sz="8"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1,7</w:t>
            </w:r>
          </w:p>
        </w:tc>
      </w:tr>
      <w:tr w:rsidR="001647D8" w:rsidRPr="001647D8" w:rsidTr="001F32E8">
        <w:trPr>
          <w:trHeight w:val="564"/>
        </w:trPr>
        <w:tc>
          <w:tcPr>
            <w:tcW w:w="2682" w:type="dxa"/>
            <w:tcBorders>
              <w:top w:val="single" w:sz="4" w:space="0" w:color="auto"/>
              <w:left w:val="single" w:sz="8" w:space="0" w:color="auto"/>
              <w:bottom w:val="single" w:sz="4" w:space="0" w:color="auto"/>
              <w:right w:val="single" w:sz="4" w:space="0" w:color="000000"/>
            </w:tcBorders>
            <w:shd w:val="clear" w:color="auto" w:fill="auto"/>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*платежи при пользовании природными ресурсами</w:t>
            </w:r>
          </w:p>
        </w:tc>
        <w:tc>
          <w:tcPr>
            <w:tcW w:w="1158" w:type="dxa"/>
            <w:tcBorders>
              <w:top w:val="single" w:sz="4" w:space="0" w:color="auto"/>
              <w:left w:val="nil"/>
              <w:bottom w:val="single" w:sz="4"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828,1</w:t>
            </w:r>
          </w:p>
        </w:tc>
        <w:tc>
          <w:tcPr>
            <w:tcW w:w="1088" w:type="dxa"/>
            <w:tcBorders>
              <w:top w:val="single" w:sz="4" w:space="0" w:color="auto"/>
              <w:left w:val="single" w:sz="4" w:space="0" w:color="auto"/>
              <w:bottom w:val="single" w:sz="4"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460,9</w:t>
            </w:r>
          </w:p>
        </w:tc>
        <w:tc>
          <w:tcPr>
            <w:tcW w:w="966" w:type="dxa"/>
            <w:tcBorders>
              <w:top w:val="single" w:sz="4" w:space="0" w:color="auto"/>
              <w:left w:val="single" w:sz="4" w:space="0" w:color="auto"/>
              <w:bottom w:val="single" w:sz="4"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370,0</w:t>
            </w:r>
          </w:p>
        </w:tc>
        <w:tc>
          <w:tcPr>
            <w:tcW w:w="966" w:type="dxa"/>
            <w:tcBorders>
              <w:top w:val="single" w:sz="4" w:space="0" w:color="auto"/>
              <w:left w:val="single" w:sz="4" w:space="0" w:color="auto"/>
              <w:bottom w:val="single" w:sz="4"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399,8</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108,1</w:t>
            </w:r>
          </w:p>
        </w:tc>
        <w:tc>
          <w:tcPr>
            <w:tcW w:w="1080" w:type="dxa"/>
            <w:tcBorders>
              <w:top w:val="nil"/>
              <w:left w:val="nil"/>
              <w:bottom w:val="single" w:sz="4"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86,7</w:t>
            </w:r>
          </w:p>
        </w:tc>
        <w:tc>
          <w:tcPr>
            <w:tcW w:w="974" w:type="dxa"/>
            <w:tcBorders>
              <w:top w:val="nil"/>
              <w:left w:val="nil"/>
              <w:bottom w:val="single" w:sz="4" w:space="0" w:color="auto"/>
              <w:right w:val="single" w:sz="8"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0,8</w:t>
            </w:r>
          </w:p>
        </w:tc>
      </w:tr>
      <w:tr w:rsidR="001647D8" w:rsidRPr="001647D8" w:rsidTr="001F32E8">
        <w:trPr>
          <w:trHeight w:val="276"/>
        </w:trPr>
        <w:tc>
          <w:tcPr>
            <w:tcW w:w="2682" w:type="dxa"/>
            <w:tcBorders>
              <w:top w:val="single" w:sz="4" w:space="0" w:color="auto"/>
              <w:left w:val="single" w:sz="8" w:space="0" w:color="auto"/>
              <w:bottom w:val="single" w:sz="4" w:space="0" w:color="auto"/>
              <w:right w:val="single" w:sz="4" w:space="0" w:color="auto"/>
            </w:tcBorders>
            <w:shd w:val="clear" w:color="auto" w:fill="auto"/>
            <w:noWrap/>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 xml:space="preserve">*доходы от продажи земельных участков, гос. </w:t>
            </w:r>
            <w:r w:rsidRPr="001647D8">
              <w:rPr>
                <w:rFonts w:ascii="Times New Roman" w:hAnsi="Times New Roman" w:cs="Times New Roman"/>
                <w:sz w:val="28"/>
                <w:szCs w:val="28"/>
              </w:rPr>
              <w:lastRenderedPageBreak/>
              <w:t>собственность на которые не разгр., доходы от реализации имущества</w:t>
            </w:r>
          </w:p>
        </w:tc>
        <w:tc>
          <w:tcPr>
            <w:tcW w:w="1158" w:type="dxa"/>
            <w:tcBorders>
              <w:top w:val="single" w:sz="4" w:space="0" w:color="auto"/>
              <w:left w:val="nil"/>
              <w:bottom w:val="single" w:sz="4"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lastRenderedPageBreak/>
              <w:t>637,4</w:t>
            </w:r>
          </w:p>
        </w:tc>
        <w:tc>
          <w:tcPr>
            <w:tcW w:w="1088" w:type="dxa"/>
            <w:tcBorders>
              <w:top w:val="single" w:sz="4" w:space="0" w:color="auto"/>
              <w:left w:val="single" w:sz="4" w:space="0" w:color="auto"/>
              <w:bottom w:val="single" w:sz="4"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5353,6</w:t>
            </w:r>
          </w:p>
        </w:tc>
        <w:tc>
          <w:tcPr>
            <w:tcW w:w="966" w:type="dxa"/>
            <w:tcBorders>
              <w:top w:val="single" w:sz="4" w:space="0" w:color="auto"/>
              <w:left w:val="single" w:sz="4" w:space="0" w:color="auto"/>
              <w:bottom w:val="single" w:sz="4"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1002,8</w:t>
            </w:r>
          </w:p>
        </w:tc>
        <w:tc>
          <w:tcPr>
            <w:tcW w:w="966" w:type="dxa"/>
            <w:tcBorders>
              <w:top w:val="single" w:sz="4" w:space="0" w:color="auto"/>
              <w:left w:val="single" w:sz="4" w:space="0" w:color="auto"/>
              <w:bottom w:val="single" w:sz="4"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1015,0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101,2</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19,0</w:t>
            </w: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2,1</w:t>
            </w:r>
          </w:p>
        </w:tc>
      </w:tr>
      <w:tr w:rsidR="001647D8" w:rsidRPr="001647D8" w:rsidTr="001F32E8">
        <w:trPr>
          <w:trHeight w:val="276"/>
        </w:trPr>
        <w:tc>
          <w:tcPr>
            <w:tcW w:w="2682" w:type="dxa"/>
            <w:tcBorders>
              <w:top w:val="single" w:sz="4" w:space="0" w:color="auto"/>
              <w:left w:val="single" w:sz="8" w:space="0" w:color="auto"/>
              <w:bottom w:val="single" w:sz="8" w:space="0" w:color="auto"/>
              <w:right w:val="single" w:sz="4" w:space="0" w:color="auto"/>
            </w:tcBorders>
            <w:shd w:val="clear" w:color="auto" w:fill="auto"/>
            <w:noWrap/>
          </w:tcPr>
          <w:p w:rsidR="001647D8" w:rsidRPr="001647D8" w:rsidRDefault="001647D8" w:rsidP="001647D8">
            <w:pPr>
              <w:jc w:val="both"/>
              <w:rPr>
                <w:rFonts w:ascii="Times New Roman" w:hAnsi="Times New Roman" w:cs="Times New Roman"/>
                <w:bCs/>
                <w:iCs/>
                <w:sz w:val="28"/>
                <w:szCs w:val="28"/>
              </w:rPr>
            </w:pPr>
            <w:r w:rsidRPr="001647D8">
              <w:rPr>
                <w:rFonts w:ascii="Times New Roman" w:hAnsi="Times New Roman" w:cs="Times New Roman"/>
                <w:bCs/>
                <w:iCs/>
                <w:sz w:val="28"/>
                <w:szCs w:val="28"/>
              </w:rPr>
              <w:lastRenderedPageBreak/>
              <w:t>Доходы от оказания платных услуг и компенсации затрат государства</w:t>
            </w:r>
          </w:p>
        </w:tc>
        <w:tc>
          <w:tcPr>
            <w:tcW w:w="1158" w:type="dxa"/>
            <w:tcBorders>
              <w:top w:val="single" w:sz="4" w:space="0" w:color="auto"/>
              <w:left w:val="nil"/>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0</w:t>
            </w:r>
          </w:p>
        </w:tc>
        <w:tc>
          <w:tcPr>
            <w:tcW w:w="1088"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290,8</w:t>
            </w:r>
          </w:p>
        </w:tc>
        <w:tc>
          <w:tcPr>
            <w:tcW w:w="966"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301,7</w:t>
            </w:r>
          </w:p>
        </w:tc>
        <w:tc>
          <w:tcPr>
            <w:tcW w:w="966"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439,2</w:t>
            </w:r>
          </w:p>
        </w:tc>
        <w:tc>
          <w:tcPr>
            <w:tcW w:w="712" w:type="dxa"/>
            <w:tcBorders>
              <w:top w:val="single" w:sz="4" w:space="0" w:color="auto"/>
              <w:left w:val="single" w:sz="4" w:space="0" w:color="auto"/>
              <w:bottom w:val="single" w:sz="8"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145,6</w:t>
            </w:r>
          </w:p>
        </w:tc>
        <w:tc>
          <w:tcPr>
            <w:tcW w:w="1080" w:type="dxa"/>
            <w:tcBorders>
              <w:top w:val="single" w:sz="4" w:space="0" w:color="auto"/>
              <w:left w:val="nil"/>
              <w:bottom w:val="single" w:sz="8"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в 1,5 р</w:t>
            </w:r>
          </w:p>
        </w:tc>
        <w:tc>
          <w:tcPr>
            <w:tcW w:w="974" w:type="dxa"/>
            <w:tcBorders>
              <w:top w:val="single" w:sz="4" w:space="0" w:color="auto"/>
              <w:left w:val="nil"/>
              <w:bottom w:val="single" w:sz="8" w:space="0" w:color="auto"/>
              <w:right w:val="single" w:sz="8"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0,9</w:t>
            </w:r>
          </w:p>
        </w:tc>
      </w:tr>
      <w:tr w:rsidR="001647D8" w:rsidRPr="001647D8" w:rsidTr="001F32E8">
        <w:trPr>
          <w:trHeight w:val="276"/>
        </w:trPr>
        <w:tc>
          <w:tcPr>
            <w:tcW w:w="2682" w:type="dxa"/>
            <w:tcBorders>
              <w:top w:val="single" w:sz="4" w:space="0" w:color="auto"/>
              <w:left w:val="single" w:sz="8" w:space="0" w:color="auto"/>
              <w:bottom w:val="single" w:sz="8" w:space="0" w:color="auto"/>
              <w:right w:val="single" w:sz="4" w:space="0" w:color="auto"/>
            </w:tcBorders>
            <w:shd w:val="clear" w:color="auto" w:fill="auto"/>
            <w:noWrap/>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b/>
                <w:bCs/>
                <w:i/>
                <w:iCs/>
                <w:sz w:val="28"/>
                <w:szCs w:val="28"/>
              </w:rPr>
              <w:t xml:space="preserve">Собственные доходы в нормативах 2012 года, </w:t>
            </w:r>
          </w:p>
        </w:tc>
        <w:tc>
          <w:tcPr>
            <w:tcW w:w="1158" w:type="dxa"/>
            <w:tcBorders>
              <w:top w:val="single" w:sz="4" w:space="0" w:color="auto"/>
              <w:left w:val="nil"/>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b/>
                <w:sz w:val="28"/>
                <w:szCs w:val="28"/>
              </w:rPr>
            </w:pPr>
            <w:r w:rsidRPr="001647D8">
              <w:rPr>
                <w:rFonts w:ascii="Times New Roman" w:hAnsi="Times New Roman" w:cs="Times New Roman"/>
                <w:b/>
                <w:sz w:val="28"/>
                <w:szCs w:val="28"/>
              </w:rPr>
              <w:t>42918,9</w:t>
            </w:r>
          </w:p>
        </w:tc>
        <w:tc>
          <w:tcPr>
            <w:tcW w:w="1088"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b/>
                <w:sz w:val="28"/>
                <w:szCs w:val="28"/>
              </w:rPr>
            </w:pPr>
            <w:r w:rsidRPr="001647D8">
              <w:rPr>
                <w:rFonts w:ascii="Times New Roman" w:hAnsi="Times New Roman" w:cs="Times New Roman"/>
                <w:b/>
                <w:sz w:val="28"/>
                <w:szCs w:val="28"/>
              </w:rPr>
              <w:t>48199,3</w:t>
            </w:r>
          </w:p>
        </w:tc>
        <w:tc>
          <w:tcPr>
            <w:tcW w:w="966"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b/>
                <w:sz w:val="28"/>
                <w:szCs w:val="28"/>
              </w:rPr>
            </w:pPr>
            <w:r w:rsidRPr="001647D8">
              <w:rPr>
                <w:rFonts w:ascii="Times New Roman" w:hAnsi="Times New Roman" w:cs="Times New Roman"/>
                <w:b/>
                <w:sz w:val="28"/>
                <w:szCs w:val="28"/>
              </w:rPr>
              <w:t>48876,5</w:t>
            </w:r>
          </w:p>
        </w:tc>
        <w:tc>
          <w:tcPr>
            <w:tcW w:w="966"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b/>
                <w:sz w:val="28"/>
                <w:szCs w:val="28"/>
              </w:rPr>
            </w:pPr>
            <w:r w:rsidRPr="001647D8">
              <w:rPr>
                <w:rFonts w:ascii="Times New Roman" w:hAnsi="Times New Roman" w:cs="Times New Roman"/>
                <w:b/>
                <w:sz w:val="28"/>
                <w:szCs w:val="28"/>
              </w:rPr>
              <w:t>48468,7</w:t>
            </w:r>
          </w:p>
        </w:tc>
        <w:tc>
          <w:tcPr>
            <w:tcW w:w="712" w:type="dxa"/>
            <w:tcBorders>
              <w:top w:val="single" w:sz="4" w:space="0" w:color="auto"/>
              <w:left w:val="single" w:sz="4" w:space="0" w:color="auto"/>
              <w:bottom w:val="single" w:sz="8"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b/>
                <w:sz w:val="28"/>
                <w:szCs w:val="28"/>
              </w:rPr>
            </w:pPr>
          </w:p>
        </w:tc>
        <w:tc>
          <w:tcPr>
            <w:tcW w:w="1080" w:type="dxa"/>
            <w:tcBorders>
              <w:top w:val="single" w:sz="4" w:space="0" w:color="auto"/>
              <w:left w:val="nil"/>
              <w:bottom w:val="single" w:sz="8"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b/>
                <w:sz w:val="28"/>
                <w:szCs w:val="28"/>
              </w:rPr>
            </w:pPr>
            <w:r w:rsidRPr="001647D8">
              <w:rPr>
                <w:rFonts w:ascii="Times New Roman" w:hAnsi="Times New Roman" w:cs="Times New Roman"/>
                <w:b/>
                <w:sz w:val="28"/>
                <w:szCs w:val="28"/>
              </w:rPr>
              <w:t>100,6</w:t>
            </w:r>
          </w:p>
        </w:tc>
        <w:tc>
          <w:tcPr>
            <w:tcW w:w="974" w:type="dxa"/>
            <w:tcBorders>
              <w:top w:val="single" w:sz="4" w:space="0" w:color="auto"/>
              <w:left w:val="nil"/>
              <w:bottom w:val="single" w:sz="8" w:space="0" w:color="auto"/>
              <w:right w:val="single" w:sz="8"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p>
        </w:tc>
      </w:tr>
      <w:tr w:rsidR="001647D8" w:rsidRPr="001647D8" w:rsidTr="001F32E8">
        <w:trPr>
          <w:trHeight w:val="276"/>
        </w:trPr>
        <w:tc>
          <w:tcPr>
            <w:tcW w:w="2682" w:type="dxa"/>
            <w:tcBorders>
              <w:top w:val="single" w:sz="4" w:space="0" w:color="auto"/>
              <w:left w:val="single" w:sz="8" w:space="0" w:color="auto"/>
              <w:bottom w:val="single" w:sz="8" w:space="0" w:color="auto"/>
              <w:right w:val="single" w:sz="4" w:space="0" w:color="auto"/>
            </w:tcBorders>
            <w:shd w:val="clear" w:color="auto" w:fill="auto"/>
            <w:noWrap/>
          </w:tcPr>
          <w:p w:rsidR="001647D8" w:rsidRPr="001647D8" w:rsidRDefault="001647D8" w:rsidP="001647D8">
            <w:pPr>
              <w:jc w:val="both"/>
              <w:rPr>
                <w:rFonts w:ascii="Times New Roman" w:hAnsi="Times New Roman" w:cs="Times New Roman"/>
                <w:bCs/>
                <w:iCs/>
                <w:sz w:val="28"/>
                <w:szCs w:val="28"/>
              </w:rPr>
            </w:pPr>
            <w:r w:rsidRPr="001647D8">
              <w:rPr>
                <w:rFonts w:ascii="Times New Roman" w:hAnsi="Times New Roman" w:cs="Times New Roman"/>
                <w:bCs/>
                <w:iCs/>
                <w:sz w:val="28"/>
                <w:szCs w:val="28"/>
              </w:rPr>
              <w:t>Дотации</w:t>
            </w:r>
          </w:p>
        </w:tc>
        <w:tc>
          <w:tcPr>
            <w:tcW w:w="1158" w:type="dxa"/>
            <w:tcBorders>
              <w:top w:val="single" w:sz="4" w:space="0" w:color="auto"/>
              <w:left w:val="nil"/>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99569,8</w:t>
            </w:r>
          </w:p>
        </w:tc>
        <w:tc>
          <w:tcPr>
            <w:tcW w:w="1088"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31539,8</w:t>
            </w:r>
          </w:p>
        </w:tc>
        <w:tc>
          <w:tcPr>
            <w:tcW w:w="966"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32392,1</w:t>
            </w:r>
          </w:p>
        </w:tc>
        <w:tc>
          <w:tcPr>
            <w:tcW w:w="966"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32392,1</w:t>
            </w:r>
          </w:p>
        </w:tc>
        <w:tc>
          <w:tcPr>
            <w:tcW w:w="712" w:type="dxa"/>
            <w:tcBorders>
              <w:top w:val="single" w:sz="4" w:space="0" w:color="auto"/>
              <w:left w:val="single" w:sz="4" w:space="0" w:color="auto"/>
              <w:bottom w:val="single" w:sz="8"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100,0</w:t>
            </w:r>
          </w:p>
        </w:tc>
        <w:tc>
          <w:tcPr>
            <w:tcW w:w="1080" w:type="dxa"/>
            <w:tcBorders>
              <w:top w:val="single" w:sz="4" w:space="0" w:color="auto"/>
              <w:left w:val="nil"/>
              <w:bottom w:val="single" w:sz="8"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102,7</w:t>
            </w:r>
          </w:p>
        </w:tc>
        <w:tc>
          <w:tcPr>
            <w:tcW w:w="974" w:type="dxa"/>
            <w:tcBorders>
              <w:top w:val="single" w:sz="4" w:space="0" w:color="auto"/>
              <w:left w:val="nil"/>
              <w:bottom w:val="single" w:sz="8" w:space="0" w:color="auto"/>
              <w:right w:val="single" w:sz="8"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p>
        </w:tc>
      </w:tr>
      <w:tr w:rsidR="001647D8" w:rsidRPr="001647D8" w:rsidTr="001F32E8">
        <w:trPr>
          <w:trHeight w:val="276"/>
        </w:trPr>
        <w:tc>
          <w:tcPr>
            <w:tcW w:w="2682" w:type="dxa"/>
            <w:tcBorders>
              <w:top w:val="single" w:sz="4" w:space="0" w:color="auto"/>
              <w:left w:val="single" w:sz="8" w:space="0" w:color="auto"/>
              <w:bottom w:val="single" w:sz="8" w:space="0" w:color="auto"/>
              <w:right w:val="single" w:sz="4" w:space="0" w:color="auto"/>
            </w:tcBorders>
            <w:shd w:val="clear" w:color="auto" w:fill="auto"/>
            <w:noWrap/>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Субвенции</w:t>
            </w:r>
          </w:p>
        </w:tc>
        <w:tc>
          <w:tcPr>
            <w:tcW w:w="1158" w:type="dxa"/>
            <w:tcBorders>
              <w:top w:val="single" w:sz="4" w:space="0" w:color="auto"/>
              <w:left w:val="nil"/>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158332,5</w:t>
            </w:r>
          </w:p>
        </w:tc>
        <w:tc>
          <w:tcPr>
            <w:tcW w:w="1088"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190980,4</w:t>
            </w:r>
          </w:p>
        </w:tc>
        <w:tc>
          <w:tcPr>
            <w:tcW w:w="966"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222554,4</w:t>
            </w:r>
          </w:p>
        </w:tc>
        <w:tc>
          <w:tcPr>
            <w:tcW w:w="966"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222554,4</w:t>
            </w:r>
          </w:p>
        </w:tc>
        <w:tc>
          <w:tcPr>
            <w:tcW w:w="712" w:type="dxa"/>
            <w:tcBorders>
              <w:top w:val="single" w:sz="4" w:space="0" w:color="auto"/>
              <w:left w:val="single" w:sz="4" w:space="0" w:color="auto"/>
              <w:bottom w:val="single" w:sz="8"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100,0</w:t>
            </w:r>
          </w:p>
        </w:tc>
        <w:tc>
          <w:tcPr>
            <w:tcW w:w="1080" w:type="dxa"/>
            <w:tcBorders>
              <w:top w:val="single" w:sz="4" w:space="0" w:color="auto"/>
              <w:left w:val="nil"/>
              <w:bottom w:val="single" w:sz="8"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116,5</w:t>
            </w:r>
          </w:p>
        </w:tc>
        <w:tc>
          <w:tcPr>
            <w:tcW w:w="974" w:type="dxa"/>
            <w:tcBorders>
              <w:top w:val="single" w:sz="4" w:space="0" w:color="auto"/>
              <w:left w:val="nil"/>
              <w:bottom w:val="single" w:sz="8" w:space="0" w:color="auto"/>
              <w:right w:val="single" w:sz="8"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p>
        </w:tc>
      </w:tr>
      <w:tr w:rsidR="001647D8" w:rsidRPr="001647D8" w:rsidTr="001F32E8">
        <w:trPr>
          <w:trHeight w:val="276"/>
        </w:trPr>
        <w:tc>
          <w:tcPr>
            <w:tcW w:w="2682" w:type="dxa"/>
            <w:tcBorders>
              <w:top w:val="single" w:sz="4" w:space="0" w:color="auto"/>
              <w:left w:val="single" w:sz="8" w:space="0" w:color="auto"/>
              <w:bottom w:val="single" w:sz="8" w:space="0" w:color="auto"/>
              <w:right w:val="single" w:sz="4" w:space="0" w:color="auto"/>
            </w:tcBorders>
            <w:shd w:val="clear" w:color="auto" w:fill="auto"/>
            <w:noWrap/>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Субсидии</w:t>
            </w:r>
          </w:p>
        </w:tc>
        <w:tc>
          <w:tcPr>
            <w:tcW w:w="1158" w:type="dxa"/>
            <w:tcBorders>
              <w:top w:val="single" w:sz="4" w:space="0" w:color="auto"/>
              <w:left w:val="nil"/>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109495,4</w:t>
            </w:r>
          </w:p>
        </w:tc>
        <w:tc>
          <w:tcPr>
            <w:tcW w:w="1088"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168879,4</w:t>
            </w:r>
          </w:p>
        </w:tc>
        <w:tc>
          <w:tcPr>
            <w:tcW w:w="966"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322277,5</w:t>
            </w:r>
          </w:p>
        </w:tc>
        <w:tc>
          <w:tcPr>
            <w:tcW w:w="966"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282386,1</w:t>
            </w:r>
          </w:p>
        </w:tc>
        <w:tc>
          <w:tcPr>
            <w:tcW w:w="712" w:type="dxa"/>
            <w:tcBorders>
              <w:top w:val="single" w:sz="4" w:space="0" w:color="auto"/>
              <w:left w:val="single" w:sz="4" w:space="0" w:color="auto"/>
              <w:bottom w:val="single" w:sz="8"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87,6</w:t>
            </w:r>
          </w:p>
        </w:tc>
        <w:tc>
          <w:tcPr>
            <w:tcW w:w="1080" w:type="dxa"/>
            <w:tcBorders>
              <w:top w:val="single" w:sz="4" w:space="0" w:color="auto"/>
              <w:left w:val="nil"/>
              <w:bottom w:val="single" w:sz="8"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в 1,7 р</w:t>
            </w:r>
          </w:p>
        </w:tc>
        <w:tc>
          <w:tcPr>
            <w:tcW w:w="974" w:type="dxa"/>
            <w:tcBorders>
              <w:top w:val="single" w:sz="4" w:space="0" w:color="auto"/>
              <w:left w:val="nil"/>
              <w:bottom w:val="single" w:sz="8" w:space="0" w:color="auto"/>
              <w:right w:val="single" w:sz="8"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p>
        </w:tc>
      </w:tr>
      <w:tr w:rsidR="001647D8" w:rsidRPr="001647D8" w:rsidTr="001F32E8">
        <w:trPr>
          <w:trHeight w:val="276"/>
        </w:trPr>
        <w:tc>
          <w:tcPr>
            <w:tcW w:w="2682" w:type="dxa"/>
            <w:tcBorders>
              <w:top w:val="single" w:sz="4" w:space="0" w:color="auto"/>
              <w:left w:val="single" w:sz="8" w:space="0" w:color="auto"/>
              <w:bottom w:val="single" w:sz="8" w:space="0" w:color="auto"/>
              <w:right w:val="single" w:sz="4" w:space="0" w:color="auto"/>
            </w:tcBorders>
            <w:shd w:val="clear" w:color="auto" w:fill="auto"/>
            <w:noWrap/>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Прочие межбюджетные трансферты и перечисления</w:t>
            </w:r>
          </w:p>
        </w:tc>
        <w:tc>
          <w:tcPr>
            <w:tcW w:w="1158" w:type="dxa"/>
            <w:tcBorders>
              <w:top w:val="single" w:sz="4" w:space="0" w:color="auto"/>
              <w:left w:val="nil"/>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6776,8</w:t>
            </w:r>
          </w:p>
        </w:tc>
        <w:tc>
          <w:tcPr>
            <w:tcW w:w="1088"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1072,6</w:t>
            </w:r>
          </w:p>
        </w:tc>
        <w:tc>
          <w:tcPr>
            <w:tcW w:w="966"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4178,6</w:t>
            </w:r>
          </w:p>
        </w:tc>
        <w:tc>
          <w:tcPr>
            <w:tcW w:w="966"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4178,6</w:t>
            </w:r>
          </w:p>
        </w:tc>
        <w:tc>
          <w:tcPr>
            <w:tcW w:w="712" w:type="dxa"/>
            <w:tcBorders>
              <w:top w:val="single" w:sz="4" w:space="0" w:color="auto"/>
              <w:left w:val="single" w:sz="4" w:space="0" w:color="auto"/>
              <w:bottom w:val="single" w:sz="8"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100</w:t>
            </w:r>
          </w:p>
        </w:tc>
        <w:tc>
          <w:tcPr>
            <w:tcW w:w="1080" w:type="dxa"/>
            <w:tcBorders>
              <w:top w:val="single" w:sz="4" w:space="0" w:color="auto"/>
              <w:left w:val="nil"/>
              <w:bottom w:val="single" w:sz="8"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в 3,9р</w:t>
            </w:r>
          </w:p>
        </w:tc>
        <w:tc>
          <w:tcPr>
            <w:tcW w:w="974" w:type="dxa"/>
            <w:tcBorders>
              <w:top w:val="single" w:sz="4" w:space="0" w:color="auto"/>
              <w:left w:val="nil"/>
              <w:bottom w:val="single" w:sz="8" w:space="0" w:color="auto"/>
              <w:right w:val="single" w:sz="8"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p>
        </w:tc>
      </w:tr>
      <w:tr w:rsidR="001647D8" w:rsidRPr="001647D8" w:rsidTr="001F32E8">
        <w:trPr>
          <w:trHeight w:val="276"/>
        </w:trPr>
        <w:tc>
          <w:tcPr>
            <w:tcW w:w="2682" w:type="dxa"/>
            <w:tcBorders>
              <w:top w:val="single" w:sz="4" w:space="0" w:color="auto"/>
              <w:left w:val="single" w:sz="8" w:space="0" w:color="auto"/>
              <w:bottom w:val="single" w:sz="8" w:space="0" w:color="auto"/>
              <w:right w:val="single" w:sz="4" w:space="0" w:color="auto"/>
            </w:tcBorders>
            <w:shd w:val="clear" w:color="auto" w:fill="auto"/>
            <w:noWrap/>
          </w:tcPr>
          <w:p w:rsidR="001647D8" w:rsidRPr="001647D8" w:rsidRDefault="001647D8" w:rsidP="001647D8">
            <w:pPr>
              <w:jc w:val="both"/>
              <w:rPr>
                <w:rFonts w:ascii="Times New Roman" w:hAnsi="Times New Roman" w:cs="Times New Roman"/>
                <w:b/>
                <w:sz w:val="28"/>
                <w:szCs w:val="28"/>
              </w:rPr>
            </w:pPr>
            <w:r w:rsidRPr="001647D8">
              <w:rPr>
                <w:rFonts w:ascii="Times New Roman" w:hAnsi="Times New Roman" w:cs="Times New Roman"/>
                <w:b/>
                <w:sz w:val="28"/>
                <w:szCs w:val="28"/>
              </w:rPr>
              <w:t>Итого безвозмездные перечисления</w:t>
            </w:r>
          </w:p>
        </w:tc>
        <w:tc>
          <w:tcPr>
            <w:tcW w:w="1158" w:type="dxa"/>
            <w:tcBorders>
              <w:top w:val="single" w:sz="4" w:space="0" w:color="auto"/>
              <w:left w:val="nil"/>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b/>
                <w:sz w:val="28"/>
                <w:szCs w:val="28"/>
              </w:rPr>
            </w:pPr>
            <w:r w:rsidRPr="001647D8">
              <w:rPr>
                <w:rFonts w:ascii="Times New Roman" w:hAnsi="Times New Roman" w:cs="Times New Roman"/>
                <w:b/>
                <w:sz w:val="28"/>
                <w:szCs w:val="28"/>
              </w:rPr>
              <w:t>373490,4</w:t>
            </w:r>
          </w:p>
        </w:tc>
        <w:tc>
          <w:tcPr>
            <w:tcW w:w="1088"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b/>
                <w:sz w:val="28"/>
                <w:szCs w:val="28"/>
              </w:rPr>
            </w:pPr>
            <w:r w:rsidRPr="001647D8">
              <w:rPr>
                <w:rFonts w:ascii="Times New Roman" w:hAnsi="Times New Roman" w:cs="Times New Roman"/>
                <w:b/>
                <w:sz w:val="28"/>
                <w:szCs w:val="28"/>
              </w:rPr>
              <w:t>392472,2</w:t>
            </w:r>
          </w:p>
        </w:tc>
        <w:tc>
          <w:tcPr>
            <w:tcW w:w="966"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b/>
                <w:sz w:val="28"/>
                <w:szCs w:val="28"/>
              </w:rPr>
            </w:pPr>
            <w:r w:rsidRPr="001647D8">
              <w:rPr>
                <w:rFonts w:ascii="Times New Roman" w:hAnsi="Times New Roman" w:cs="Times New Roman"/>
                <w:b/>
                <w:sz w:val="28"/>
                <w:szCs w:val="28"/>
              </w:rPr>
              <w:t>581402,6</w:t>
            </w:r>
          </w:p>
        </w:tc>
        <w:tc>
          <w:tcPr>
            <w:tcW w:w="966"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b/>
                <w:sz w:val="28"/>
                <w:szCs w:val="28"/>
              </w:rPr>
            </w:pPr>
            <w:r w:rsidRPr="001647D8">
              <w:rPr>
                <w:rFonts w:ascii="Times New Roman" w:hAnsi="Times New Roman" w:cs="Times New Roman"/>
                <w:b/>
                <w:sz w:val="28"/>
                <w:szCs w:val="28"/>
              </w:rPr>
              <w:t>541511,2</w:t>
            </w:r>
          </w:p>
        </w:tc>
        <w:tc>
          <w:tcPr>
            <w:tcW w:w="712" w:type="dxa"/>
            <w:tcBorders>
              <w:top w:val="single" w:sz="4" w:space="0" w:color="auto"/>
              <w:left w:val="single" w:sz="4" w:space="0" w:color="auto"/>
              <w:bottom w:val="single" w:sz="8"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b/>
                <w:sz w:val="28"/>
                <w:szCs w:val="28"/>
              </w:rPr>
            </w:pPr>
            <w:r w:rsidRPr="001647D8">
              <w:rPr>
                <w:rFonts w:ascii="Times New Roman" w:hAnsi="Times New Roman" w:cs="Times New Roman"/>
                <w:b/>
                <w:sz w:val="28"/>
                <w:szCs w:val="28"/>
              </w:rPr>
              <w:t>93,1</w:t>
            </w:r>
          </w:p>
        </w:tc>
        <w:tc>
          <w:tcPr>
            <w:tcW w:w="1080" w:type="dxa"/>
            <w:tcBorders>
              <w:top w:val="single" w:sz="4" w:space="0" w:color="auto"/>
              <w:left w:val="nil"/>
              <w:bottom w:val="single" w:sz="8"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b/>
                <w:sz w:val="28"/>
                <w:szCs w:val="28"/>
              </w:rPr>
            </w:pPr>
            <w:r w:rsidRPr="001647D8">
              <w:rPr>
                <w:rFonts w:ascii="Times New Roman" w:hAnsi="Times New Roman" w:cs="Times New Roman"/>
                <w:b/>
                <w:sz w:val="28"/>
                <w:szCs w:val="28"/>
              </w:rPr>
              <w:t>138,0</w:t>
            </w:r>
          </w:p>
        </w:tc>
        <w:tc>
          <w:tcPr>
            <w:tcW w:w="974" w:type="dxa"/>
            <w:tcBorders>
              <w:top w:val="single" w:sz="4" w:space="0" w:color="auto"/>
              <w:left w:val="nil"/>
              <w:bottom w:val="single" w:sz="8" w:space="0" w:color="auto"/>
              <w:right w:val="single" w:sz="8" w:space="0" w:color="auto"/>
            </w:tcBorders>
            <w:shd w:val="clear" w:color="auto" w:fill="auto"/>
            <w:noWrap/>
            <w:vAlign w:val="center"/>
          </w:tcPr>
          <w:p w:rsidR="001647D8" w:rsidRPr="001647D8" w:rsidRDefault="001647D8" w:rsidP="001647D8">
            <w:pPr>
              <w:jc w:val="both"/>
              <w:rPr>
                <w:rFonts w:ascii="Times New Roman" w:hAnsi="Times New Roman" w:cs="Times New Roman"/>
                <w:b/>
                <w:sz w:val="28"/>
                <w:szCs w:val="28"/>
              </w:rPr>
            </w:pPr>
          </w:p>
        </w:tc>
      </w:tr>
      <w:tr w:rsidR="001647D8" w:rsidRPr="001647D8" w:rsidTr="001F32E8">
        <w:trPr>
          <w:trHeight w:val="276"/>
        </w:trPr>
        <w:tc>
          <w:tcPr>
            <w:tcW w:w="2682" w:type="dxa"/>
            <w:tcBorders>
              <w:top w:val="single" w:sz="4" w:space="0" w:color="auto"/>
              <w:left w:val="single" w:sz="8" w:space="0" w:color="auto"/>
              <w:bottom w:val="single" w:sz="8" w:space="0" w:color="auto"/>
              <w:right w:val="single" w:sz="4" w:space="0" w:color="auto"/>
            </w:tcBorders>
            <w:shd w:val="clear" w:color="auto" w:fill="auto"/>
            <w:noWrap/>
          </w:tcPr>
          <w:p w:rsidR="001647D8" w:rsidRPr="001647D8" w:rsidRDefault="001647D8" w:rsidP="001647D8">
            <w:pPr>
              <w:jc w:val="both"/>
              <w:rPr>
                <w:rFonts w:ascii="Times New Roman" w:hAnsi="Times New Roman" w:cs="Times New Roman"/>
                <w:b/>
                <w:sz w:val="28"/>
                <w:szCs w:val="28"/>
              </w:rPr>
            </w:pPr>
            <w:r w:rsidRPr="001647D8">
              <w:rPr>
                <w:rFonts w:ascii="Times New Roman" w:hAnsi="Times New Roman" w:cs="Times New Roman"/>
                <w:b/>
                <w:sz w:val="28"/>
                <w:szCs w:val="28"/>
              </w:rPr>
              <w:t>РАСХОДЫ- ВСЕГО</w:t>
            </w:r>
          </w:p>
        </w:tc>
        <w:tc>
          <w:tcPr>
            <w:tcW w:w="1158" w:type="dxa"/>
            <w:tcBorders>
              <w:top w:val="single" w:sz="4" w:space="0" w:color="auto"/>
              <w:left w:val="nil"/>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b/>
                <w:sz w:val="28"/>
                <w:szCs w:val="28"/>
              </w:rPr>
            </w:pPr>
            <w:r w:rsidRPr="001647D8">
              <w:rPr>
                <w:rFonts w:ascii="Times New Roman" w:hAnsi="Times New Roman" w:cs="Times New Roman"/>
                <w:b/>
                <w:sz w:val="28"/>
                <w:szCs w:val="28"/>
              </w:rPr>
              <w:t>422464,0</w:t>
            </w:r>
          </w:p>
        </w:tc>
        <w:tc>
          <w:tcPr>
            <w:tcW w:w="1088"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b/>
                <w:sz w:val="28"/>
                <w:szCs w:val="28"/>
              </w:rPr>
            </w:pPr>
            <w:r w:rsidRPr="001647D8">
              <w:rPr>
                <w:rFonts w:ascii="Times New Roman" w:hAnsi="Times New Roman" w:cs="Times New Roman"/>
                <w:b/>
                <w:sz w:val="28"/>
                <w:szCs w:val="28"/>
              </w:rPr>
              <w:t>444325,5</w:t>
            </w:r>
          </w:p>
        </w:tc>
        <w:tc>
          <w:tcPr>
            <w:tcW w:w="966"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b/>
                <w:sz w:val="28"/>
                <w:szCs w:val="28"/>
              </w:rPr>
            </w:pPr>
            <w:r w:rsidRPr="001647D8">
              <w:rPr>
                <w:rFonts w:ascii="Times New Roman" w:hAnsi="Times New Roman" w:cs="Times New Roman"/>
                <w:b/>
                <w:sz w:val="28"/>
                <w:szCs w:val="28"/>
              </w:rPr>
              <w:t>640619,6</w:t>
            </w:r>
          </w:p>
        </w:tc>
        <w:tc>
          <w:tcPr>
            <w:tcW w:w="966"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b/>
                <w:sz w:val="28"/>
                <w:szCs w:val="28"/>
              </w:rPr>
            </w:pPr>
            <w:r w:rsidRPr="001647D8">
              <w:rPr>
                <w:rFonts w:ascii="Times New Roman" w:hAnsi="Times New Roman" w:cs="Times New Roman"/>
                <w:b/>
                <w:sz w:val="28"/>
                <w:szCs w:val="28"/>
              </w:rPr>
              <w:t>559642,3</w:t>
            </w:r>
          </w:p>
        </w:tc>
        <w:tc>
          <w:tcPr>
            <w:tcW w:w="712" w:type="dxa"/>
            <w:tcBorders>
              <w:top w:val="single" w:sz="4" w:space="0" w:color="auto"/>
              <w:left w:val="single" w:sz="4" w:space="0" w:color="auto"/>
              <w:bottom w:val="single" w:sz="8"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b/>
                <w:sz w:val="28"/>
                <w:szCs w:val="28"/>
              </w:rPr>
            </w:pPr>
            <w:r w:rsidRPr="001647D8">
              <w:rPr>
                <w:rFonts w:ascii="Times New Roman" w:hAnsi="Times New Roman" w:cs="Times New Roman"/>
                <w:b/>
                <w:sz w:val="28"/>
                <w:szCs w:val="28"/>
              </w:rPr>
              <w:t>87,4</w:t>
            </w:r>
          </w:p>
        </w:tc>
        <w:tc>
          <w:tcPr>
            <w:tcW w:w="1080" w:type="dxa"/>
            <w:tcBorders>
              <w:top w:val="single" w:sz="4" w:space="0" w:color="auto"/>
              <w:left w:val="nil"/>
              <w:bottom w:val="single" w:sz="8"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b/>
                <w:sz w:val="28"/>
                <w:szCs w:val="28"/>
              </w:rPr>
            </w:pPr>
            <w:r w:rsidRPr="001647D8">
              <w:rPr>
                <w:rFonts w:ascii="Times New Roman" w:hAnsi="Times New Roman" w:cs="Times New Roman"/>
                <w:b/>
                <w:sz w:val="28"/>
                <w:szCs w:val="28"/>
              </w:rPr>
              <w:t>в 1,25р</w:t>
            </w:r>
          </w:p>
        </w:tc>
        <w:tc>
          <w:tcPr>
            <w:tcW w:w="974" w:type="dxa"/>
            <w:tcBorders>
              <w:top w:val="single" w:sz="4" w:space="0" w:color="auto"/>
              <w:left w:val="nil"/>
              <w:bottom w:val="single" w:sz="8" w:space="0" w:color="auto"/>
              <w:right w:val="single" w:sz="8" w:space="0" w:color="auto"/>
            </w:tcBorders>
            <w:shd w:val="clear" w:color="auto" w:fill="auto"/>
            <w:noWrap/>
            <w:vAlign w:val="center"/>
          </w:tcPr>
          <w:p w:rsidR="001647D8" w:rsidRPr="001647D8" w:rsidRDefault="001647D8" w:rsidP="001647D8">
            <w:pPr>
              <w:jc w:val="both"/>
              <w:rPr>
                <w:rFonts w:ascii="Times New Roman" w:hAnsi="Times New Roman" w:cs="Times New Roman"/>
                <w:b/>
                <w:sz w:val="28"/>
                <w:szCs w:val="28"/>
              </w:rPr>
            </w:pPr>
          </w:p>
        </w:tc>
      </w:tr>
      <w:tr w:rsidR="001647D8" w:rsidRPr="001647D8" w:rsidTr="001F32E8">
        <w:trPr>
          <w:trHeight w:val="276"/>
        </w:trPr>
        <w:tc>
          <w:tcPr>
            <w:tcW w:w="2682" w:type="dxa"/>
            <w:tcBorders>
              <w:top w:val="single" w:sz="4" w:space="0" w:color="auto"/>
              <w:left w:val="single" w:sz="8" w:space="0" w:color="auto"/>
              <w:bottom w:val="single" w:sz="8" w:space="0" w:color="auto"/>
              <w:right w:val="single" w:sz="4" w:space="0" w:color="auto"/>
            </w:tcBorders>
            <w:shd w:val="clear" w:color="auto" w:fill="auto"/>
            <w:noWrap/>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Общегосударственные вопросы</w:t>
            </w:r>
          </w:p>
        </w:tc>
        <w:tc>
          <w:tcPr>
            <w:tcW w:w="1158" w:type="dxa"/>
            <w:tcBorders>
              <w:top w:val="single" w:sz="4" w:space="0" w:color="auto"/>
              <w:left w:val="nil"/>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28364,1</w:t>
            </w:r>
          </w:p>
        </w:tc>
        <w:tc>
          <w:tcPr>
            <w:tcW w:w="1088"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32721,2</w:t>
            </w:r>
          </w:p>
        </w:tc>
        <w:tc>
          <w:tcPr>
            <w:tcW w:w="966"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36492,9</w:t>
            </w:r>
          </w:p>
        </w:tc>
        <w:tc>
          <w:tcPr>
            <w:tcW w:w="966"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36427,6</w:t>
            </w:r>
          </w:p>
        </w:tc>
        <w:tc>
          <w:tcPr>
            <w:tcW w:w="712" w:type="dxa"/>
            <w:tcBorders>
              <w:top w:val="single" w:sz="4" w:space="0" w:color="auto"/>
              <w:left w:val="single" w:sz="4" w:space="0" w:color="auto"/>
              <w:bottom w:val="single" w:sz="8"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99,8</w:t>
            </w:r>
          </w:p>
        </w:tc>
        <w:tc>
          <w:tcPr>
            <w:tcW w:w="1080" w:type="dxa"/>
            <w:tcBorders>
              <w:top w:val="single" w:sz="4" w:space="0" w:color="auto"/>
              <w:left w:val="nil"/>
              <w:bottom w:val="single" w:sz="8"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111,3</w:t>
            </w:r>
          </w:p>
        </w:tc>
        <w:tc>
          <w:tcPr>
            <w:tcW w:w="974" w:type="dxa"/>
            <w:tcBorders>
              <w:top w:val="single" w:sz="4" w:space="0" w:color="auto"/>
              <w:left w:val="nil"/>
              <w:bottom w:val="single" w:sz="8" w:space="0" w:color="auto"/>
              <w:right w:val="single" w:sz="8"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p>
        </w:tc>
      </w:tr>
      <w:tr w:rsidR="001647D8" w:rsidRPr="001647D8" w:rsidTr="001F32E8">
        <w:trPr>
          <w:trHeight w:val="276"/>
        </w:trPr>
        <w:tc>
          <w:tcPr>
            <w:tcW w:w="2682" w:type="dxa"/>
            <w:tcBorders>
              <w:top w:val="single" w:sz="4" w:space="0" w:color="auto"/>
              <w:left w:val="single" w:sz="8" w:space="0" w:color="auto"/>
              <w:bottom w:val="single" w:sz="8" w:space="0" w:color="auto"/>
              <w:right w:val="single" w:sz="4" w:space="0" w:color="auto"/>
            </w:tcBorders>
            <w:shd w:val="clear" w:color="auto" w:fill="auto"/>
            <w:noWrap/>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 xml:space="preserve">Национальная оборона и </w:t>
            </w:r>
            <w:r w:rsidRPr="001647D8">
              <w:rPr>
                <w:rFonts w:ascii="Times New Roman" w:hAnsi="Times New Roman" w:cs="Times New Roman"/>
                <w:sz w:val="28"/>
                <w:szCs w:val="28"/>
              </w:rPr>
              <w:lastRenderedPageBreak/>
              <w:t>безопасность</w:t>
            </w:r>
          </w:p>
        </w:tc>
        <w:tc>
          <w:tcPr>
            <w:tcW w:w="1158" w:type="dxa"/>
            <w:tcBorders>
              <w:top w:val="single" w:sz="4" w:space="0" w:color="auto"/>
              <w:left w:val="nil"/>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lastRenderedPageBreak/>
              <w:t>1311,8</w:t>
            </w:r>
          </w:p>
        </w:tc>
        <w:tc>
          <w:tcPr>
            <w:tcW w:w="1088"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1271,3</w:t>
            </w:r>
          </w:p>
        </w:tc>
        <w:tc>
          <w:tcPr>
            <w:tcW w:w="966"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738,6</w:t>
            </w:r>
          </w:p>
        </w:tc>
        <w:tc>
          <w:tcPr>
            <w:tcW w:w="966"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738,6</w:t>
            </w:r>
          </w:p>
        </w:tc>
        <w:tc>
          <w:tcPr>
            <w:tcW w:w="712" w:type="dxa"/>
            <w:tcBorders>
              <w:top w:val="single" w:sz="4" w:space="0" w:color="auto"/>
              <w:left w:val="single" w:sz="4" w:space="0" w:color="auto"/>
              <w:bottom w:val="single" w:sz="8"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100,0</w:t>
            </w:r>
          </w:p>
        </w:tc>
        <w:tc>
          <w:tcPr>
            <w:tcW w:w="1080" w:type="dxa"/>
            <w:tcBorders>
              <w:top w:val="single" w:sz="4" w:space="0" w:color="auto"/>
              <w:left w:val="nil"/>
              <w:bottom w:val="single" w:sz="8"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58,1</w:t>
            </w:r>
          </w:p>
        </w:tc>
        <w:tc>
          <w:tcPr>
            <w:tcW w:w="974" w:type="dxa"/>
            <w:tcBorders>
              <w:top w:val="single" w:sz="4" w:space="0" w:color="auto"/>
              <w:left w:val="nil"/>
              <w:bottom w:val="single" w:sz="8" w:space="0" w:color="auto"/>
              <w:right w:val="single" w:sz="8"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p>
        </w:tc>
      </w:tr>
      <w:tr w:rsidR="001647D8" w:rsidRPr="001647D8" w:rsidTr="001F32E8">
        <w:trPr>
          <w:trHeight w:val="276"/>
        </w:trPr>
        <w:tc>
          <w:tcPr>
            <w:tcW w:w="2682" w:type="dxa"/>
            <w:tcBorders>
              <w:top w:val="single" w:sz="4" w:space="0" w:color="auto"/>
              <w:left w:val="single" w:sz="8" w:space="0" w:color="auto"/>
              <w:bottom w:val="single" w:sz="8" w:space="0" w:color="auto"/>
              <w:right w:val="single" w:sz="4" w:space="0" w:color="auto"/>
            </w:tcBorders>
            <w:shd w:val="clear" w:color="auto" w:fill="auto"/>
            <w:noWrap/>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lastRenderedPageBreak/>
              <w:t>Национальная экономика</w:t>
            </w:r>
          </w:p>
        </w:tc>
        <w:tc>
          <w:tcPr>
            <w:tcW w:w="1158" w:type="dxa"/>
            <w:tcBorders>
              <w:top w:val="single" w:sz="4" w:space="0" w:color="auto"/>
              <w:left w:val="nil"/>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5300,0</w:t>
            </w:r>
          </w:p>
        </w:tc>
        <w:tc>
          <w:tcPr>
            <w:tcW w:w="1088"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20380,6</w:t>
            </w:r>
          </w:p>
        </w:tc>
        <w:tc>
          <w:tcPr>
            <w:tcW w:w="966"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20233,4</w:t>
            </w:r>
          </w:p>
        </w:tc>
        <w:tc>
          <w:tcPr>
            <w:tcW w:w="966"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18430,9</w:t>
            </w:r>
          </w:p>
        </w:tc>
        <w:tc>
          <w:tcPr>
            <w:tcW w:w="712" w:type="dxa"/>
            <w:tcBorders>
              <w:top w:val="single" w:sz="4" w:space="0" w:color="auto"/>
              <w:left w:val="single" w:sz="4" w:space="0" w:color="auto"/>
              <w:bottom w:val="single" w:sz="8"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91,1</w:t>
            </w:r>
          </w:p>
        </w:tc>
        <w:tc>
          <w:tcPr>
            <w:tcW w:w="1080" w:type="dxa"/>
            <w:tcBorders>
              <w:top w:val="single" w:sz="4" w:space="0" w:color="auto"/>
              <w:left w:val="nil"/>
              <w:bottom w:val="single" w:sz="8"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90,4</w:t>
            </w:r>
          </w:p>
        </w:tc>
        <w:tc>
          <w:tcPr>
            <w:tcW w:w="974" w:type="dxa"/>
            <w:tcBorders>
              <w:top w:val="single" w:sz="4" w:space="0" w:color="auto"/>
              <w:left w:val="nil"/>
              <w:bottom w:val="single" w:sz="8" w:space="0" w:color="auto"/>
              <w:right w:val="single" w:sz="8"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p>
        </w:tc>
      </w:tr>
      <w:tr w:rsidR="001647D8" w:rsidRPr="001647D8" w:rsidTr="001F32E8">
        <w:trPr>
          <w:trHeight w:val="276"/>
        </w:trPr>
        <w:tc>
          <w:tcPr>
            <w:tcW w:w="2682" w:type="dxa"/>
            <w:tcBorders>
              <w:top w:val="single" w:sz="4" w:space="0" w:color="auto"/>
              <w:left w:val="single" w:sz="8" w:space="0" w:color="auto"/>
              <w:bottom w:val="single" w:sz="8" w:space="0" w:color="auto"/>
              <w:right w:val="single" w:sz="4" w:space="0" w:color="auto"/>
            </w:tcBorders>
            <w:shd w:val="clear" w:color="auto" w:fill="auto"/>
            <w:noWrap/>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Жилищно-коммунальное хозяйство</w:t>
            </w:r>
          </w:p>
        </w:tc>
        <w:tc>
          <w:tcPr>
            <w:tcW w:w="1158" w:type="dxa"/>
            <w:tcBorders>
              <w:top w:val="single" w:sz="4" w:space="0" w:color="auto"/>
              <w:left w:val="nil"/>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52789,3</w:t>
            </w:r>
          </w:p>
        </w:tc>
        <w:tc>
          <w:tcPr>
            <w:tcW w:w="1088"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42432,5</w:t>
            </w:r>
          </w:p>
        </w:tc>
        <w:tc>
          <w:tcPr>
            <w:tcW w:w="966"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149336,1</w:t>
            </w:r>
          </w:p>
        </w:tc>
        <w:tc>
          <w:tcPr>
            <w:tcW w:w="966"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74524,6</w:t>
            </w:r>
          </w:p>
        </w:tc>
        <w:tc>
          <w:tcPr>
            <w:tcW w:w="712" w:type="dxa"/>
            <w:tcBorders>
              <w:top w:val="single" w:sz="4" w:space="0" w:color="auto"/>
              <w:left w:val="single" w:sz="4" w:space="0" w:color="auto"/>
              <w:bottom w:val="single" w:sz="8"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49,9</w:t>
            </w:r>
          </w:p>
        </w:tc>
        <w:tc>
          <w:tcPr>
            <w:tcW w:w="1080" w:type="dxa"/>
            <w:tcBorders>
              <w:top w:val="single" w:sz="4" w:space="0" w:color="auto"/>
              <w:left w:val="nil"/>
              <w:bottom w:val="single" w:sz="8"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в 1,8р</w:t>
            </w:r>
          </w:p>
        </w:tc>
        <w:tc>
          <w:tcPr>
            <w:tcW w:w="974" w:type="dxa"/>
            <w:tcBorders>
              <w:top w:val="single" w:sz="4" w:space="0" w:color="auto"/>
              <w:left w:val="nil"/>
              <w:bottom w:val="single" w:sz="8" w:space="0" w:color="auto"/>
              <w:right w:val="single" w:sz="8"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p>
        </w:tc>
      </w:tr>
      <w:tr w:rsidR="001647D8" w:rsidRPr="001647D8" w:rsidTr="001F32E8">
        <w:trPr>
          <w:trHeight w:val="276"/>
        </w:trPr>
        <w:tc>
          <w:tcPr>
            <w:tcW w:w="2682" w:type="dxa"/>
            <w:tcBorders>
              <w:top w:val="single" w:sz="4" w:space="0" w:color="auto"/>
              <w:left w:val="single" w:sz="8" w:space="0" w:color="auto"/>
              <w:bottom w:val="single" w:sz="8" w:space="0" w:color="auto"/>
              <w:right w:val="single" w:sz="4" w:space="0" w:color="auto"/>
            </w:tcBorders>
            <w:shd w:val="clear" w:color="auto" w:fill="auto"/>
            <w:noWrap/>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Образование</w:t>
            </w:r>
          </w:p>
        </w:tc>
        <w:tc>
          <w:tcPr>
            <w:tcW w:w="1158" w:type="dxa"/>
            <w:tcBorders>
              <w:top w:val="single" w:sz="4" w:space="0" w:color="auto"/>
              <w:left w:val="nil"/>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229889,8</w:t>
            </w:r>
          </w:p>
        </w:tc>
        <w:tc>
          <w:tcPr>
            <w:tcW w:w="1088"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295067,8</w:t>
            </w:r>
          </w:p>
        </w:tc>
        <w:tc>
          <w:tcPr>
            <w:tcW w:w="966"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351783,5</w:t>
            </w:r>
          </w:p>
        </w:tc>
        <w:tc>
          <w:tcPr>
            <w:tcW w:w="966"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348727,3</w:t>
            </w:r>
          </w:p>
        </w:tc>
        <w:tc>
          <w:tcPr>
            <w:tcW w:w="712" w:type="dxa"/>
            <w:tcBorders>
              <w:top w:val="single" w:sz="4" w:space="0" w:color="auto"/>
              <w:left w:val="single" w:sz="4" w:space="0" w:color="auto"/>
              <w:bottom w:val="single" w:sz="8"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99,1</w:t>
            </w:r>
          </w:p>
        </w:tc>
        <w:tc>
          <w:tcPr>
            <w:tcW w:w="1080" w:type="dxa"/>
            <w:tcBorders>
              <w:top w:val="single" w:sz="4" w:space="0" w:color="auto"/>
              <w:left w:val="nil"/>
              <w:bottom w:val="single" w:sz="8"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в 1,2 р</w:t>
            </w:r>
          </w:p>
        </w:tc>
        <w:tc>
          <w:tcPr>
            <w:tcW w:w="974" w:type="dxa"/>
            <w:tcBorders>
              <w:top w:val="single" w:sz="4" w:space="0" w:color="auto"/>
              <w:left w:val="nil"/>
              <w:bottom w:val="single" w:sz="8" w:space="0" w:color="auto"/>
              <w:right w:val="single" w:sz="8"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p>
        </w:tc>
      </w:tr>
      <w:tr w:rsidR="001647D8" w:rsidRPr="001647D8" w:rsidTr="001F32E8">
        <w:trPr>
          <w:trHeight w:val="276"/>
        </w:trPr>
        <w:tc>
          <w:tcPr>
            <w:tcW w:w="2682" w:type="dxa"/>
            <w:tcBorders>
              <w:top w:val="single" w:sz="4" w:space="0" w:color="auto"/>
              <w:left w:val="single" w:sz="8" w:space="0" w:color="auto"/>
              <w:bottom w:val="single" w:sz="8" w:space="0" w:color="auto"/>
              <w:right w:val="single" w:sz="4" w:space="0" w:color="auto"/>
            </w:tcBorders>
            <w:shd w:val="clear" w:color="auto" w:fill="auto"/>
            <w:noWrap/>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Культура</w:t>
            </w:r>
          </w:p>
        </w:tc>
        <w:tc>
          <w:tcPr>
            <w:tcW w:w="1158" w:type="dxa"/>
            <w:tcBorders>
              <w:top w:val="single" w:sz="4" w:space="0" w:color="auto"/>
              <w:left w:val="nil"/>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14171,8</w:t>
            </w:r>
          </w:p>
        </w:tc>
        <w:tc>
          <w:tcPr>
            <w:tcW w:w="1088"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16464,2</w:t>
            </w:r>
          </w:p>
        </w:tc>
        <w:tc>
          <w:tcPr>
            <w:tcW w:w="966"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26932,8</w:t>
            </w:r>
          </w:p>
        </w:tc>
        <w:tc>
          <w:tcPr>
            <w:tcW w:w="966"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26518,9</w:t>
            </w:r>
          </w:p>
        </w:tc>
        <w:tc>
          <w:tcPr>
            <w:tcW w:w="712" w:type="dxa"/>
            <w:tcBorders>
              <w:top w:val="single" w:sz="4" w:space="0" w:color="auto"/>
              <w:left w:val="single" w:sz="4" w:space="0" w:color="auto"/>
              <w:bottom w:val="single" w:sz="8"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98,5</w:t>
            </w:r>
          </w:p>
        </w:tc>
        <w:tc>
          <w:tcPr>
            <w:tcW w:w="1080" w:type="dxa"/>
            <w:tcBorders>
              <w:top w:val="single" w:sz="4" w:space="0" w:color="auto"/>
              <w:left w:val="nil"/>
              <w:bottom w:val="single" w:sz="8"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в 1,6р</w:t>
            </w:r>
          </w:p>
        </w:tc>
        <w:tc>
          <w:tcPr>
            <w:tcW w:w="974" w:type="dxa"/>
            <w:tcBorders>
              <w:top w:val="single" w:sz="4" w:space="0" w:color="auto"/>
              <w:left w:val="nil"/>
              <w:bottom w:val="single" w:sz="8" w:space="0" w:color="auto"/>
              <w:right w:val="single" w:sz="8"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p>
        </w:tc>
      </w:tr>
      <w:tr w:rsidR="001647D8" w:rsidRPr="001647D8" w:rsidTr="001F32E8">
        <w:trPr>
          <w:trHeight w:val="276"/>
        </w:trPr>
        <w:tc>
          <w:tcPr>
            <w:tcW w:w="2682" w:type="dxa"/>
            <w:tcBorders>
              <w:top w:val="single" w:sz="4" w:space="0" w:color="auto"/>
              <w:left w:val="single" w:sz="8" w:space="0" w:color="auto"/>
              <w:bottom w:val="single" w:sz="8" w:space="0" w:color="auto"/>
              <w:right w:val="single" w:sz="4" w:space="0" w:color="auto"/>
            </w:tcBorders>
            <w:shd w:val="clear" w:color="auto" w:fill="auto"/>
            <w:noWrap/>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Здравоохранение</w:t>
            </w:r>
          </w:p>
        </w:tc>
        <w:tc>
          <w:tcPr>
            <w:tcW w:w="1158" w:type="dxa"/>
            <w:tcBorders>
              <w:top w:val="single" w:sz="4" w:space="0" w:color="auto"/>
              <w:left w:val="nil"/>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53018,6</w:t>
            </w:r>
          </w:p>
        </w:tc>
        <w:tc>
          <w:tcPr>
            <w:tcW w:w="1088"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0</w:t>
            </w:r>
          </w:p>
        </w:tc>
        <w:tc>
          <w:tcPr>
            <w:tcW w:w="966"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0</w:t>
            </w:r>
          </w:p>
        </w:tc>
        <w:tc>
          <w:tcPr>
            <w:tcW w:w="966"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0</w:t>
            </w:r>
          </w:p>
        </w:tc>
        <w:tc>
          <w:tcPr>
            <w:tcW w:w="712" w:type="dxa"/>
            <w:tcBorders>
              <w:top w:val="single" w:sz="4" w:space="0" w:color="auto"/>
              <w:left w:val="single" w:sz="4" w:space="0" w:color="auto"/>
              <w:bottom w:val="single" w:sz="8"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0</w:t>
            </w:r>
          </w:p>
        </w:tc>
        <w:tc>
          <w:tcPr>
            <w:tcW w:w="1080" w:type="dxa"/>
            <w:tcBorders>
              <w:top w:val="single" w:sz="4" w:space="0" w:color="auto"/>
              <w:left w:val="nil"/>
              <w:bottom w:val="single" w:sz="8"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0</w:t>
            </w:r>
          </w:p>
        </w:tc>
        <w:tc>
          <w:tcPr>
            <w:tcW w:w="974" w:type="dxa"/>
            <w:tcBorders>
              <w:top w:val="single" w:sz="4" w:space="0" w:color="auto"/>
              <w:left w:val="nil"/>
              <w:bottom w:val="single" w:sz="8" w:space="0" w:color="auto"/>
              <w:right w:val="single" w:sz="8"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p>
        </w:tc>
      </w:tr>
      <w:tr w:rsidR="001647D8" w:rsidRPr="001647D8" w:rsidTr="001F32E8">
        <w:trPr>
          <w:trHeight w:val="276"/>
        </w:trPr>
        <w:tc>
          <w:tcPr>
            <w:tcW w:w="2682" w:type="dxa"/>
            <w:tcBorders>
              <w:top w:val="single" w:sz="4" w:space="0" w:color="auto"/>
              <w:left w:val="single" w:sz="8" w:space="0" w:color="auto"/>
              <w:bottom w:val="single" w:sz="8" w:space="0" w:color="auto"/>
              <w:right w:val="single" w:sz="4" w:space="0" w:color="auto"/>
            </w:tcBorders>
            <w:shd w:val="clear" w:color="auto" w:fill="auto"/>
            <w:noWrap/>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Социальная политика</w:t>
            </w:r>
          </w:p>
        </w:tc>
        <w:tc>
          <w:tcPr>
            <w:tcW w:w="1158" w:type="dxa"/>
            <w:tcBorders>
              <w:top w:val="single" w:sz="4" w:space="0" w:color="auto"/>
              <w:left w:val="nil"/>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14439,0</w:t>
            </w:r>
          </w:p>
        </w:tc>
        <w:tc>
          <w:tcPr>
            <w:tcW w:w="1088"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14370,4</w:t>
            </w:r>
          </w:p>
        </w:tc>
        <w:tc>
          <w:tcPr>
            <w:tcW w:w="966"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23689,6</w:t>
            </w:r>
          </w:p>
        </w:tc>
        <w:tc>
          <w:tcPr>
            <w:tcW w:w="966"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23263,9</w:t>
            </w:r>
          </w:p>
        </w:tc>
        <w:tc>
          <w:tcPr>
            <w:tcW w:w="712" w:type="dxa"/>
            <w:tcBorders>
              <w:top w:val="single" w:sz="4" w:space="0" w:color="auto"/>
              <w:left w:val="single" w:sz="4" w:space="0" w:color="auto"/>
              <w:bottom w:val="single" w:sz="8"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98,2</w:t>
            </w:r>
          </w:p>
        </w:tc>
        <w:tc>
          <w:tcPr>
            <w:tcW w:w="1080" w:type="dxa"/>
            <w:tcBorders>
              <w:top w:val="single" w:sz="4" w:space="0" w:color="auto"/>
              <w:left w:val="nil"/>
              <w:bottom w:val="single" w:sz="8"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в 1,6р</w:t>
            </w:r>
          </w:p>
        </w:tc>
        <w:tc>
          <w:tcPr>
            <w:tcW w:w="974" w:type="dxa"/>
            <w:tcBorders>
              <w:top w:val="single" w:sz="4" w:space="0" w:color="auto"/>
              <w:left w:val="nil"/>
              <w:bottom w:val="single" w:sz="8" w:space="0" w:color="auto"/>
              <w:right w:val="single" w:sz="8"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p>
        </w:tc>
      </w:tr>
      <w:tr w:rsidR="001647D8" w:rsidRPr="001647D8" w:rsidTr="001F32E8">
        <w:trPr>
          <w:trHeight w:val="276"/>
        </w:trPr>
        <w:tc>
          <w:tcPr>
            <w:tcW w:w="2682" w:type="dxa"/>
            <w:tcBorders>
              <w:top w:val="single" w:sz="4" w:space="0" w:color="auto"/>
              <w:left w:val="single" w:sz="8" w:space="0" w:color="auto"/>
              <w:bottom w:val="single" w:sz="8" w:space="0" w:color="auto"/>
              <w:right w:val="single" w:sz="4" w:space="0" w:color="auto"/>
            </w:tcBorders>
            <w:shd w:val="clear" w:color="auto" w:fill="auto"/>
            <w:noWrap/>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Физкультура и спорт</w:t>
            </w:r>
          </w:p>
        </w:tc>
        <w:tc>
          <w:tcPr>
            <w:tcW w:w="1158" w:type="dxa"/>
            <w:tcBorders>
              <w:top w:val="single" w:sz="4" w:space="0" w:color="auto"/>
              <w:left w:val="nil"/>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343,7</w:t>
            </w:r>
          </w:p>
        </w:tc>
        <w:tc>
          <w:tcPr>
            <w:tcW w:w="1088"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813,2</w:t>
            </w:r>
          </w:p>
        </w:tc>
        <w:tc>
          <w:tcPr>
            <w:tcW w:w="966"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1439,1</w:t>
            </w:r>
          </w:p>
        </w:tc>
        <w:tc>
          <w:tcPr>
            <w:tcW w:w="966"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1439,1</w:t>
            </w:r>
          </w:p>
        </w:tc>
        <w:tc>
          <w:tcPr>
            <w:tcW w:w="712" w:type="dxa"/>
            <w:tcBorders>
              <w:top w:val="single" w:sz="4" w:space="0" w:color="auto"/>
              <w:left w:val="single" w:sz="4" w:space="0" w:color="auto"/>
              <w:bottom w:val="single" w:sz="8"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100,0</w:t>
            </w:r>
          </w:p>
        </w:tc>
        <w:tc>
          <w:tcPr>
            <w:tcW w:w="1080" w:type="dxa"/>
            <w:tcBorders>
              <w:top w:val="single" w:sz="4" w:space="0" w:color="auto"/>
              <w:left w:val="nil"/>
              <w:bottom w:val="single" w:sz="8"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в 1,8 р</w:t>
            </w:r>
          </w:p>
        </w:tc>
        <w:tc>
          <w:tcPr>
            <w:tcW w:w="974" w:type="dxa"/>
            <w:tcBorders>
              <w:top w:val="single" w:sz="4" w:space="0" w:color="auto"/>
              <w:left w:val="nil"/>
              <w:bottom w:val="single" w:sz="8" w:space="0" w:color="auto"/>
              <w:right w:val="single" w:sz="8"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p>
        </w:tc>
      </w:tr>
      <w:tr w:rsidR="001647D8" w:rsidRPr="001647D8" w:rsidTr="001F32E8">
        <w:trPr>
          <w:trHeight w:val="276"/>
        </w:trPr>
        <w:tc>
          <w:tcPr>
            <w:tcW w:w="2682" w:type="dxa"/>
            <w:tcBorders>
              <w:top w:val="single" w:sz="4" w:space="0" w:color="auto"/>
              <w:left w:val="single" w:sz="8" w:space="0" w:color="auto"/>
              <w:bottom w:val="single" w:sz="8" w:space="0" w:color="auto"/>
              <w:right w:val="single" w:sz="4" w:space="0" w:color="auto"/>
            </w:tcBorders>
            <w:shd w:val="clear" w:color="auto" w:fill="auto"/>
            <w:noWrap/>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Межбюджетные трансферты</w:t>
            </w:r>
          </w:p>
        </w:tc>
        <w:tc>
          <w:tcPr>
            <w:tcW w:w="1158" w:type="dxa"/>
            <w:tcBorders>
              <w:top w:val="single" w:sz="4" w:space="0" w:color="auto"/>
              <w:left w:val="nil"/>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22835,9</w:t>
            </w:r>
          </w:p>
        </w:tc>
        <w:tc>
          <w:tcPr>
            <w:tcW w:w="1088"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20804,3</w:t>
            </w:r>
          </w:p>
        </w:tc>
        <w:tc>
          <w:tcPr>
            <w:tcW w:w="966"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29825,6</w:t>
            </w:r>
          </w:p>
        </w:tc>
        <w:tc>
          <w:tcPr>
            <w:tcW w:w="966"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29523,4</w:t>
            </w:r>
          </w:p>
        </w:tc>
        <w:tc>
          <w:tcPr>
            <w:tcW w:w="712" w:type="dxa"/>
            <w:tcBorders>
              <w:top w:val="single" w:sz="4" w:space="0" w:color="auto"/>
              <w:left w:val="single" w:sz="4" w:space="0" w:color="auto"/>
              <w:bottom w:val="single" w:sz="8"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99,0</w:t>
            </w:r>
          </w:p>
        </w:tc>
        <w:tc>
          <w:tcPr>
            <w:tcW w:w="1080" w:type="dxa"/>
            <w:tcBorders>
              <w:top w:val="single" w:sz="4" w:space="0" w:color="auto"/>
              <w:left w:val="nil"/>
              <w:bottom w:val="single" w:sz="8"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r w:rsidRPr="001647D8">
              <w:rPr>
                <w:rFonts w:ascii="Times New Roman" w:hAnsi="Times New Roman" w:cs="Times New Roman"/>
                <w:sz w:val="28"/>
                <w:szCs w:val="28"/>
              </w:rPr>
              <w:t>в 1,4 р</w:t>
            </w:r>
          </w:p>
        </w:tc>
        <w:tc>
          <w:tcPr>
            <w:tcW w:w="974" w:type="dxa"/>
            <w:tcBorders>
              <w:top w:val="single" w:sz="4" w:space="0" w:color="auto"/>
              <w:left w:val="nil"/>
              <w:bottom w:val="single" w:sz="8" w:space="0" w:color="auto"/>
              <w:right w:val="single" w:sz="8" w:space="0" w:color="auto"/>
            </w:tcBorders>
            <w:shd w:val="clear" w:color="auto" w:fill="auto"/>
            <w:noWrap/>
            <w:vAlign w:val="center"/>
          </w:tcPr>
          <w:p w:rsidR="001647D8" w:rsidRPr="001647D8" w:rsidRDefault="001647D8" w:rsidP="001647D8">
            <w:pPr>
              <w:jc w:val="both"/>
              <w:rPr>
                <w:rFonts w:ascii="Times New Roman" w:hAnsi="Times New Roman" w:cs="Times New Roman"/>
                <w:sz w:val="28"/>
                <w:szCs w:val="28"/>
              </w:rPr>
            </w:pPr>
          </w:p>
        </w:tc>
      </w:tr>
      <w:tr w:rsidR="001647D8" w:rsidRPr="001647D8" w:rsidTr="001F32E8">
        <w:trPr>
          <w:trHeight w:val="276"/>
        </w:trPr>
        <w:tc>
          <w:tcPr>
            <w:tcW w:w="2682" w:type="dxa"/>
            <w:tcBorders>
              <w:top w:val="single" w:sz="4" w:space="0" w:color="auto"/>
              <w:left w:val="single" w:sz="8" w:space="0" w:color="auto"/>
              <w:bottom w:val="single" w:sz="8" w:space="0" w:color="auto"/>
              <w:right w:val="single" w:sz="4" w:space="0" w:color="auto"/>
            </w:tcBorders>
            <w:shd w:val="clear" w:color="auto" w:fill="auto"/>
            <w:noWrap/>
          </w:tcPr>
          <w:p w:rsidR="001647D8" w:rsidRPr="001647D8" w:rsidRDefault="001647D8" w:rsidP="001647D8">
            <w:pPr>
              <w:jc w:val="both"/>
              <w:rPr>
                <w:rFonts w:ascii="Times New Roman" w:hAnsi="Times New Roman" w:cs="Times New Roman"/>
                <w:b/>
                <w:sz w:val="28"/>
                <w:szCs w:val="28"/>
              </w:rPr>
            </w:pPr>
            <w:r w:rsidRPr="001647D8">
              <w:rPr>
                <w:rFonts w:ascii="Times New Roman" w:hAnsi="Times New Roman" w:cs="Times New Roman"/>
                <w:b/>
                <w:sz w:val="28"/>
                <w:szCs w:val="28"/>
              </w:rPr>
              <w:t>Дефицит (профицит) бюджета</w:t>
            </w:r>
          </w:p>
        </w:tc>
        <w:tc>
          <w:tcPr>
            <w:tcW w:w="1158" w:type="dxa"/>
            <w:tcBorders>
              <w:top w:val="single" w:sz="4" w:space="0" w:color="auto"/>
              <w:left w:val="nil"/>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b/>
                <w:sz w:val="28"/>
                <w:szCs w:val="28"/>
              </w:rPr>
            </w:pPr>
            <w:r w:rsidRPr="001647D8">
              <w:rPr>
                <w:rFonts w:ascii="Times New Roman" w:hAnsi="Times New Roman" w:cs="Times New Roman"/>
                <w:b/>
                <w:sz w:val="28"/>
                <w:szCs w:val="28"/>
              </w:rPr>
              <w:t>6944,2</w:t>
            </w:r>
          </w:p>
        </w:tc>
        <w:tc>
          <w:tcPr>
            <w:tcW w:w="1088"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b/>
                <w:sz w:val="28"/>
                <w:szCs w:val="28"/>
              </w:rPr>
            </w:pPr>
            <w:r w:rsidRPr="001647D8">
              <w:rPr>
                <w:rFonts w:ascii="Times New Roman" w:hAnsi="Times New Roman" w:cs="Times New Roman"/>
                <w:b/>
                <w:sz w:val="28"/>
                <w:szCs w:val="28"/>
              </w:rPr>
              <w:t>-3648,9</w:t>
            </w:r>
          </w:p>
        </w:tc>
        <w:tc>
          <w:tcPr>
            <w:tcW w:w="966"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b/>
                <w:sz w:val="28"/>
                <w:szCs w:val="28"/>
              </w:rPr>
            </w:pPr>
            <w:r w:rsidRPr="001647D8">
              <w:rPr>
                <w:rFonts w:ascii="Times New Roman" w:hAnsi="Times New Roman" w:cs="Times New Roman"/>
                <w:b/>
                <w:sz w:val="28"/>
                <w:szCs w:val="28"/>
              </w:rPr>
              <w:t>-10340,6</w:t>
            </w:r>
          </w:p>
        </w:tc>
        <w:tc>
          <w:tcPr>
            <w:tcW w:w="966" w:type="dxa"/>
            <w:tcBorders>
              <w:top w:val="single" w:sz="4" w:space="0" w:color="auto"/>
              <w:left w:val="single" w:sz="4" w:space="0" w:color="auto"/>
              <w:bottom w:val="single" w:sz="8" w:space="0" w:color="auto"/>
              <w:right w:val="single" w:sz="4" w:space="0" w:color="auto"/>
            </w:tcBorders>
            <w:vAlign w:val="center"/>
          </w:tcPr>
          <w:p w:rsidR="001647D8" w:rsidRPr="001647D8" w:rsidRDefault="001647D8" w:rsidP="001647D8">
            <w:pPr>
              <w:jc w:val="both"/>
              <w:rPr>
                <w:rFonts w:ascii="Times New Roman" w:hAnsi="Times New Roman" w:cs="Times New Roman"/>
                <w:b/>
                <w:sz w:val="28"/>
                <w:szCs w:val="28"/>
              </w:rPr>
            </w:pPr>
            <w:r w:rsidRPr="001647D8">
              <w:rPr>
                <w:rFonts w:ascii="Times New Roman" w:hAnsi="Times New Roman" w:cs="Times New Roman"/>
                <w:b/>
                <w:sz w:val="28"/>
                <w:szCs w:val="28"/>
              </w:rPr>
              <w:t>30337,6</w:t>
            </w:r>
          </w:p>
        </w:tc>
        <w:tc>
          <w:tcPr>
            <w:tcW w:w="712" w:type="dxa"/>
            <w:tcBorders>
              <w:top w:val="single" w:sz="4" w:space="0" w:color="auto"/>
              <w:left w:val="single" w:sz="4" w:space="0" w:color="auto"/>
              <w:bottom w:val="single" w:sz="8"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b/>
                <w:sz w:val="28"/>
                <w:szCs w:val="28"/>
              </w:rPr>
            </w:pPr>
          </w:p>
        </w:tc>
        <w:tc>
          <w:tcPr>
            <w:tcW w:w="1080" w:type="dxa"/>
            <w:tcBorders>
              <w:top w:val="single" w:sz="4" w:space="0" w:color="auto"/>
              <w:left w:val="nil"/>
              <w:bottom w:val="single" w:sz="8" w:space="0" w:color="auto"/>
              <w:right w:val="single" w:sz="4" w:space="0" w:color="auto"/>
            </w:tcBorders>
            <w:shd w:val="clear" w:color="auto" w:fill="auto"/>
            <w:noWrap/>
            <w:vAlign w:val="center"/>
          </w:tcPr>
          <w:p w:rsidR="001647D8" w:rsidRPr="001647D8" w:rsidRDefault="001647D8" w:rsidP="001647D8">
            <w:pPr>
              <w:jc w:val="both"/>
              <w:rPr>
                <w:rFonts w:ascii="Times New Roman" w:hAnsi="Times New Roman" w:cs="Times New Roman"/>
                <w:b/>
                <w:sz w:val="28"/>
                <w:szCs w:val="28"/>
              </w:rPr>
            </w:pPr>
          </w:p>
        </w:tc>
        <w:tc>
          <w:tcPr>
            <w:tcW w:w="974" w:type="dxa"/>
            <w:tcBorders>
              <w:top w:val="single" w:sz="4" w:space="0" w:color="auto"/>
              <w:left w:val="nil"/>
              <w:bottom w:val="single" w:sz="8" w:space="0" w:color="auto"/>
              <w:right w:val="single" w:sz="8" w:space="0" w:color="auto"/>
            </w:tcBorders>
            <w:shd w:val="clear" w:color="auto" w:fill="auto"/>
            <w:noWrap/>
            <w:vAlign w:val="center"/>
          </w:tcPr>
          <w:p w:rsidR="001647D8" w:rsidRPr="001647D8" w:rsidRDefault="001647D8" w:rsidP="001647D8">
            <w:pPr>
              <w:jc w:val="both"/>
              <w:rPr>
                <w:rFonts w:ascii="Times New Roman" w:hAnsi="Times New Roman" w:cs="Times New Roman"/>
                <w:b/>
                <w:sz w:val="28"/>
                <w:szCs w:val="28"/>
              </w:rPr>
            </w:pPr>
          </w:p>
        </w:tc>
      </w:tr>
    </w:tbl>
    <w:p w:rsidR="001647D8" w:rsidRPr="001647D8" w:rsidRDefault="001647D8" w:rsidP="001647D8">
      <w:pPr>
        <w:tabs>
          <w:tab w:val="left" w:pos="990"/>
        </w:tabs>
        <w:jc w:val="both"/>
        <w:rPr>
          <w:rFonts w:ascii="Times New Roman" w:hAnsi="Times New Roman" w:cs="Times New Roman"/>
          <w:bCs/>
          <w:sz w:val="28"/>
          <w:szCs w:val="28"/>
        </w:rPr>
      </w:pPr>
      <w:r w:rsidRPr="001647D8">
        <w:rPr>
          <w:rFonts w:ascii="Times New Roman" w:hAnsi="Times New Roman" w:cs="Times New Roman"/>
          <w:b/>
          <w:bCs/>
          <w:sz w:val="28"/>
          <w:szCs w:val="28"/>
        </w:rPr>
        <w:t xml:space="preserve">                                                                                                                                                  </w:t>
      </w:r>
      <w:r w:rsidRPr="001647D8">
        <w:rPr>
          <w:rFonts w:ascii="Times New Roman" w:hAnsi="Times New Roman" w:cs="Times New Roman"/>
          <w:bCs/>
          <w:sz w:val="28"/>
          <w:szCs w:val="28"/>
        </w:rPr>
        <w:t xml:space="preserve">            </w:t>
      </w:r>
    </w:p>
    <w:p w:rsidR="001978E1" w:rsidRPr="001978E1" w:rsidRDefault="001647D8" w:rsidP="001978E1">
      <w:pPr>
        <w:pStyle w:val="a3"/>
        <w:jc w:val="both"/>
        <w:rPr>
          <w:rFonts w:ascii="Times New Roman" w:hAnsi="Times New Roman" w:cs="Times New Roman"/>
          <w:b/>
          <w:sz w:val="28"/>
          <w:szCs w:val="28"/>
        </w:rPr>
      </w:pPr>
      <w:r w:rsidRPr="001647D8">
        <w:t xml:space="preserve">          </w:t>
      </w:r>
      <w:r w:rsidRPr="001978E1">
        <w:rPr>
          <w:rFonts w:ascii="Times New Roman" w:hAnsi="Times New Roman" w:cs="Times New Roman"/>
          <w:sz w:val="28"/>
          <w:szCs w:val="28"/>
        </w:rPr>
        <w:t xml:space="preserve">По итогам 2013 года общий объем доходов бюджета района составил </w:t>
      </w:r>
      <w:r w:rsidRPr="001978E1">
        <w:rPr>
          <w:rFonts w:ascii="Times New Roman" w:hAnsi="Times New Roman" w:cs="Times New Roman"/>
          <w:bCs/>
          <w:iCs/>
          <w:sz w:val="28"/>
          <w:szCs w:val="28"/>
        </w:rPr>
        <w:t>589979,9</w:t>
      </w:r>
      <w:r w:rsidRPr="001978E1">
        <w:rPr>
          <w:rFonts w:ascii="Times New Roman" w:hAnsi="Times New Roman" w:cs="Times New Roman"/>
          <w:sz w:val="28"/>
          <w:szCs w:val="28"/>
        </w:rPr>
        <w:t xml:space="preserve"> тыс. рублей, что на 40299,2 тыс. рублей ниже плана отчетного периода за счет поступления не в полном объеме субсидий на реализацию программ энергосбережения и повышения энергетической эффективности и на переселение граждан из аварийного жилищного фонда. В целом плановые назначения по доходам исполнены на 93,6 процента. Удельный вес собственных налоговых и неналоговых доходов в структуре доходов бюджета района составил 8,2 процента.</w:t>
      </w:r>
      <w:r w:rsidRPr="001978E1">
        <w:rPr>
          <w:rFonts w:ascii="Times New Roman" w:hAnsi="Times New Roman" w:cs="Times New Roman"/>
          <w:b/>
          <w:sz w:val="28"/>
          <w:szCs w:val="28"/>
        </w:rPr>
        <w:t xml:space="preserve"> </w:t>
      </w:r>
    </w:p>
    <w:p w:rsidR="00B54CEA" w:rsidRPr="001978E1" w:rsidRDefault="001978E1" w:rsidP="001978E1">
      <w:pPr>
        <w:pStyle w:val="a3"/>
        <w:jc w:val="both"/>
        <w:rPr>
          <w:rFonts w:ascii="Times New Roman" w:hAnsi="Times New Roman" w:cs="Times New Roman"/>
          <w:b/>
          <w:sz w:val="28"/>
          <w:szCs w:val="28"/>
        </w:rPr>
      </w:pPr>
      <w:r w:rsidRPr="001978E1">
        <w:rPr>
          <w:rFonts w:ascii="Times New Roman" w:hAnsi="Times New Roman" w:cs="Times New Roman"/>
          <w:b/>
          <w:sz w:val="28"/>
          <w:szCs w:val="28"/>
        </w:rPr>
        <w:t xml:space="preserve">        </w:t>
      </w:r>
      <w:r w:rsidR="001647D8" w:rsidRPr="001978E1">
        <w:rPr>
          <w:rFonts w:ascii="Times New Roman" w:hAnsi="Times New Roman" w:cs="Times New Roman"/>
          <w:bCs/>
          <w:sz w:val="28"/>
          <w:szCs w:val="28"/>
        </w:rPr>
        <w:t xml:space="preserve">За  последние  три   года  собственные  доходы бюджета муниципального района, в пересчете на единый норматив отчисления значительно увеличились. В 2013 году по сравнению с 2012 годом рост доходов (без учета разовых поступлений на сумму 4890,7 тыс. руб. от продажи электролиний с. Красноборск ОАО «Межрегиональная </w:t>
      </w:r>
      <w:r w:rsidR="001647D8" w:rsidRPr="001978E1">
        <w:rPr>
          <w:rFonts w:ascii="Times New Roman" w:hAnsi="Times New Roman" w:cs="Times New Roman"/>
          <w:bCs/>
          <w:sz w:val="28"/>
          <w:szCs w:val="28"/>
        </w:rPr>
        <w:lastRenderedPageBreak/>
        <w:t>распределительная сетевая компания Северо-Запада») составил 111,9 процента или 5160,1 тыс. рублей.</w:t>
      </w:r>
    </w:p>
    <w:p w:rsidR="001647D8" w:rsidRPr="001978E1" w:rsidRDefault="00B54CEA"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 xml:space="preserve">           </w:t>
      </w:r>
      <w:r w:rsidR="001647D8" w:rsidRPr="001978E1">
        <w:rPr>
          <w:rFonts w:ascii="Times New Roman" w:hAnsi="Times New Roman" w:cs="Times New Roman"/>
          <w:sz w:val="28"/>
          <w:szCs w:val="28"/>
        </w:rPr>
        <w:t xml:space="preserve">Основными бюджетообразующими источниками поступления доходов за  2013 год  являются: налог на доходы физических лиц – 64,0 % и налог на совокупный доход – 20,3 % от общего поступления собственных доходов. В 2013 году по сравнению с 2012 годом налог на доходы физических лиц возрос на 4502,7 тыс. рублей, налог на совокупный доход  на 359,7 тыс. рублей.         </w:t>
      </w:r>
    </w:p>
    <w:p w:rsidR="001647D8" w:rsidRPr="001978E1" w:rsidRDefault="001647D8" w:rsidP="001978E1">
      <w:pPr>
        <w:pStyle w:val="a3"/>
        <w:jc w:val="both"/>
        <w:rPr>
          <w:rFonts w:ascii="Times New Roman" w:hAnsi="Times New Roman" w:cs="Times New Roman"/>
          <w:color w:val="000000"/>
          <w:sz w:val="28"/>
          <w:szCs w:val="28"/>
        </w:rPr>
      </w:pPr>
      <w:r w:rsidRPr="001978E1">
        <w:rPr>
          <w:rFonts w:ascii="Times New Roman" w:hAnsi="Times New Roman" w:cs="Times New Roman"/>
          <w:sz w:val="28"/>
          <w:szCs w:val="28"/>
        </w:rPr>
        <w:t xml:space="preserve">           В целом за год</w:t>
      </w:r>
      <w:r w:rsidRPr="001978E1">
        <w:rPr>
          <w:rFonts w:ascii="Times New Roman" w:hAnsi="Times New Roman" w:cs="Times New Roman"/>
          <w:bCs/>
          <w:sz w:val="28"/>
          <w:szCs w:val="28"/>
        </w:rPr>
        <w:t xml:space="preserve"> план бюджета муниципального района по собственным  доходам исполнен на 99,2 процента от уточненного плана</w:t>
      </w:r>
      <w:r w:rsidRPr="001978E1">
        <w:rPr>
          <w:rFonts w:ascii="Times New Roman" w:hAnsi="Times New Roman" w:cs="Times New Roman"/>
          <w:sz w:val="28"/>
          <w:szCs w:val="28"/>
        </w:rPr>
        <w:t xml:space="preserve"> или</w:t>
      </w:r>
      <w:r w:rsidRPr="001978E1">
        <w:rPr>
          <w:rFonts w:ascii="Times New Roman" w:hAnsi="Times New Roman" w:cs="Times New Roman"/>
          <w:bCs/>
          <w:sz w:val="28"/>
          <w:szCs w:val="28"/>
        </w:rPr>
        <w:t xml:space="preserve"> недовыполнен на 407,8 </w:t>
      </w:r>
      <w:r w:rsidRPr="001978E1">
        <w:rPr>
          <w:rFonts w:ascii="Times New Roman" w:hAnsi="Times New Roman" w:cs="Times New Roman"/>
          <w:sz w:val="28"/>
          <w:szCs w:val="28"/>
        </w:rPr>
        <w:t xml:space="preserve">тыс. рублей. Основные источники не выполнения: </w:t>
      </w:r>
      <w:r w:rsidRPr="001978E1">
        <w:rPr>
          <w:rFonts w:ascii="Times New Roman" w:hAnsi="Times New Roman" w:cs="Times New Roman"/>
          <w:bCs/>
          <w:sz w:val="28"/>
          <w:szCs w:val="28"/>
        </w:rPr>
        <w:t>налог на совокупный доход - недополучено 752,5 тыс. рублей и штрафы, по которым недополучено 508,8 тыс. рублей. Основной причиной невыполнения налога на совокупный доход является отсутствие достаточной налогооблагаемой базы по налогу, взимаемому в связи с применением патентной системы налогообложения план по которому  выполнен всего  на 15,0 процентов и завышение бюджетных назначений по штрафным санкциям по расчету объемов налогового потенциала  по межбюджетным отношениям на 38,5 процента.</w:t>
      </w:r>
      <w:r w:rsidRPr="001978E1">
        <w:rPr>
          <w:rFonts w:ascii="Times New Roman" w:hAnsi="Times New Roman" w:cs="Times New Roman"/>
          <w:color w:val="000000"/>
          <w:sz w:val="28"/>
          <w:szCs w:val="28"/>
        </w:rPr>
        <w:t xml:space="preserve">     </w:t>
      </w:r>
    </w:p>
    <w:p w:rsidR="001647D8" w:rsidRPr="001978E1" w:rsidRDefault="001978E1" w:rsidP="001978E1">
      <w:pPr>
        <w:pStyle w:val="a3"/>
        <w:jc w:val="both"/>
        <w:rPr>
          <w:rFonts w:ascii="Times New Roman" w:hAnsi="Times New Roman" w:cs="Times New Roman"/>
          <w:color w:val="5D5D5D"/>
          <w:sz w:val="28"/>
          <w:szCs w:val="28"/>
        </w:rPr>
      </w:pPr>
      <w:r>
        <w:rPr>
          <w:rFonts w:ascii="Times New Roman" w:hAnsi="Times New Roman" w:cs="Times New Roman"/>
          <w:color w:val="052635"/>
          <w:sz w:val="28"/>
          <w:szCs w:val="28"/>
        </w:rPr>
        <w:t xml:space="preserve">             </w:t>
      </w:r>
      <w:r w:rsidR="001647D8" w:rsidRPr="001978E1">
        <w:rPr>
          <w:rFonts w:ascii="Times New Roman" w:hAnsi="Times New Roman" w:cs="Times New Roman"/>
          <w:color w:val="052635"/>
          <w:sz w:val="28"/>
          <w:szCs w:val="28"/>
        </w:rPr>
        <w:t xml:space="preserve">С целью снижения задолженности в бюджет муниципального образования организовано и проведено 8 заседаний межведомственной </w:t>
      </w:r>
      <w:r w:rsidR="001647D8" w:rsidRPr="001978E1">
        <w:rPr>
          <w:rFonts w:ascii="Times New Roman" w:hAnsi="Times New Roman" w:cs="Times New Roman"/>
          <w:sz w:val="28"/>
          <w:szCs w:val="28"/>
        </w:rPr>
        <w:t xml:space="preserve">комиссии по недоимке и легализации заработной платы. </w:t>
      </w:r>
      <w:r w:rsidR="001647D8" w:rsidRPr="001978E1">
        <w:rPr>
          <w:rFonts w:ascii="Times New Roman" w:hAnsi="Times New Roman" w:cs="Times New Roman"/>
          <w:color w:val="000000"/>
          <w:sz w:val="28"/>
          <w:szCs w:val="28"/>
        </w:rPr>
        <w:t>На заседаниях рассмотрено 28 налогоплательщиков. В результате деятельности межведомственной комиссии за 2013 год погашено задолженности по налогам и сборам и дополнительно поступило в бюджеты всех уровней 4445,6 тыс. рублей, в том числе:</w:t>
      </w:r>
    </w:p>
    <w:p w:rsidR="001647D8" w:rsidRPr="001978E1" w:rsidRDefault="001978E1" w:rsidP="001978E1">
      <w:pPr>
        <w:pStyle w:val="a3"/>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1647D8" w:rsidRPr="001978E1">
        <w:rPr>
          <w:rFonts w:ascii="Times New Roman" w:hAnsi="Times New Roman" w:cs="Times New Roman"/>
          <w:color w:val="000000"/>
          <w:sz w:val="28"/>
          <w:szCs w:val="28"/>
        </w:rPr>
        <w:t xml:space="preserve"> </w:t>
      </w:r>
      <w:r w:rsidR="001647D8" w:rsidRPr="001978E1">
        <w:rPr>
          <w:rFonts w:ascii="Times New Roman" w:hAnsi="Times New Roman" w:cs="Times New Roman"/>
          <w:sz w:val="28"/>
          <w:szCs w:val="28"/>
        </w:rPr>
        <w:t>НДФЛ – 1305,0 тыс. руб,, ЕНВД 273,1 тыс. руб., УСН  - 1071,0 тыс. руб., НДС – 818,7 тыс. руб., налог на имущество организаций – 418,0 тыс. руб., имущественные налоги физических лиц– 465,5 тыс. руб., кроме этого  погашена задолженность по арендной плате за земельные участки на сумму – 94,3 тыс. рублей.</w:t>
      </w:r>
    </w:p>
    <w:p w:rsidR="001647D8" w:rsidRPr="001647D8" w:rsidRDefault="001647D8" w:rsidP="001647D8">
      <w:pPr>
        <w:tabs>
          <w:tab w:val="left" w:pos="990"/>
        </w:tabs>
        <w:jc w:val="both"/>
        <w:rPr>
          <w:rFonts w:ascii="Times New Roman" w:hAnsi="Times New Roman" w:cs="Times New Roman"/>
          <w:bCs/>
          <w:sz w:val="28"/>
          <w:szCs w:val="28"/>
        </w:rPr>
      </w:pPr>
      <w:r w:rsidRPr="001647D8">
        <w:rPr>
          <w:rFonts w:ascii="Times New Roman" w:hAnsi="Times New Roman" w:cs="Times New Roman"/>
          <w:bCs/>
          <w:sz w:val="28"/>
          <w:szCs w:val="28"/>
        </w:rPr>
        <w:t xml:space="preserve">       Исполнение бюджетов муниципальных образований поселений (далее- поселения)за 2013 год приведено в таблице.</w:t>
      </w:r>
    </w:p>
    <w:tbl>
      <w:tblPr>
        <w:tblW w:w="10249" w:type="dxa"/>
        <w:tblInd w:w="-176" w:type="dxa"/>
        <w:tblLayout w:type="fixed"/>
        <w:tblLook w:val="0000"/>
      </w:tblPr>
      <w:tblGrid>
        <w:gridCol w:w="2269"/>
        <w:gridCol w:w="992"/>
        <w:gridCol w:w="992"/>
        <w:gridCol w:w="710"/>
        <w:gridCol w:w="967"/>
        <w:gridCol w:w="967"/>
        <w:gridCol w:w="717"/>
        <w:gridCol w:w="967"/>
        <w:gridCol w:w="1059"/>
        <w:gridCol w:w="609"/>
      </w:tblGrid>
      <w:tr w:rsidR="001647D8" w:rsidRPr="001647D8" w:rsidTr="001F32E8">
        <w:trPr>
          <w:trHeight w:val="264"/>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b/>
                <w:bCs/>
                <w:sz w:val="24"/>
                <w:szCs w:val="24"/>
              </w:rPr>
            </w:pPr>
            <w:r w:rsidRPr="001647D8">
              <w:rPr>
                <w:rFonts w:ascii="Times New Roman" w:hAnsi="Times New Roman" w:cs="Times New Roman"/>
                <w:b/>
                <w:bCs/>
                <w:sz w:val="24"/>
                <w:szCs w:val="24"/>
              </w:rPr>
              <w:t>доходы собств.</w:t>
            </w: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b/>
                <w:bCs/>
                <w:sz w:val="24"/>
                <w:szCs w:val="24"/>
              </w:rPr>
            </w:pPr>
            <w:r w:rsidRPr="001647D8">
              <w:rPr>
                <w:rFonts w:ascii="Times New Roman" w:hAnsi="Times New Roman" w:cs="Times New Roman"/>
                <w:b/>
                <w:bCs/>
                <w:sz w:val="24"/>
                <w:szCs w:val="24"/>
              </w:rPr>
              <w:t> </w:t>
            </w:r>
          </w:p>
        </w:tc>
        <w:tc>
          <w:tcPr>
            <w:tcW w:w="1934" w:type="dxa"/>
            <w:gridSpan w:val="2"/>
            <w:tcBorders>
              <w:top w:val="single" w:sz="4" w:space="0" w:color="auto"/>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b/>
                <w:bCs/>
                <w:sz w:val="24"/>
                <w:szCs w:val="24"/>
              </w:rPr>
            </w:pPr>
            <w:r w:rsidRPr="001647D8">
              <w:rPr>
                <w:rFonts w:ascii="Times New Roman" w:hAnsi="Times New Roman" w:cs="Times New Roman"/>
                <w:b/>
                <w:bCs/>
                <w:sz w:val="24"/>
                <w:szCs w:val="24"/>
              </w:rPr>
              <w:t>итого доход</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b/>
                <w:bCs/>
                <w:sz w:val="24"/>
                <w:szCs w:val="24"/>
              </w:rPr>
            </w:pPr>
            <w:r w:rsidRPr="001647D8">
              <w:rPr>
                <w:rFonts w:ascii="Times New Roman" w:hAnsi="Times New Roman" w:cs="Times New Roman"/>
                <w:b/>
                <w:bCs/>
                <w:sz w:val="24"/>
                <w:szCs w:val="24"/>
              </w:rPr>
              <w:t> </w:t>
            </w:r>
          </w:p>
        </w:tc>
        <w:tc>
          <w:tcPr>
            <w:tcW w:w="2026" w:type="dxa"/>
            <w:gridSpan w:val="2"/>
            <w:tcBorders>
              <w:top w:val="single" w:sz="4" w:space="0" w:color="auto"/>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b/>
                <w:bCs/>
                <w:sz w:val="24"/>
                <w:szCs w:val="24"/>
              </w:rPr>
            </w:pPr>
            <w:r w:rsidRPr="001647D8">
              <w:rPr>
                <w:rFonts w:ascii="Times New Roman" w:hAnsi="Times New Roman" w:cs="Times New Roman"/>
                <w:b/>
                <w:bCs/>
                <w:sz w:val="24"/>
                <w:szCs w:val="24"/>
              </w:rPr>
              <w:t>расходы</w:t>
            </w:r>
          </w:p>
        </w:tc>
        <w:tc>
          <w:tcPr>
            <w:tcW w:w="609" w:type="dxa"/>
            <w:tcBorders>
              <w:top w:val="single" w:sz="4" w:space="0" w:color="auto"/>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b/>
                <w:bCs/>
                <w:sz w:val="24"/>
                <w:szCs w:val="24"/>
              </w:rPr>
            </w:pPr>
            <w:r w:rsidRPr="001647D8">
              <w:rPr>
                <w:rFonts w:ascii="Times New Roman" w:hAnsi="Times New Roman" w:cs="Times New Roman"/>
                <w:b/>
                <w:bCs/>
                <w:sz w:val="24"/>
                <w:szCs w:val="24"/>
              </w:rPr>
              <w:t> </w:t>
            </w:r>
          </w:p>
        </w:tc>
      </w:tr>
      <w:tr w:rsidR="001647D8" w:rsidRPr="001647D8" w:rsidTr="001F32E8">
        <w:trPr>
          <w:trHeight w:val="264"/>
        </w:trPr>
        <w:tc>
          <w:tcPr>
            <w:tcW w:w="2269" w:type="dxa"/>
            <w:tcBorders>
              <w:top w:val="nil"/>
              <w:left w:val="single" w:sz="4" w:space="0" w:color="auto"/>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b/>
                <w:bCs/>
                <w:i/>
                <w:iCs/>
                <w:sz w:val="24"/>
                <w:szCs w:val="24"/>
              </w:rPr>
            </w:pPr>
            <w:r w:rsidRPr="001647D8">
              <w:rPr>
                <w:rFonts w:ascii="Times New Roman" w:hAnsi="Times New Roman" w:cs="Times New Roman"/>
                <w:b/>
                <w:bCs/>
                <w:i/>
                <w:iCs/>
                <w:sz w:val="24"/>
                <w:szCs w:val="24"/>
              </w:rPr>
              <w:t xml:space="preserve">план </w:t>
            </w:r>
          </w:p>
        </w:tc>
        <w:tc>
          <w:tcPr>
            <w:tcW w:w="992"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b/>
                <w:bCs/>
                <w:i/>
                <w:iCs/>
                <w:sz w:val="24"/>
                <w:szCs w:val="24"/>
              </w:rPr>
            </w:pPr>
            <w:r w:rsidRPr="001647D8">
              <w:rPr>
                <w:rFonts w:ascii="Times New Roman" w:hAnsi="Times New Roman" w:cs="Times New Roman"/>
                <w:b/>
                <w:bCs/>
                <w:i/>
                <w:iCs/>
                <w:sz w:val="24"/>
                <w:szCs w:val="24"/>
              </w:rPr>
              <w:t>испол</w:t>
            </w:r>
          </w:p>
        </w:tc>
        <w:tc>
          <w:tcPr>
            <w:tcW w:w="710"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b/>
                <w:bCs/>
                <w:i/>
                <w:iCs/>
                <w:sz w:val="24"/>
                <w:szCs w:val="24"/>
              </w:rPr>
            </w:pPr>
            <w:r w:rsidRPr="001647D8">
              <w:rPr>
                <w:rFonts w:ascii="Times New Roman" w:hAnsi="Times New Roman" w:cs="Times New Roman"/>
                <w:b/>
                <w:bCs/>
                <w:i/>
                <w:iCs/>
                <w:sz w:val="24"/>
                <w:szCs w:val="24"/>
              </w:rPr>
              <w:t>% исп</w:t>
            </w:r>
          </w:p>
        </w:tc>
        <w:tc>
          <w:tcPr>
            <w:tcW w:w="967"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b/>
                <w:bCs/>
                <w:i/>
                <w:iCs/>
                <w:sz w:val="24"/>
                <w:szCs w:val="24"/>
              </w:rPr>
            </w:pPr>
            <w:r w:rsidRPr="001647D8">
              <w:rPr>
                <w:rFonts w:ascii="Times New Roman" w:hAnsi="Times New Roman" w:cs="Times New Roman"/>
                <w:b/>
                <w:bCs/>
                <w:i/>
                <w:iCs/>
                <w:sz w:val="24"/>
                <w:szCs w:val="24"/>
              </w:rPr>
              <w:t xml:space="preserve">план </w:t>
            </w:r>
          </w:p>
        </w:tc>
        <w:tc>
          <w:tcPr>
            <w:tcW w:w="967"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b/>
                <w:bCs/>
                <w:i/>
                <w:iCs/>
                <w:sz w:val="24"/>
                <w:szCs w:val="24"/>
              </w:rPr>
            </w:pPr>
            <w:r w:rsidRPr="001647D8">
              <w:rPr>
                <w:rFonts w:ascii="Times New Roman" w:hAnsi="Times New Roman" w:cs="Times New Roman"/>
                <w:b/>
                <w:bCs/>
                <w:i/>
                <w:iCs/>
                <w:sz w:val="24"/>
                <w:szCs w:val="24"/>
              </w:rPr>
              <w:t>испол</w:t>
            </w:r>
          </w:p>
        </w:tc>
        <w:tc>
          <w:tcPr>
            <w:tcW w:w="717"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b/>
                <w:bCs/>
                <w:i/>
                <w:iCs/>
                <w:sz w:val="24"/>
                <w:szCs w:val="24"/>
              </w:rPr>
            </w:pPr>
            <w:r w:rsidRPr="001647D8">
              <w:rPr>
                <w:rFonts w:ascii="Times New Roman" w:hAnsi="Times New Roman" w:cs="Times New Roman"/>
                <w:b/>
                <w:bCs/>
                <w:i/>
                <w:iCs/>
                <w:sz w:val="24"/>
                <w:szCs w:val="24"/>
              </w:rPr>
              <w:t>% исп</w:t>
            </w:r>
          </w:p>
        </w:tc>
        <w:tc>
          <w:tcPr>
            <w:tcW w:w="967"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b/>
                <w:bCs/>
                <w:i/>
                <w:iCs/>
                <w:sz w:val="24"/>
                <w:szCs w:val="24"/>
              </w:rPr>
            </w:pPr>
            <w:r w:rsidRPr="001647D8">
              <w:rPr>
                <w:rFonts w:ascii="Times New Roman" w:hAnsi="Times New Roman" w:cs="Times New Roman"/>
                <w:b/>
                <w:bCs/>
                <w:i/>
                <w:iCs/>
                <w:sz w:val="24"/>
                <w:szCs w:val="24"/>
              </w:rPr>
              <w:t xml:space="preserve">план </w:t>
            </w:r>
          </w:p>
        </w:tc>
        <w:tc>
          <w:tcPr>
            <w:tcW w:w="1059"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b/>
                <w:bCs/>
                <w:i/>
                <w:iCs/>
                <w:sz w:val="24"/>
                <w:szCs w:val="24"/>
              </w:rPr>
            </w:pPr>
            <w:r w:rsidRPr="001647D8">
              <w:rPr>
                <w:rFonts w:ascii="Times New Roman" w:hAnsi="Times New Roman" w:cs="Times New Roman"/>
                <w:b/>
                <w:bCs/>
                <w:i/>
                <w:iCs/>
                <w:sz w:val="24"/>
                <w:szCs w:val="24"/>
              </w:rPr>
              <w:t>испол</w:t>
            </w:r>
          </w:p>
        </w:tc>
        <w:tc>
          <w:tcPr>
            <w:tcW w:w="609"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b/>
                <w:bCs/>
                <w:i/>
                <w:iCs/>
                <w:sz w:val="24"/>
                <w:szCs w:val="24"/>
              </w:rPr>
            </w:pPr>
            <w:r w:rsidRPr="001647D8">
              <w:rPr>
                <w:rFonts w:ascii="Times New Roman" w:hAnsi="Times New Roman" w:cs="Times New Roman"/>
                <w:b/>
                <w:bCs/>
                <w:i/>
                <w:iCs/>
                <w:sz w:val="24"/>
                <w:szCs w:val="24"/>
              </w:rPr>
              <w:t>% исп</w:t>
            </w:r>
          </w:p>
        </w:tc>
      </w:tr>
      <w:tr w:rsidR="001647D8" w:rsidRPr="001647D8" w:rsidTr="001F32E8">
        <w:trPr>
          <w:trHeight w:val="420"/>
        </w:trPr>
        <w:tc>
          <w:tcPr>
            <w:tcW w:w="2269" w:type="dxa"/>
            <w:tcBorders>
              <w:top w:val="nil"/>
              <w:left w:val="single" w:sz="4" w:space="0" w:color="auto"/>
              <w:bottom w:val="single" w:sz="4" w:space="0" w:color="auto"/>
              <w:right w:val="single" w:sz="4" w:space="0" w:color="auto"/>
            </w:tcBorders>
            <w:shd w:val="clear" w:color="auto" w:fill="auto"/>
            <w:vAlign w:val="bottom"/>
          </w:tcPr>
          <w:p w:rsidR="001647D8" w:rsidRPr="001647D8" w:rsidRDefault="001647D8" w:rsidP="001647D8">
            <w:pPr>
              <w:jc w:val="both"/>
              <w:rPr>
                <w:rFonts w:ascii="Times New Roman" w:hAnsi="Times New Roman" w:cs="Times New Roman"/>
                <w:bCs/>
                <w:sz w:val="24"/>
                <w:szCs w:val="24"/>
              </w:rPr>
            </w:pPr>
            <w:r w:rsidRPr="001647D8">
              <w:rPr>
                <w:rFonts w:ascii="Times New Roman" w:hAnsi="Times New Roman" w:cs="Times New Roman"/>
                <w:bCs/>
                <w:sz w:val="24"/>
                <w:szCs w:val="24"/>
              </w:rPr>
              <w:t>МО "Алексеевское"</w:t>
            </w:r>
          </w:p>
        </w:tc>
        <w:tc>
          <w:tcPr>
            <w:tcW w:w="992"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15583,0</w:t>
            </w:r>
          </w:p>
        </w:tc>
        <w:tc>
          <w:tcPr>
            <w:tcW w:w="992"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14238,1</w:t>
            </w:r>
          </w:p>
        </w:tc>
        <w:tc>
          <w:tcPr>
            <w:tcW w:w="710"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91,4</w:t>
            </w:r>
          </w:p>
        </w:tc>
        <w:tc>
          <w:tcPr>
            <w:tcW w:w="967"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90863,7</w:t>
            </w:r>
          </w:p>
        </w:tc>
        <w:tc>
          <w:tcPr>
            <w:tcW w:w="967"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52637,9</w:t>
            </w:r>
          </w:p>
        </w:tc>
        <w:tc>
          <w:tcPr>
            <w:tcW w:w="717"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57,9</w:t>
            </w:r>
          </w:p>
        </w:tc>
        <w:tc>
          <w:tcPr>
            <w:tcW w:w="967"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91760,8</w:t>
            </w:r>
          </w:p>
        </w:tc>
        <w:tc>
          <w:tcPr>
            <w:tcW w:w="1059"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53151,1</w:t>
            </w:r>
          </w:p>
        </w:tc>
        <w:tc>
          <w:tcPr>
            <w:tcW w:w="609"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57,9</w:t>
            </w:r>
          </w:p>
        </w:tc>
      </w:tr>
      <w:tr w:rsidR="001647D8" w:rsidRPr="001647D8" w:rsidTr="001F32E8">
        <w:trPr>
          <w:trHeight w:val="276"/>
        </w:trPr>
        <w:tc>
          <w:tcPr>
            <w:tcW w:w="2269" w:type="dxa"/>
            <w:tcBorders>
              <w:top w:val="nil"/>
              <w:left w:val="single" w:sz="4" w:space="0" w:color="auto"/>
              <w:bottom w:val="single" w:sz="4" w:space="0" w:color="auto"/>
              <w:right w:val="single" w:sz="4" w:space="0" w:color="auto"/>
            </w:tcBorders>
            <w:shd w:val="clear" w:color="auto" w:fill="auto"/>
            <w:vAlign w:val="bottom"/>
          </w:tcPr>
          <w:p w:rsidR="001647D8" w:rsidRPr="001647D8" w:rsidRDefault="001647D8" w:rsidP="001647D8">
            <w:pPr>
              <w:jc w:val="both"/>
              <w:rPr>
                <w:rFonts w:ascii="Times New Roman" w:hAnsi="Times New Roman" w:cs="Times New Roman"/>
                <w:bCs/>
                <w:sz w:val="24"/>
                <w:szCs w:val="24"/>
              </w:rPr>
            </w:pPr>
            <w:r w:rsidRPr="001647D8">
              <w:rPr>
                <w:rFonts w:ascii="Times New Roman" w:hAnsi="Times New Roman" w:cs="Times New Roman"/>
                <w:bCs/>
                <w:sz w:val="24"/>
                <w:szCs w:val="24"/>
              </w:rPr>
              <w:t>МО "Белослудское"</w:t>
            </w:r>
          </w:p>
        </w:tc>
        <w:tc>
          <w:tcPr>
            <w:tcW w:w="992"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499,0</w:t>
            </w:r>
          </w:p>
        </w:tc>
        <w:tc>
          <w:tcPr>
            <w:tcW w:w="992"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502,4</w:t>
            </w:r>
          </w:p>
        </w:tc>
        <w:tc>
          <w:tcPr>
            <w:tcW w:w="710"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100,7</w:t>
            </w:r>
          </w:p>
        </w:tc>
        <w:tc>
          <w:tcPr>
            <w:tcW w:w="967"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14621,6</w:t>
            </w:r>
          </w:p>
        </w:tc>
        <w:tc>
          <w:tcPr>
            <w:tcW w:w="967"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14573,7</w:t>
            </w:r>
          </w:p>
        </w:tc>
        <w:tc>
          <w:tcPr>
            <w:tcW w:w="717"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99,7</w:t>
            </w:r>
          </w:p>
        </w:tc>
        <w:tc>
          <w:tcPr>
            <w:tcW w:w="967"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14815,9</w:t>
            </w:r>
          </w:p>
        </w:tc>
        <w:tc>
          <w:tcPr>
            <w:tcW w:w="1059"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14774,6</w:t>
            </w:r>
          </w:p>
        </w:tc>
        <w:tc>
          <w:tcPr>
            <w:tcW w:w="609"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99,7</w:t>
            </w:r>
          </w:p>
        </w:tc>
      </w:tr>
      <w:tr w:rsidR="001647D8" w:rsidRPr="001647D8" w:rsidTr="001F32E8">
        <w:trPr>
          <w:trHeight w:val="288"/>
        </w:trPr>
        <w:tc>
          <w:tcPr>
            <w:tcW w:w="2269" w:type="dxa"/>
            <w:tcBorders>
              <w:top w:val="nil"/>
              <w:left w:val="single" w:sz="4" w:space="0" w:color="auto"/>
              <w:bottom w:val="single" w:sz="4" w:space="0" w:color="auto"/>
              <w:right w:val="single" w:sz="4" w:space="0" w:color="auto"/>
            </w:tcBorders>
            <w:shd w:val="clear" w:color="auto" w:fill="auto"/>
            <w:vAlign w:val="bottom"/>
          </w:tcPr>
          <w:p w:rsidR="001647D8" w:rsidRPr="001647D8" w:rsidRDefault="001647D8" w:rsidP="001647D8">
            <w:pPr>
              <w:jc w:val="both"/>
              <w:rPr>
                <w:rFonts w:ascii="Times New Roman" w:hAnsi="Times New Roman" w:cs="Times New Roman"/>
                <w:bCs/>
                <w:sz w:val="24"/>
                <w:szCs w:val="24"/>
              </w:rPr>
            </w:pPr>
            <w:r w:rsidRPr="001647D8">
              <w:rPr>
                <w:rFonts w:ascii="Times New Roman" w:hAnsi="Times New Roman" w:cs="Times New Roman"/>
                <w:bCs/>
                <w:sz w:val="24"/>
                <w:szCs w:val="24"/>
              </w:rPr>
              <w:lastRenderedPageBreak/>
              <w:t>МО "Верхнеуфтюгское"</w:t>
            </w:r>
          </w:p>
        </w:tc>
        <w:tc>
          <w:tcPr>
            <w:tcW w:w="992"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749,9</w:t>
            </w:r>
          </w:p>
        </w:tc>
        <w:tc>
          <w:tcPr>
            <w:tcW w:w="992"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767,8</w:t>
            </w:r>
          </w:p>
        </w:tc>
        <w:tc>
          <w:tcPr>
            <w:tcW w:w="710"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102,4</w:t>
            </w:r>
          </w:p>
        </w:tc>
        <w:tc>
          <w:tcPr>
            <w:tcW w:w="967"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8981,0</w:t>
            </w:r>
          </w:p>
        </w:tc>
        <w:tc>
          <w:tcPr>
            <w:tcW w:w="967"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8963,9</w:t>
            </w:r>
          </w:p>
        </w:tc>
        <w:tc>
          <w:tcPr>
            <w:tcW w:w="717"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99,8</w:t>
            </w:r>
          </w:p>
        </w:tc>
        <w:tc>
          <w:tcPr>
            <w:tcW w:w="967"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8994,5</w:t>
            </w:r>
          </w:p>
        </w:tc>
        <w:tc>
          <w:tcPr>
            <w:tcW w:w="1059"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8910,8</w:t>
            </w:r>
          </w:p>
        </w:tc>
        <w:tc>
          <w:tcPr>
            <w:tcW w:w="609"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99,1</w:t>
            </w:r>
          </w:p>
        </w:tc>
      </w:tr>
      <w:tr w:rsidR="001647D8" w:rsidRPr="001647D8" w:rsidTr="001F32E8">
        <w:trPr>
          <w:trHeight w:val="300"/>
        </w:trPr>
        <w:tc>
          <w:tcPr>
            <w:tcW w:w="2269" w:type="dxa"/>
            <w:tcBorders>
              <w:top w:val="nil"/>
              <w:left w:val="single" w:sz="4" w:space="0" w:color="auto"/>
              <w:bottom w:val="single" w:sz="4" w:space="0" w:color="auto"/>
              <w:right w:val="single" w:sz="4" w:space="0" w:color="auto"/>
            </w:tcBorders>
            <w:shd w:val="clear" w:color="auto" w:fill="auto"/>
            <w:vAlign w:val="bottom"/>
          </w:tcPr>
          <w:p w:rsidR="001647D8" w:rsidRPr="001647D8" w:rsidRDefault="001647D8" w:rsidP="001647D8">
            <w:pPr>
              <w:jc w:val="both"/>
              <w:rPr>
                <w:rFonts w:ascii="Times New Roman" w:hAnsi="Times New Roman" w:cs="Times New Roman"/>
                <w:bCs/>
                <w:sz w:val="24"/>
                <w:szCs w:val="24"/>
              </w:rPr>
            </w:pPr>
            <w:r w:rsidRPr="001647D8">
              <w:rPr>
                <w:rFonts w:ascii="Times New Roman" w:hAnsi="Times New Roman" w:cs="Times New Roman"/>
                <w:bCs/>
                <w:sz w:val="24"/>
                <w:szCs w:val="24"/>
              </w:rPr>
              <w:t>МО "Куликовское"</w:t>
            </w:r>
          </w:p>
        </w:tc>
        <w:tc>
          <w:tcPr>
            <w:tcW w:w="992"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1275,4</w:t>
            </w:r>
          </w:p>
        </w:tc>
        <w:tc>
          <w:tcPr>
            <w:tcW w:w="992"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1312,3</w:t>
            </w:r>
          </w:p>
        </w:tc>
        <w:tc>
          <w:tcPr>
            <w:tcW w:w="710"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102,9</w:t>
            </w:r>
          </w:p>
        </w:tc>
        <w:tc>
          <w:tcPr>
            <w:tcW w:w="967"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8743,2</w:t>
            </w:r>
          </w:p>
        </w:tc>
        <w:tc>
          <w:tcPr>
            <w:tcW w:w="967"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8757,3</w:t>
            </w:r>
          </w:p>
        </w:tc>
        <w:tc>
          <w:tcPr>
            <w:tcW w:w="717"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100,2</w:t>
            </w:r>
          </w:p>
        </w:tc>
        <w:tc>
          <w:tcPr>
            <w:tcW w:w="967"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8816,2</w:t>
            </w:r>
          </w:p>
        </w:tc>
        <w:tc>
          <w:tcPr>
            <w:tcW w:w="1059"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8678,9</w:t>
            </w:r>
          </w:p>
        </w:tc>
        <w:tc>
          <w:tcPr>
            <w:tcW w:w="609"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98,4</w:t>
            </w:r>
          </w:p>
        </w:tc>
      </w:tr>
      <w:tr w:rsidR="001647D8" w:rsidRPr="001647D8" w:rsidTr="001F32E8">
        <w:trPr>
          <w:trHeight w:val="372"/>
        </w:trPr>
        <w:tc>
          <w:tcPr>
            <w:tcW w:w="2269" w:type="dxa"/>
            <w:tcBorders>
              <w:top w:val="nil"/>
              <w:left w:val="single" w:sz="4" w:space="0" w:color="auto"/>
              <w:bottom w:val="single" w:sz="4" w:space="0" w:color="auto"/>
              <w:right w:val="single" w:sz="4" w:space="0" w:color="auto"/>
            </w:tcBorders>
            <w:shd w:val="clear" w:color="auto" w:fill="auto"/>
            <w:vAlign w:val="bottom"/>
          </w:tcPr>
          <w:p w:rsidR="001647D8" w:rsidRPr="001647D8" w:rsidRDefault="001647D8" w:rsidP="001647D8">
            <w:pPr>
              <w:jc w:val="both"/>
              <w:rPr>
                <w:rFonts w:ascii="Times New Roman" w:hAnsi="Times New Roman" w:cs="Times New Roman"/>
                <w:bCs/>
                <w:sz w:val="24"/>
                <w:szCs w:val="24"/>
              </w:rPr>
            </w:pPr>
            <w:r w:rsidRPr="001647D8">
              <w:rPr>
                <w:rFonts w:ascii="Times New Roman" w:hAnsi="Times New Roman" w:cs="Times New Roman"/>
                <w:bCs/>
                <w:sz w:val="24"/>
                <w:szCs w:val="24"/>
              </w:rPr>
              <w:t>МО "Пермогорское"</w:t>
            </w:r>
          </w:p>
        </w:tc>
        <w:tc>
          <w:tcPr>
            <w:tcW w:w="992"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997,6</w:t>
            </w:r>
          </w:p>
        </w:tc>
        <w:tc>
          <w:tcPr>
            <w:tcW w:w="992"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1108,9</w:t>
            </w:r>
          </w:p>
        </w:tc>
        <w:tc>
          <w:tcPr>
            <w:tcW w:w="710"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111,2</w:t>
            </w:r>
          </w:p>
        </w:tc>
        <w:tc>
          <w:tcPr>
            <w:tcW w:w="967"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7183,9</w:t>
            </w:r>
          </w:p>
        </w:tc>
        <w:tc>
          <w:tcPr>
            <w:tcW w:w="967"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7246,4</w:t>
            </w:r>
          </w:p>
        </w:tc>
        <w:tc>
          <w:tcPr>
            <w:tcW w:w="717"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100,9</w:t>
            </w:r>
          </w:p>
        </w:tc>
        <w:tc>
          <w:tcPr>
            <w:tcW w:w="967"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7321,9</w:t>
            </w:r>
          </w:p>
        </w:tc>
        <w:tc>
          <w:tcPr>
            <w:tcW w:w="1059"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7313,5</w:t>
            </w:r>
          </w:p>
        </w:tc>
        <w:tc>
          <w:tcPr>
            <w:tcW w:w="609"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99,9</w:t>
            </w:r>
          </w:p>
        </w:tc>
      </w:tr>
      <w:tr w:rsidR="001647D8" w:rsidRPr="001647D8" w:rsidTr="001F32E8">
        <w:trPr>
          <w:trHeight w:val="384"/>
        </w:trPr>
        <w:tc>
          <w:tcPr>
            <w:tcW w:w="2269" w:type="dxa"/>
            <w:tcBorders>
              <w:top w:val="nil"/>
              <w:left w:val="single" w:sz="4" w:space="0" w:color="auto"/>
              <w:bottom w:val="single" w:sz="4" w:space="0" w:color="auto"/>
              <w:right w:val="single" w:sz="4" w:space="0" w:color="auto"/>
            </w:tcBorders>
            <w:shd w:val="clear" w:color="auto" w:fill="auto"/>
            <w:vAlign w:val="bottom"/>
          </w:tcPr>
          <w:p w:rsidR="001647D8" w:rsidRPr="001647D8" w:rsidRDefault="001647D8" w:rsidP="001647D8">
            <w:pPr>
              <w:jc w:val="both"/>
              <w:rPr>
                <w:rFonts w:ascii="Times New Roman" w:hAnsi="Times New Roman" w:cs="Times New Roman"/>
                <w:bCs/>
                <w:sz w:val="24"/>
                <w:szCs w:val="24"/>
              </w:rPr>
            </w:pPr>
            <w:r w:rsidRPr="001647D8">
              <w:rPr>
                <w:rFonts w:ascii="Times New Roman" w:hAnsi="Times New Roman" w:cs="Times New Roman"/>
                <w:bCs/>
                <w:sz w:val="24"/>
                <w:szCs w:val="24"/>
              </w:rPr>
              <w:t>МО "Телеговское"</w:t>
            </w:r>
          </w:p>
        </w:tc>
        <w:tc>
          <w:tcPr>
            <w:tcW w:w="992"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2190,8</w:t>
            </w:r>
          </w:p>
        </w:tc>
        <w:tc>
          <w:tcPr>
            <w:tcW w:w="992"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2267,3</w:t>
            </w:r>
          </w:p>
        </w:tc>
        <w:tc>
          <w:tcPr>
            <w:tcW w:w="710"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103,5</w:t>
            </w:r>
          </w:p>
        </w:tc>
        <w:tc>
          <w:tcPr>
            <w:tcW w:w="967"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23305,7</w:t>
            </w:r>
          </w:p>
        </w:tc>
        <w:tc>
          <w:tcPr>
            <w:tcW w:w="967"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23206,1</w:t>
            </w:r>
          </w:p>
        </w:tc>
        <w:tc>
          <w:tcPr>
            <w:tcW w:w="717"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99,6</w:t>
            </w:r>
          </w:p>
        </w:tc>
        <w:tc>
          <w:tcPr>
            <w:tcW w:w="967"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23435,7</w:t>
            </w:r>
          </w:p>
        </w:tc>
        <w:tc>
          <w:tcPr>
            <w:tcW w:w="1059"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23226,4</w:t>
            </w:r>
          </w:p>
        </w:tc>
        <w:tc>
          <w:tcPr>
            <w:tcW w:w="609"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99,1</w:t>
            </w:r>
          </w:p>
        </w:tc>
      </w:tr>
      <w:tr w:rsidR="001647D8" w:rsidRPr="001647D8" w:rsidTr="001F32E8">
        <w:trPr>
          <w:trHeight w:val="264"/>
        </w:trPr>
        <w:tc>
          <w:tcPr>
            <w:tcW w:w="2269" w:type="dxa"/>
            <w:tcBorders>
              <w:top w:val="nil"/>
              <w:left w:val="single" w:sz="4" w:space="0" w:color="auto"/>
              <w:bottom w:val="single" w:sz="4" w:space="0" w:color="auto"/>
              <w:right w:val="single" w:sz="4" w:space="0" w:color="auto"/>
            </w:tcBorders>
            <w:shd w:val="clear" w:color="auto" w:fill="auto"/>
            <w:vAlign w:val="bottom"/>
          </w:tcPr>
          <w:p w:rsidR="001647D8" w:rsidRPr="001647D8" w:rsidRDefault="001647D8" w:rsidP="001647D8">
            <w:pPr>
              <w:jc w:val="both"/>
              <w:rPr>
                <w:rFonts w:ascii="Times New Roman" w:hAnsi="Times New Roman" w:cs="Times New Roman"/>
                <w:bCs/>
                <w:sz w:val="24"/>
                <w:szCs w:val="24"/>
              </w:rPr>
            </w:pPr>
            <w:r w:rsidRPr="001647D8">
              <w:rPr>
                <w:rFonts w:ascii="Times New Roman" w:hAnsi="Times New Roman" w:cs="Times New Roman"/>
                <w:bCs/>
                <w:sz w:val="24"/>
                <w:szCs w:val="24"/>
              </w:rPr>
              <w:t>МО "Черевковское"</w:t>
            </w:r>
          </w:p>
        </w:tc>
        <w:tc>
          <w:tcPr>
            <w:tcW w:w="992"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3912,5</w:t>
            </w:r>
          </w:p>
        </w:tc>
        <w:tc>
          <w:tcPr>
            <w:tcW w:w="992"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3391,6</w:t>
            </w:r>
          </w:p>
        </w:tc>
        <w:tc>
          <w:tcPr>
            <w:tcW w:w="710"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86,7</w:t>
            </w:r>
          </w:p>
        </w:tc>
        <w:tc>
          <w:tcPr>
            <w:tcW w:w="967"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78902,2</w:t>
            </w:r>
          </w:p>
        </w:tc>
        <w:tc>
          <w:tcPr>
            <w:tcW w:w="967"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40322,9</w:t>
            </w:r>
          </w:p>
        </w:tc>
        <w:tc>
          <w:tcPr>
            <w:tcW w:w="717"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51,1</w:t>
            </w:r>
          </w:p>
        </w:tc>
        <w:tc>
          <w:tcPr>
            <w:tcW w:w="967"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79021,5</w:t>
            </w:r>
          </w:p>
        </w:tc>
        <w:tc>
          <w:tcPr>
            <w:tcW w:w="1059"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23124,9</w:t>
            </w:r>
          </w:p>
        </w:tc>
        <w:tc>
          <w:tcPr>
            <w:tcW w:w="609"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sz w:val="24"/>
                <w:szCs w:val="24"/>
              </w:rPr>
            </w:pPr>
            <w:r w:rsidRPr="001647D8">
              <w:rPr>
                <w:rFonts w:ascii="Times New Roman" w:hAnsi="Times New Roman" w:cs="Times New Roman"/>
                <w:sz w:val="24"/>
                <w:szCs w:val="24"/>
              </w:rPr>
              <w:t>29,3</w:t>
            </w:r>
          </w:p>
        </w:tc>
      </w:tr>
      <w:tr w:rsidR="001647D8" w:rsidRPr="001647D8" w:rsidTr="001F32E8">
        <w:trPr>
          <w:trHeight w:val="312"/>
        </w:trPr>
        <w:tc>
          <w:tcPr>
            <w:tcW w:w="2269" w:type="dxa"/>
            <w:tcBorders>
              <w:top w:val="nil"/>
              <w:left w:val="single" w:sz="4" w:space="0" w:color="auto"/>
              <w:bottom w:val="single" w:sz="4" w:space="0" w:color="auto"/>
              <w:right w:val="single" w:sz="4" w:space="0" w:color="auto"/>
            </w:tcBorders>
            <w:shd w:val="clear" w:color="auto" w:fill="auto"/>
            <w:vAlign w:val="bottom"/>
          </w:tcPr>
          <w:p w:rsidR="001647D8" w:rsidRPr="001647D8" w:rsidRDefault="001647D8" w:rsidP="001647D8">
            <w:pPr>
              <w:jc w:val="both"/>
              <w:rPr>
                <w:rFonts w:ascii="Times New Roman" w:hAnsi="Times New Roman" w:cs="Times New Roman"/>
                <w:bCs/>
                <w:sz w:val="24"/>
                <w:szCs w:val="24"/>
              </w:rPr>
            </w:pPr>
            <w:r w:rsidRPr="001647D8">
              <w:rPr>
                <w:rFonts w:ascii="Times New Roman" w:hAnsi="Times New Roman" w:cs="Times New Roman"/>
                <w:bCs/>
                <w:sz w:val="24"/>
                <w:szCs w:val="24"/>
              </w:rPr>
              <w:t>итого</w:t>
            </w:r>
          </w:p>
        </w:tc>
        <w:tc>
          <w:tcPr>
            <w:tcW w:w="992"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b/>
                <w:bCs/>
                <w:sz w:val="24"/>
                <w:szCs w:val="24"/>
              </w:rPr>
            </w:pPr>
            <w:r w:rsidRPr="001647D8">
              <w:rPr>
                <w:rFonts w:ascii="Times New Roman" w:hAnsi="Times New Roman" w:cs="Times New Roman"/>
                <w:b/>
                <w:bCs/>
                <w:sz w:val="24"/>
                <w:szCs w:val="24"/>
              </w:rPr>
              <w:t>25208,2</w:t>
            </w:r>
          </w:p>
        </w:tc>
        <w:tc>
          <w:tcPr>
            <w:tcW w:w="992"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b/>
                <w:bCs/>
                <w:sz w:val="24"/>
                <w:szCs w:val="24"/>
              </w:rPr>
            </w:pPr>
            <w:r w:rsidRPr="001647D8">
              <w:rPr>
                <w:rFonts w:ascii="Times New Roman" w:hAnsi="Times New Roman" w:cs="Times New Roman"/>
                <w:b/>
                <w:bCs/>
                <w:sz w:val="24"/>
                <w:szCs w:val="24"/>
              </w:rPr>
              <w:t>23588,4</w:t>
            </w:r>
          </w:p>
        </w:tc>
        <w:tc>
          <w:tcPr>
            <w:tcW w:w="710"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b/>
                <w:bCs/>
                <w:sz w:val="24"/>
                <w:szCs w:val="24"/>
              </w:rPr>
            </w:pPr>
            <w:r w:rsidRPr="001647D8">
              <w:rPr>
                <w:rFonts w:ascii="Times New Roman" w:hAnsi="Times New Roman" w:cs="Times New Roman"/>
                <w:b/>
                <w:bCs/>
                <w:sz w:val="24"/>
                <w:szCs w:val="24"/>
              </w:rPr>
              <w:t>93,6</w:t>
            </w:r>
          </w:p>
        </w:tc>
        <w:tc>
          <w:tcPr>
            <w:tcW w:w="967"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b/>
                <w:bCs/>
                <w:sz w:val="24"/>
                <w:szCs w:val="24"/>
              </w:rPr>
            </w:pPr>
            <w:r w:rsidRPr="001647D8">
              <w:rPr>
                <w:rFonts w:ascii="Times New Roman" w:hAnsi="Times New Roman" w:cs="Times New Roman"/>
                <w:b/>
                <w:bCs/>
                <w:sz w:val="24"/>
                <w:szCs w:val="24"/>
              </w:rPr>
              <w:t>232501,3</w:t>
            </w:r>
          </w:p>
        </w:tc>
        <w:tc>
          <w:tcPr>
            <w:tcW w:w="967"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b/>
                <w:bCs/>
                <w:sz w:val="24"/>
                <w:szCs w:val="24"/>
              </w:rPr>
            </w:pPr>
            <w:r w:rsidRPr="001647D8">
              <w:rPr>
                <w:rFonts w:ascii="Times New Roman" w:hAnsi="Times New Roman" w:cs="Times New Roman"/>
                <w:b/>
                <w:bCs/>
                <w:sz w:val="24"/>
                <w:szCs w:val="24"/>
              </w:rPr>
              <w:t>155708,2</w:t>
            </w:r>
          </w:p>
        </w:tc>
        <w:tc>
          <w:tcPr>
            <w:tcW w:w="717"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b/>
                <w:bCs/>
                <w:sz w:val="24"/>
                <w:szCs w:val="24"/>
              </w:rPr>
            </w:pPr>
            <w:r w:rsidRPr="001647D8">
              <w:rPr>
                <w:rFonts w:ascii="Times New Roman" w:hAnsi="Times New Roman" w:cs="Times New Roman"/>
                <w:b/>
                <w:bCs/>
                <w:sz w:val="24"/>
                <w:szCs w:val="24"/>
              </w:rPr>
              <w:t>66,9</w:t>
            </w:r>
          </w:p>
        </w:tc>
        <w:tc>
          <w:tcPr>
            <w:tcW w:w="967"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b/>
                <w:bCs/>
                <w:sz w:val="24"/>
                <w:szCs w:val="24"/>
              </w:rPr>
            </w:pPr>
            <w:r w:rsidRPr="001647D8">
              <w:rPr>
                <w:rFonts w:ascii="Times New Roman" w:hAnsi="Times New Roman" w:cs="Times New Roman"/>
                <w:b/>
                <w:bCs/>
                <w:sz w:val="24"/>
                <w:szCs w:val="24"/>
              </w:rPr>
              <w:t>234166,7</w:t>
            </w:r>
          </w:p>
        </w:tc>
        <w:tc>
          <w:tcPr>
            <w:tcW w:w="1059"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b/>
                <w:bCs/>
                <w:sz w:val="24"/>
                <w:szCs w:val="24"/>
              </w:rPr>
            </w:pPr>
            <w:r w:rsidRPr="001647D8">
              <w:rPr>
                <w:rFonts w:ascii="Times New Roman" w:hAnsi="Times New Roman" w:cs="Times New Roman"/>
                <w:b/>
                <w:bCs/>
                <w:sz w:val="24"/>
                <w:szCs w:val="24"/>
              </w:rPr>
              <w:t>139180,2</w:t>
            </w:r>
          </w:p>
        </w:tc>
        <w:tc>
          <w:tcPr>
            <w:tcW w:w="609" w:type="dxa"/>
            <w:tcBorders>
              <w:top w:val="nil"/>
              <w:left w:val="nil"/>
              <w:bottom w:val="single" w:sz="4" w:space="0" w:color="auto"/>
              <w:right w:val="single" w:sz="4" w:space="0" w:color="auto"/>
            </w:tcBorders>
            <w:shd w:val="clear" w:color="auto" w:fill="auto"/>
            <w:noWrap/>
            <w:vAlign w:val="bottom"/>
          </w:tcPr>
          <w:p w:rsidR="001647D8" w:rsidRPr="001647D8" w:rsidRDefault="001647D8" w:rsidP="001647D8">
            <w:pPr>
              <w:jc w:val="both"/>
              <w:rPr>
                <w:rFonts w:ascii="Times New Roman" w:hAnsi="Times New Roman" w:cs="Times New Roman"/>
                <w:b/>
                <w:bCs/>
                <w:sz w:val="24"/>
                <w:szCs w:val="24"/>
              </w:rPr>
            </w:pPr>
            <w:r w:rsidRPr="001647D8">
              <w:rPr>
                <w:rFonts w:ascii="Times New Roman" w:hAnsi="Times New Roman" w:cs="Times New Roman"/>
                <w:b/>
                <w:bCs/>
                <w:sz w:val="24"/>
                <w:szCs w:val="24"/>
              </w:rPr>
              <w:t>59,4</w:t>
            </w:r>
          </w:p>
        </w:tc>
      </w:tr>
    </w:tbl>
    <w:p w:rsidR="001647D8" w:rsidRPr="001647D8" w:rsidRDefault="001647D8" w:rsidP="001647D8">
      <w:pPr>
        <w:pStyle w:val="a3"/>
        <w:jc w:val="both"/>
        <w:rPr>
          <w:rFonts w:ascii="Times New Roman" w:hAnsi="Times New Roman" w:cs="Times New Roman"/>
          <w:sz w:val="28"/>
          <w:szCs w:val="28"/>
        </w:rPr>
      </w:pPr>
    </w:p>
    <w:p w:rsidR="001647D8" w:rsidRPr="001647D8" w:rsidRDefault="001647D8" w:rsidP="001647D8">
      <w:pPr>
        <w:pStyle w:val="a3"/>
        <w:jc w:val="both"/>
        <w:rPr>
          <w:rFonts w:ascii="Times New Roman" w:hAnsi="Times New Roman" w:cs="Times New Roman"/>
          <w:bCs/>
          <w:sz w:val="28"/>
          <w:szCs w:val="28"/>
        </w:rPr>
      </w:pPr>
      <w:r w:rsidRPr="001647D8">
        <w:rPr>
          <w:rFonts w:ascii="Times New Roman" w:hAnsi="Times New Roman" w:cs="Times New Roman"/>
          <w:sz w:val="28"/>
          <w:szCs w:val="28"/>
        </w:rPr>
        <w:t xml:space="preserve">            </w:t>
      </w:r>
      <w:r w:rsidRPr="001647D8">
        <w:rPr>
          <w:rFonts w:ascii="Times New Roman" w:hAnsi="Times New Roman" w:cs="Times New Roman"/>
          <w:color w:val="000000"/>
          <w:sz w:val="28"/>
          <w:szCs w:val="28"/>
        </w:rPr>
        <w:t xml:space="preserve"> В результате вышеназванных мероприятий по увеличению доходной части консолидированного бюджета муниципального образования </w:t>
      </w:r>
      <w:r w:rsidRPr="001647D8">
        <w:rPr>
          <w:rFonts w:ascii="Times New Roman" w:hAnsi="Times New Roman" w:cs="Times New Roman"/>
          <w:bCs/>
          <w:sz w:val="28"/>
          <w:szCs w:val="28"/>
        </w:rPr>
        <w:t>собственные доходы перевыполнены на 6637,7 тыс. рублей от бюджетных назначений, рассчитанных Министерством финансов Архангельской области по межбюджетным отношениям на 2013 год, в том числе налоговые доходы  перевыполнены на 574,7 тыс. рублей и неналоговые доходы на 6063,0 тыс. рублей в основном за счет  доходов от аренды муниципального имущества и продажи земельных участков.</w:t>
      </w:r>
    </w:p>
    <w:p w:rsidR="001647D8" w:rsidRPr="001647D8" w:rsidRDefault="001647D8" w:rsidP="001647D8">
      <w:pPr>
        <w:pStyle w:val="a3"/>
        <w:jc w:val="both"/>
        <w:rPr>
          <w:rFonts w:ascii="Times New Roman" w:hAnsi="Times New Roman" w:cs="Times New Roman"/>
          <w:bCs/>
          <w:sz w:val="28"/>
          <w:szCs w:val="28"/>
          <w:highlight w:val="yellow"/>
        </w:rPr>
      </w:pPr>
      <w:r w:rsidRPr="001647D8">
        <w:rPr>
          <w:rFonts w:ascii="Times New Roman" w:hAnsi="Times New Roman" w:cs="Times New Roman"/>
          <w:bCs/>
          <w:sz w:val="28"/>
          <w:szCs w:val="28"/>
        </w:rPr>
        <w:t xml:space="preserve">        Финансовая помощь из  областного бюджета в виде дотаций на выравнивание бюджетной обеспеченности и на софинансирование вопросов местного значения,  поступила в бюджет муниципального района в полном объеме в сумме 80,0 млн.рублей. Субвенции на выполнение государственных полномочий  и на реализацию основных общеобразовательных программ в общеобразовательных учреждениях  поступили в сумме 195,9 млн.р. Субсидии поступили в объеме 282,4 млн.р. Не полностью поступили субсидии на реализацию программы энергосбережения.</w:t>
      </w:r>
    </w:p>
    <w:p w:rsidR="001647D8" w:rsidRPr="001647D8" w:rsidRDefault="001647D8" w:rsidP="001647D8">
      <w:pPr>
        <w:pStyle w:val="a3"/>
        <w:jc w:val="both"/>
        <w:rPr>
          <w:rFonts w:ascii="Times New Roman" w:hAnsi="Times New Roman" w:cs="Times New Roman"/>
          <w:bCs/>
          <w:sz w:val="28"/>
          <w:szCs w:val="28"/>
        </w:rPr>
      </w:pPr>
      <w:r w:rsidRPr="001647D8">
        <w:rPr>
          <w:rFonts w:ascii="Times New Roman" w:hAnsi="Times New Roman" w:cs="Times New Roman"/>
          <w:bCs/>
          <w:sz w:val="28"/>
          <w:szCs w:val="28"/>
        </w:rPr>
        <w:t xml:space="preserve">             Необходимо отметить, что  в течение 2013 года привлечено в бюджет дополнительно 205,4 млн.рублей федеральных и областных средств (в 2012 году – 95,0 млн.рублей), в т.ч. на переселение граждан из ветхого и аварийного жилого фонда - 58,8 млн.р., на капитальный ремонт жилых домов</w:t>
      </w:r>
      <w:r w:rsidR="00043680">
        <w:rPr>
          <w:rFonts w:ascii="Times New Roman" w:hAnsi="Times New Roman" w:cs="Times New Roman"/>
          <w:bCs/>
          <w:sz w:val="28"/>
          <w:szCs w:val="28"/>
        </w:rPr>
        <w:t xml:space="preserve"> </w:t>
      </w:r>
      <w:r w:rsidRPr="001647D8">
        <w:rPr>
          <w:rFonts w:ascii="Times New Roman" w:hAnsi="Times New Roman" w:cs="Times New Roman"/>
          <w:bCs/>
          <w:sz w:val="28"/>
          <w:szCs w:val="28"/>
        </w:rPr>
        <w:t>- 7,3 млн.р. , модернизацию региональных систем общего и дошкольного  образования -30,3 млн.рублей, на капитальный ремонт детских садов -</w:t>
      </w:r>
      <w:r w:rsidR="00043680">
        <w:rPr>
          <w:rFonts w:ascii="Times New Roman" w:hAnsi="Times New Roman" w:cs="Times New Roman"/>
          <w:bCs/>
          <w:sz w:val="28"/>
          <w:szCs w:val="28"/>
        </w:rPr>
        <w:t xml:space="preserve"> </w:t>
      </w:r>
      <w:r w:rsidRPr="001647D8">
        <w:rPr>
          <w:rFonts w:ascii="Times New Roman" w:hAnsi="Times New Roman" w:cs="Times New Roman"/>
          <w:bCs/>
          <w:sz w:val="28"/>
          <w:szCs w:val="28"/>
        </w:rPr>
        <w:t xml:space="preserve">4,0 млн.р., на модернизацию водоснабжения – 15,3 млн.р., на реализацию программы энергосбережения – 9,9 млн.р., на обеспечение земельных участков коммунальной инфраструктурой – 7,8 млн.р., на реализацию ДЦП АО – 7,0 млн.р., на приобретение жилья детям-сиротам – 8,3 млн.р., Кроме того, поступило 39,2 млн.р. на повышение заработных плат работникам учреждений культуры и образования, на предоставление льгот педагогам по </w:t>
      </w:r>
      <w:r w:rsidRPr="001647D8">
        <w:rPr>
          <w:rFonts w:ascii="Times New Roman" w:hAnsi="Times New Roman" w:cs="Times New Roman"/>
          <w:bCs/>
          <w:sz w:val="28"/>
          <w:szCs w:val="28"/>
        </w:rPr>
        <w:lastRenderedPageBreak/>
        <w:t>коммунальным услугам – 13,7 млн.р. От благотворительного фонда Илим поступило 3,7 млн.р. на строительство нового детского сада и приобретение оборудования для него.</w:t>
      </w:r>
    </w:p>
    <w:p w:rsidR="001647D8" w:rsidRPr="001978E1" w:rsidRDefault="001647D8"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 xml:space="preserve">           Что касается исполнения расходной части бюджета муниципального района в 2013 году, то плановые назначения выполнены на 87,4%, не выполнение плана главным образом связано с тем, что срок реализации программы по переселению граждан из ветхого и аварийного жилого фонда  заканчивается в 2014 году, на остатке на счете бюджета остались средства в сумме 35,0 млн.рублей. Расходы по сравнению с 2012 годом  выросли на 125%. Значительный рост отмечается  практически во всех отраслях, за исключением расходов на дорожную деятельность и содержание органов местного самоуправления. На отрасли социальной сферы направлено 399,9 млн.рублей (71,5% всех расходов), из которых наибольший удельный вес составляют расходы на образование – 348,7 млн.рублей.</w:t>
      </w:r>
    </w:p>
    <w:p w:rsidR="001647D8" w:rsidRPr="001978E1" w:rsidRDefault="001647D8"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 xml:space="preserve">           </w:t>
      </w:r>
    </w:p>
    <w:p w:rsidR="001647D8" w:rsidRPr="001978E1" w:rsidRDefault="001647D8"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 xml:space="preserve">         В 2013 году действовало 18 ДЦП муниципального образования и ведомственная программа. Объем финансирования программ составил более 29,0 млн.р.                                 </w:t>
      </w:r>
    </w:p>
    <w:p w:rsidR="001647D8" w:rsidRPr="001978E1" w:rsidRDefault="001647D8"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 xml:space="preserve">                             На начало 2013 года  числилась просроченная задолженность образовательных учреждений по перечислениям во внебюджетные фонды в сумме  308,9 т.р. Была продолжена  работа по обращению в суд по признанию задолженности безнадежной и налоговой инспекцией вся оставшаяся сумма  списана. Таким образом, просроченной задолженности в муниципальном образовании нет.            </w:t>
      </w:r>
    </w:p>
    <w:p w:rsidR="001647D8" w:rsidRPr="001978E1" w:rsidRDefault="001647D8" w:rsidP="001978E1">
      <w:pPr>
        <w:pStyle w:val="a3"/>
        <w:jc w:val="both"/>
        <w:rPr>
          <w:rFonts w:ascii="Times New Roman" w:hAnsi="Times New Roman" w:cs="Times New Roman"/>
          <w:sz w:val="28"/>
          <w:szCs w:val="28"/>
        </w:rPr>
      </w:pPr>
      <w:r w:rsidRPr="001978E1">
        <w:rPr>
          <w:rFonts w:ascii="Times New Roman" w:hAnsi="Times New Roman" w:cs="Times New Roman"/>
          <w:sz w:val="28"/>
          <w:szCs w:val="28"/>
        </w:rPr>
        <w:t xml:space="preserve">                            В 2013 году была погашена оставшаяся сумма 605,8 т.р. задолженности по кредитам, выделенным в прошлые годы на государственную финансовую поддержку досрочного завоза продукции в районы Крайнего Севера и приравненные к ним  местности,   таким образом впервые за многие годы  в муниципальном образовании по состоянию на начало нового года отсутствует муниципальный долг.</w:t>
      </w:r>
    </w:p>
    <w:p w:rsidR="001647D8" w:rsidRPr="001978E1" w:rsidRDefault="001978E1" w:rsidP="001978E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647D8" w:rsidRPr="001978E1">
        <w:rPr>
          <w:rFonts w:ascii="Times New Roman" w:hAnsi="Times New Roman" w:cs="Times New Roman"/>
          <w:sz w:val="28"/>
          <w:szCs w:val="28"/>
        </w:rPr>
        <w:t xml:space="preserve">  При исполнении бюджета соблюдены требования Бюджетного кодекса РФ в части предельных размеров дефицита бюджета. </w:t>
      </w:r>
    </w:p>
    <w:p w:rsidR="008A32C8" w:rsidRDefault="001647D8" w:rsidP="001647D8">
      <w:pPr>
        <w:pStyle w:val="a3"/>
        <w:jc w:val="both"/>
        <w:rPr>
          <w:rFonts w:ascii="Times New Roman" w:hAnsi="Times New Roman" w:cs="Times New Roman"/>
          <w:sz w:val="28"/>
          <w:szCs w:val="28"/>
        </w:rPr>
      </w:pPr>
      <w:r w:rsidRPr="001647D8">
        <w:rPr>
          <w:rFonts w:ascii="Times New Roman" w:hAnsi="Times New Roman" w:cs="Times New Roman"/>
          <w:sz w:val="28"/>
          <w:szCs w:val="28"/>
        </w:rPr>
        <w:t xml:space="preserve">          </w:t>
      </w:r>
    </w:p>
    <w:p w:rsidR="008A32C8" w:rsidRDefault="008A32C8" w:rsidP="00E30AA4">
      <w:pPr>
        <w:pStyle w:val="a3"/>
        <w:jc w:val="center"/>
        <w:rPr>
          <w:rFonts w:ascii="Times New Roman" w:hAnsi="Times New Roman" w:cs="Times New Roman"/>
          <w:b/>
          <w:sz w:val="32"/>
          <w:szCs w:val="32"/>
        </w:rPr>
      </w:pPr>
      <w:r w:rsidRPr="008A32C8">
        <w:rPr>
          <w:rFonts w:ascii="Times New Roman" w:hAnsi="Times New Roman" w:cs="Times New Roman"/>
          <w:b/>
          <w:sz w:val="32"/>
          <w:szCs w:val="32"/>
        </w:rPr>
        <w:t>ОРГАНИЗАЦИОННО-ИНФОРМАЦИОННАЯ ДЕЯТЕЛЬНОСТЬ</w:t>
      </w:r>
    </w:p>
    <w:p w:rsidR="008A32C8" w:rsidRDefault="008A32C8" w:rsidP="00E30AA4">
      <w:pPr>
        <w:pStyle w:val="a3"/>
        <w:jc w:val="center"/>
        <w:rPr>
          <w:rFonts w:ascii="Times New Roman" w:hAnsi="Times New Roman" w:cs="Times New Roman"/>
          <w:b/>
          <w:sz w:val="32"/>
          <w:szCs w:val="32"/>
        </w:rPr>
      </w:pPr>
      <w:r>
        <w:rPr>
          <w:rFonts w:ascii="Times New Roman" w:hAnsi="Times New Roman" w:cs="Times New Roman"/>
          <w:b/>
          <w:sz w:val="32"/>
          <w:szCs w:val="32"/>
        </w:rPr>
        <w:t>Работа с обращениями граждан</w:t>
      </w:r>
    </w:p>
    <w:p w:rsidR="008A32C8" w:rsidRDefault="008A32C8" w:rsidP="008A32C8">
      <w:pPr>
        <w:pStyle w:val="a3"/>
        <w:jc w:val="both"/>
        <w:rPr>
          <w:rFonts w:ascii="Times New Roman" w:hAnsi="Times New Roman" w:cs="Times New Roman"/>
          <w:sz w:val="28"/>
          <w:szCs w:val="28"/>
        </w:rPr>
      </w:pPr>
      <w:r>
        <w:rPr>
          <w:rFonts w:ascii="Times New Roman" w:hAnsi="Times New Roman" w:cs="Times New Roman"/>
          <w:sz w:val="28"/>
          <w:szCs w:val="28"/>
        </w:rPr>
        <w:t xml:space="preserve">       Одним из важных принципов деятельности власти, меня как главы и всего коллектива администрации считаю открытость и доступность. Этим принципом мы руководствуемся</w:t>
      </w:r>
      <w:r w:rsidR="001F32E8">
        <w:rPr>
          <w:rFonts w:ascii="Times New Roman" w:hAnsi="Times New Roman" w:cs="Times New Roman"/>
          <w:sz w:val="28"/>
          <w:szCs w:val="28"/>
        </w:rPr>
        <w:t xml:space="preserve"> в своей работе.</w:t>
      </w:r>
      <w:r w:rsidR="00B25706">
        <w:rPr>
          <w:rFonts w:ascii="Times New Roman" w:hAnsi="Times New Roman" w:cs="Times New Roman"/>
          <w:sz w:val="28"/>
          <w:szCs w:val="28"/>
        </w:rPr>
        <w:t xml:space="preserve"> Регулярно проводятся встречи с населением района, приём граждан по личным вопросам.</w:t>
      </w:r>
    </w:p>
    <w:p w:rsidR="00B25706" w:rsidRDefault="00B25706" w:rsidP="008A32C8">
      <w:pPr>
        <w:pStyle w:val="a3"/>
        <w:jc w:val="both"/>
        <w:rPr>
          <w:rFonts w:ascii="Times New Roman" w:hAnsi="Times New Roman" w:cs="Times New Roman"/>
          <w:sz w:val="28"/>
          <w:szCs w:val="28"/>
        </w:rPr>
      </w:pPr>
      <w:r>
        <w:rPr>
          <w:rFonts w:ascii="Times New Roman" w:hAnsi="Times New Roman" w:cs="Times New Roman"/>
          <w:sz w:val="28"/>
          <w:szCs w:val="28"/>
        </w:rPr>
        <w:t xml:space="preserve">           В 2013 году по личным вопросам было принято 130 человек, письменных обращений граждан в администрацию поступило   78.</w:t>
      </w:r>
      <w:r w:rsidR="00E30AA4">
        <w:rPr>
          <w:rFonts w:ascii="Times New Roman" w:hAnsi="Times New Roman" w:cs="Times New Roman"/>
          <w:sz w:val="28"/>
          <w:szCs w:val="28"/>
        </w:rPr>
        <w:t xml:space="preserve"> По всем обращениям даются ответы, разъяснения или проводится дополнительная работа.</w:t>
      </w:r>
    </w:p>
    <w:p w:rsidR="00B25706" w:rsidRDefault="00B25706" w:rsidP="008A32C8">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Администрация тесно взаимодействует со всеми предприятиями и организациями района. За минувший год специалистами администрации было рассмотрено и исполнено 3124 документа от различных респондентов, 184 нормативных документа от вышестоящих органов.</w:t>
      </w:r>
    </w:p>
    <w:p w:rsidR="00B25706" w:rsidRDefault="00B25706" w:rsidP="008A32C8">
      <w:pPr>
        <w:pStyle w:val="a3"/>
        <w:jc w:val="both"/>
        <w:rPr>
          <w:rFonts w:ascii="Times New Roman" w:hAnsi="Times New Roman" w:cs="Times New Roman"/>
          <w:sz w:val="28"/>
          <w:szCs w:val="28"/>
        </w:rPr>
      </w:pPr>
    </w:p>
    <w:p w:rsidR="00B25706" w:rsidRPr="005917A8" w:rsidRDefault="00B25706" w:rsidP="00B25706">
      <w:pPr>
        <w:pStyle w:val="a3"/>
        <w:jc w:val="center"/>
        <w:rPr>
          <w:rFonts w:ascii="Times New Roman" w:hAnsi="Times New Roman" w:cs="Times New Roman"/>
          <w:b/>
          <w:sz w:val="28"/>
          <w:szCs w:val="28"/>
        </w:rPr>
      </w:pPr>
      <w:r w:rsidRPr="005917A8">
        <w:rPr>
          <w:rFonts w:ascii="Times New Roman" w:hAnsi="Times New Roman" w:cs="Times New Roman"/>
          <w:b/>
          <w:sz w:val="28"/>
          <w:szCs w:val="28"/>
        </w:rPr>
        <w:t>«Красноборские вести»</w:t>
      </w:r>
    </w:p>
    <w:p w:rsidR="00B25706" w:rsidRDefault="00B25706" w:rsidP="00B25706">
      <w:pPr>
        <w:pStyle w:val="a3"/>
        <w:jc w:val="center"/>
        <w:rPr>
          <w:rFonts w:ascii="Times New Roman" w:hAnsi="Times New Roman" w:cs="Times New Roman"/>
          <w:sz w:val="28"/>
          <w:szCs w:val="28"/>
        </w:rPr>
      </w:pPr>
    </w:p>
    <w:p w:rsidR="005917A8" w:rsidRPr="008A32C8" w:rsidRDefault="00B25706" w:rsidP="00B25706">
      <w:pPr>
        <w:pStyle w:val="a3"/>
        <w:jc w:val="both"/>
        <w:rPr>
          <w:rFonts w:ascii="Times New Roman" w:hAnsi="Times New Roman" w:cs="Times New Roman"/>
          <w:sz w:val="28"/>
          <w:szCs w:val="28"/>
        </w:rPr>
      </w:pPr>
      <w:r>
        <w:rPr>
          <w:rFonts w:ascii="Times New Roman" w:hAnsi="Times New Roman" w:cs="Times New Roman"/>
          <w:sz w:val="28"/>
          <w:szCs w:val="28"/>
        </w:rPr>
        <w:t xml:space="preserve">     Решением Собрания депутатов от 16.05.2012 года №25 создано периодическое печатное издание – муниципальная газета Красноборского района «Красноборские вести». За период с мая по декабрь</w:t>
      </w:r>
      <w:r w:rsidR="006C7E57">
        <w:rPr>
          <w:rFonts w:ascii="Times New Roman" w:hAnsi="Times New Roman" w:cs="Times New Roman"/>
          <w:sz w:val="28"/>
          <w:szCs w:val="28"/>
        </w:rPr>
        <w:t xml:space="preserve"> 2013 года вышло  </w:t>
      </w:r>
      <w:r w:rsidR="002D70D2">
        <w:rPr>
          <w:rFonts w:ascii="Times New Roman" w:hAnsi="Times New Roman" w:cs="Times New Roman"/>
          <w:sz w:val="28"/>
          <w:szCs w:val="28"/>
        </w:rPr>
        <w:t xml:space="preserve">14 </w:t>
      </w:r>
      <w:r w:rsidR="006C7E57">
        <w:rPr>
          <w:rFonts w:ascii="Times New Roman" w:hAnsi="Times New Roman" w:cs="Times New Roman"/>
          <w:sz w:val="28"/>
          <w:szCs w:val="28"/>
        </w:rPr>
        <w:t>номеров газеты.</w:t>
      </w:r>
    </w:p>
    <w:p w:rsidR="005917A8" w:rsidRDefault="005917A8" w:rsidP="005917A8">
      <w:pPr>
        <w:pStyle w:val="a3"/>
        <w:jc w:val="center"/>
        <w:rPr>
          <w:rFonts w:ascii="Times New Roman" w:hAnsi="Times New Roman" w:cs="Times New Roman"/>
          <w:b/>
          <w:sz w:val="28"/>
          <w:szCs w:val="28"/>
        </w:rPr>
      </w:pPr>
      <w:r w:rsidRPr="005917A8">
        <w:rPr>
          <w:rFonts w:ascii="Times New Roman" w:eastAsia="Times New Roman" w:hAnsi="Times New Roman" w:cs="Times New Roman"/>
          <w:b/>
          <w:sz w:val="28"/>
          <w:szCs w:val="28"/>
        </w:rPr>
        <w:t>Работа с поселениями</w:t>
      </w:r>
    </w:p>
    <w:p w:rsidR="005917A8" w:rsidRPr="005917A8" w:rsidRDefault="005917A8" w:rsidP="005917A8">
      <w:pPr>
        <w:pStyle w:val="a3"/>
        <w:jc w:val="center"/>
        <w:rPr>
          <w:rFonts w:ascii="Times New Roman" w:eastAsia="Times New Roman" w:hAnsi="Times New Roman" w:cs="Times New Roman"/>
          <w:b/>
          <w:sz w:val="28"/>
          <w:szCs w:val="28"/>
        </w:rPr>
      </w:pPr>
    </w:p>
    <w:p w:rsidR="005917A8" w:rsidRPr="005917A8" w:rsidRDefault="005917A8" w:rsidP="005917A8">
      <w:pPr>
        <w:pStyle w:val="a3"/>
        <w:jc w:val="both"/>
        <w:rPr>
          <w:rFonts w:ascii="Times New Roman" w:eastAsia="Times New Roman" w:hAnsi="Times New Roman" w:cs="Times New Roman"/>
          <w:sz w:val="28"/>
          <w:szCs w:val="28"/>
        </w:rPr>
      </w:pPr>
      <w:r w:rsidRPr="005917A8">
        <w:rPr>
          <w:rFonts w:ascii="Times New Roman" w:eastAsia="Times New Roman" w:hAnsi="Times New Roman" w:cs="Times New Roman"/>
          <w:sz w:val="28"/>
          <w:szCs w:val="28"/>
        </w:rPr>
        <w:t xml:space="preserve">           В муниципальном образовании «Красноборский муниципальный район» семь сельских поселений. </w:t>
      </w:r>
    </w:p>
    <w:p w:rsidR="005917A8" w:rsidRPr="005917A8" w:rsidRDefault="005917A8" w:rsidP="005917A8">
      <w:pPr>
        <w:pStyle w:val="a3"/>
        <w:jc w:val="both"/>
        <w:rPr>
          <w:rFonts w:ascii="Times New Roman" w:eastAsia="Times New Roman" w:hAnsi="Times New Roman" w:cs="Times New Roman"/>
          <w:sz w:val="28"/>
          <w:szCs w:val="28"/>
        </w:rPr>
      </w:pPr>
      <w:r w:rsidRPr="005917A8">
        <w:rPr>
          <w:rFonts w:ascii="Times New Roman" w:eastAsia="Times New Roman" w:hAnsi="Times New Roman" w:cs="Times New Roman"/>
          <w:sz w:val="28"/>
          <w:szCs w:val="28"/>
        </w:rPr>
        <w:t xml:space="preserve">           Администрацией района уделяется большое внимание вопросам координации работы поселений, оказанию практической помощи в формировании их нормативно- правовой базы, организации бюджетного процесса.</w:t>
      </w:r>
    </w:p>
    <w:p w:rsidR="005917A8" w:rsidRPr="005917A8" w:rsidRDefault="005917A8" w:rsidP="005917A8">
      <w:pPr>
        <w:pStyle w:val="a3"/>
        <w:jc w:val="both"/>
        <w:rPr>
          <w:rFonts w:ascii="Times New Roman" w:eastAsia="Times New Roman" w:hAnsi="Times New Roman" w:cs="Times New Roman"/>
          <w:sz w:val="28"/>
          <w:szCs w:val="28"/>
        </w:rPr>
      </w:pPr>
      <w:r w:rsidRPr="005917A8">
        <w:rPr>
          <w:rFonts w:ascii="Times New Roman" w:eastAsia="Times New Roman" w:hAnsi="Times New Roman" w:cs="Times New Roman"/>
          <w:sz w:val="28"/>
          <w:szCs w:val="28"/>
        </w:rPr>
        <w:t xml:space="preserve">      </w:t>
      </w:r>
      <w:r w:rsidR="00882168">
        <w:rPr>
          <w:rFonts w:ascii="Times New Roman" w:hAnsi="Times New Roman" w:cs="Times New Roman"/>
          <w:sz w:val="28"/>
          <w:szCs w:val="28"/>
        </w:rPr>
        <w:t xml:space="preserve">    В 2013</w:t>
      </w:r>
      <w:r w:rsidRPr="005917A8">
        <w:rPr>
          <w:rFonts w:ascii="Times New Roman" w:eastAsia="Times New Roman" w:hAnsi="Times New Roman" w:cs="Times New Roman"/>
          <w:sz w:val="28"/>
          <w:szCs w:val="28"/>
        </w:rPr>
        <w:t xml:space="preserve"> году проведено 10 заседаний Совета глав, на которых рассматривались вопросы правового, экономического, социального характера.</w:t>
      </w:r>
    </w:p>
    <w:p w:rsidR="005917A8" w:rsidRPr="005917A8" w:rsidRDefault="005917A8" w:rsidP="005917A8">
      <w:pPr>
        <w:pStyle w:val="a3"/>
        <w:jc w:val="both"/>
        <w:rPr>
          <w:rFonts w:ascii="Times New Roman" w:eastAsia="Times New Roman" w:hAnsi="Times New Roman" w:cs="Times New Roman"/>
          <w:iCs/>
          <w:sz w:val="28"/>
          <w:szCs w:val="28"/>
        </w:rPr>
      </w:pPr>
      <w:r w:rsidRPr="005917A8">
        <w:rPr>
          <w:rFonts w:ascii="Times New Roman" w:eastAsia="Times New Roman" w:hAnsi="Times New Roman" w:cs="Times New Roman"/>
          <w:iCs/>
          <w:sz w:val="28"/>
          <w:szCs w:val="28"/>
        </w:rPr>
        <w:t>Взаимодействие с общественными организациями и</w:t>
      </w:r>
      <w:r w:rsidR="00882168">
        <w:rPr>
          <w:rFonts w:ascii="Times New Roman" w:hAnsi="Times New Roman" w:cs="Times New Roman"/>
          <w:iCs/>
          <w:sz w:val="28"/>
          <w:szCs w:val="28"/>
        </w:rPr>
        <w:t xml:space="preserve"> </w:t>
      </w:r>
      <w:r w:rsidRPr="005917A8">
        <w:rPr>
          <w:rFonts w:ascii="Times New Roman" w:eastAsia="Times New Roman" w:hAnsi="Times New Roman" w:cs="Times New Roman"/>
          <w:iCs/>
          <w:sz w:val="28"/>
          <w:szCs w:val="28"/>
        </w:rPr>
        <w:t>политическими партиями</w:t>
      </w:r>
      <w:r w:rsidR="00882168">
        <w:rPr>
          <w:rFonts w:ascii="Times New Roman" w:hAnsi="Times New Roman" w:cs="Times New Roman"/>
          <w:iCs/>
          <w:sz w:val="28"/>
          <w:szCs w:val="28"/>
        </w:rPr>
        <w:t>.</w:t>
      </w:r>
    </w:p>
    <w:p w:rsidR="005917A8" w:rsidRPr="005917A8" w:rsidRDefault="00882168" w:rsidP="005917A8">
      <w:pPr>
        <w:pStyle w:val="a3"/>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5917A8" w:rsidRPr="005917A8">
        <w:rPr>
          <w:rFonts w:ascii="Times New Roman" w:eastAsia="Times New Roman" w:hAnsi="Times New Roman" w:cs="Times New Roman"/>
          <w:sz w:val="28"/>
          <w:szCs w:val="28"/>
        </w:rPr>
        <w:t>Взаимодействие с общественными организациями реализуется в первую очередь через проведение Общественного совета при главе МО «Красноборс</w:t>
      </w:r>
      <w:r w:rsidR="002D70D2">
        <w:rPr>
          <w:rFonts w:ascii="Times New Roman" w:eastAsia="Times New Roman" w:hAnsi="Times New Roman" w:cs="Times New Roman"/>
          <w:sz w:val="28"/>
          <w:szCs w:val="28"/>
        </w:rPr>
        <w:t>кий муниципальный район». В 2013 году проведено 5 заседаний</w:t>
      </w:r>
      <w:r w:rsidR="005917A8" w:rsidRPr="005917A8">
        <w:rPr>
          <w:rFonts w:ascii="Times New Roman" w:eastAsia="Times New Roman" w:hAnsi="Times New Roman" w:cs="Times New Roman"/>
          <w:sz w:val="28"/>
          <w:szCs w:val="28"/>
        </w:rPr>
        <w:t xml:space="preserve"> Общественного совета. </w:t>
      </w:r>
    </w:p>
    <w:p w:rsidR="005917A8" w:rsidRPr="005917A8" w:rsidRDefault="00882168" w:rsidP="005917A8">
      <w:pPr>
        <w:pStyle w:val="a3"/>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5917A8" w:rsidRPr="005917A8">
        <w:rPr>
          <w:rFonts w:ascii="Times New Roman" w:eastAsia="Times New Roman" w:hAnsi="Times New Roman" w:cs="Times New Roman"/>
          <w:sz w:val="28"/>
          <w:szCs w:val="28"/>
        </w:rPr>
        <w:t>Взаимодействие с населением осуществляется через провед</w:t>
      </w:r>
      <w:r w:rsidR="002D70D2">
        <w:rPr>
          <w:rFonts w:ascii="Times New Roman" w:eastAsia="Times New Roman" w:hAnsi="Times New Roman" w:cs="Times New Roman"/>
          <w:sz w:val="28"/>
          <w:szCs w:val="28"/>
        </w:rPr>
        <w:t>ение публичных слушаний. За 2013 год организовано и проведено 12</w:t>
      </w:r>
      <w:r w:rsidR="005917A8" w:rsidRPr="005917A8">
        <w:rPr>
          <w:rFonts w:ascii="Times New Roman" w:eastAsia="Times New Roman" w:hAnsi="Times New Roman" w:cs="Times New Roman"/>
          <w:sz w:val="28"/>
          <w:szCs w:val="28"/>
        </w:rPr>
        <w:t xml:space="preserve">  публичных слушаний.</w:t>
      </w:r>
    </w:p>
    <w:p w:rsidR="005917A8" w:rsidRPr="005917A8" w:rsidRDefault="005917A8" w:rsidP="005917A8">
      <w:pPr>
        <w:pStyle w:val="a3"/>
        <w:jc w:val="both"/>
        <w:rPr>
          <w:rFonts w:ascii="Times New Roman" w:eastAsia="Times New Roman" w:hAnsi="Times New Roman" w:cs="Times New Roman"/>
          <w:sz w:val="28"/>
          <w:szCs w:val="28"/>
        </w:rPr>
      </w:pPr>
      <w:r w:rsidRPr="005917A8">
        <w:rPr>
          <w:rFonts w:ascii="Times New Roman" w:eastAsia="Times New Roman" w:hAnsi="Times New Roman" w:cs="Times New Roman"/>
          <w:sz w:val="28"/>
          <w:szCs w:val="28"/>
        </w:rPr>
        <w:t>С руководителями региональных отделений политических партий ведется переписка, в ходе которой уточняются и координируются сведения обо всех проводимых мероприятиях, о планах работы на предстоящий год.</w:t>
      </w:r>
    </w:p>
    <w:p w:rsidR="005917A8" w:rsidRPr="005917A8" w:rsidRDefault="005917A8" w:rsidP="005917A8">
      <w:pPr>
        <w:pStyle w:val="a3"/>
        <w:jc w:val="both"/>
        <w:rPr>
          <w:rFonts w:ascii="Times New Roman" w:eastAsia="Times New Roman" w:hAnsi="Times New Roman" w:cs="Times New Roman"/>
          <w:i/>
          <w:iCs/>
          <w:sz w:val="28"/>
          <w:szCs w:val="28"/>
          <w:u w:val="single"/>
        </w:rPr>
      </w:pPr>
    </w:p>
    <w:p w:rsidR="005917A8" w:rsidRPr="005917A8" w:rsidRDefault="00882168" w:rsidP="005917A8">
      <w:pPr>
        <w:pStyle w:val="a3"/>
        <w:jc w:val="both"/>
        <w:rPr>
          <w:rFonts w:ascii="Times New Roman" w:eastAsia="Times New Roman" w:hAnsi="Times New Roman" w:cs="Times New Roman"/>
          <w:iCs/>
          <w:sz w:val="28"/>
          <w:szCs w:val="28"/>
        </w:rPr>
      </w:pPr>
      <w:r>
        <w:rPr>
          <w:rFonts w:ascii="Times New Roman" w:hAnsi="Times New Roman" w:cs="Times New Roman"/>
          <w:iCs/>
          <w:sz w:val="28"/>
          <w:szCs w:val="28"/>
        </w:rPr>
        <w:t xml:space="preserve">          </w:t>
      </w:r>
      <w:r w:rsidR="005917A8" w:rsidRPr="005917A8">
        <w:rPr>
          <w:rFonts w:ascii="Times New Roman" w:eastAsia="Times New Roman" w:hAnsi="Times New Roman" w:cs="Times New Roman"/>
          <w:iCs/>
          <w:sz w:val="28"/>
          <w:szCs w:val="28"/>
        </w:rPr>
        <w:t>Организация работы по предоставлению муниципальных услуг в электронном виде</w:t>
      </w:r>
    </w:p>
    <w:p w:rsidR="005917A8" w:rsidRPr="005917A8" w:rsidRDefault="00882168" w:rsidP="005917A8">
      <w:pPr>
        <w:pStyle w:val="a3"/>
        <w:jc w:val="both"/>
        <w:rPr>
          <w:rFonts w:ascii="Times New Roman" w:eastAsia="Times New Roman" w:hAnsi="Times New Roman" w:cs="Times New Roman"/>
          <w:color w:val="000000"/>
          <w:spacing w:val="-4"/>
          <w:sz w:val="28"/>
          <w:szCs w:val="28"/>
        </w:rPr>
      </w:pPr>
      <w:r>
        <w:rPr>
          <w:rFonts w:ascii="Times New Roman" w:hAnsi="Times New Roman" w:cs="Times New Roman"/>
          <w:color w:val="000000"/>
          <w:spacing w:val="5"/>
          <w:sz w:val="28"/>
          <w:szCs w:val="28"/>
        </w:rPr>
        <w:t xml:space="preserve">         </w:t>
      </w:r>
      <w:r w:rsidR="005917A8" w:rsidRPr="005917A8">
        <w:rPr>
          <w:rFonts w:ascii="Times New Roman" w:eastAsia="Times New Roman" w:hAnsi="Times New Roman" w:cs="Times New Roman"/>
          <w:color w:val="000000"/>
          <w:spacing w:val="5"/>
          <w:sz w:val="28"/>
          <w:szCs w:val="28"/>
        </w:rPr>
        <w:t>В целях реализации Федерального закона от 27 июля 2010 года №</w:t>
      </w:r>
      <w:r w:rsidR="005917A8" w:rsidRPr="005917A8">
        <w:rPr>
          <w:rFonts w:ascii="Times New Roman" w:eastAsia="Times New Roman" w:hAnsi="Times New Roman" w:cs="Times New Roman"/>
          <w:color w:val="000000"/>
          <w:spacing w:val="18"/>
          <w:sz w:val="28"/>
          <w:szCs w:val="28"/>
        </w:rPr>
        <w:t>210-ФЗ «Об организации предоставления государственных и</w:t>
      </w:r>
      <w:r w:rsidR="005917A8" w:rsidRPr="005917A8">
        <w:rPr>
          <w:rFonts w:ascii="Times New Roman" w:eastAsia="Times New Roman" w:hAnsi="Times New Roman" w:cs="Times New Roman"/>
          <w:color w:val="000000"/>
          <w:spacing w:val="18"/>
          <w:sz w:val="28"/>
          <w:szCs w:val="28"/>
        </w:rPr>
        <w:br/>
      </w:r>
      <w:r w:rsidR="005917A8" w:rsidRPr="005917A8">
        <w:rPr>
          <w:rFonts w:ascii="Times New Roman" w:eastAsia="Times New Roman" w:hAnsi="Times New Roman" w:cs="Times New Roman"/>
          <w:color w:val="000000"/>
          <w:spacing w:val="22"/>
          <w:sz w:val="28"/>
          <w:szCs w:val="28"/>
        </w:rPr>
        <w:t>муниципальных услуг» на территории МО «Красноборский</w:t>
      </w:r>
      <w:r w:rsidR="005917A8" w:rsidRPr="005917A8">
        <w:rPr>
          <w:rFonts w:ascii="Times New Roman" w:eastAsia="Times New Roman" w:hAnsi="Times New Roman" w:cs="Times New Roman"/>
          <w:color w:val="000000"/>
          <w:spacing w:val="22"/>
          <w:sz w:val="28"/>
          <w:szCs w:val="28"/>
        </w:rPr>
        <w:br/>
      </w:r>
      <w:r w:rsidR="005917A8" w:rsidRPr="005917A8">
        <w:rPr>
          <w:rFonts w:ascii="Times New Roman" w:eastAsia="Times New Roman" w:hAnsi="Times New Roman" w:cs="Times New Roman"/>
          <w:color w:val="000000"/>
          <w:spacing w:val="3"/>
          <w:sz w:val="28"/>
          <w:szCs w:val="28"/>
        </w:rPr>
        <w:t>муниципальный район», на основании распоряжения Правительства</w:t>
      </w:r>
      <w:r w:rsidR="005917A8" w:rsidRPr="005917A8">
        <w:rPr>
          <w:rFonts w:ascii="Times New Roman" w:eastAsia="Times New Roman" w:hAnsi="Times New Roman" w:cs="Times New Roman"/>
          <w:color w:val="000000"/>
          <w:spacing w:val="3"/>
          <w:sz w:val="28"/>
          <w:szCs w:val="28"/>
        </w:rPr>
        <w:br/>
      </w:r>
      <w:r w:rsidR="005917A8" w:rsidRPr="005917A8">
        <w:rPr>
          <w:rFonts w:ascii="Times New Roman" w:eastAsia="Times New Roman" w:hAnsi="Times New Roman" w:cs="Times New Roman"/>
          <w:color w:val="000000"/>
          <w:sz w:val="28"/>
          <w:szCs w:val="28"/>
        </w:rPr>
        <w:t>Архангельской области от 23.08.2011 года № 497-рп «Об организации</w:t>
      </w:r>
      <w:r w:rsidR="005917A8" w:rsidRPr="005917A8">
        <w:rPr>
          <w:rFonts w:ascii="Times New Roman" w:eastAsia="Times New Roman" w:hAnsi="Times New Roman" w:cs="Times New Roman"/>
          <w:color w:val="000000"/>
          <w:sz w:val="28"/>
          <w:szCs w:val="28"/>
        </w:rPr>
        <w:br/>
      </w:r>
      <w:r w:rsidR="005917A8" w:rsidRPr="005917A8">
        <w:rPr>
          <w:rFonts w:ascii="Times New Roman" w:eastAsia="Times New Roman" w:hAnsi="Times New Roman" w:cs="Times New Roman"/>
          <w:color w:val="000000"/>
          <w:spacing w:val="-1"/>
          <w:sz w:val="28"/>
          <w:szCs w:val="28"/>
        </w:rPr>
        <w:t>предоставления государственных и муниципальных услуг на территории</w:t>
      </w:r>
      <w:r w:rsidR="005917A8" w:rsidRPr="005917A8">
        <w:rPr>
          <w:rFonts w:ascii="Times New Roman" w:eastAsia="Times New Roman" w:hAnsi="Times New Roman" w:cs="Times New Roman"/>
          <w:color w:val="000000"/>
          <w:spacing w:val="-1"/>
          <w:sz w:val="28"/>
          <w:szCs w:val="28"/>
        </w:rPr>
        <w:br/>
      </w:r>
      <w:r w:rsidR="005917A8" w:rsidRPr="005917A8">
        <w:rPr>
          <w:rFonts w:ascii="Times New Roman" w:eastAsia="Times New Roman" w:hAnsi="Times New Roman" w:cs="Times New Roman"/>
          <w:color w:val="000000"/>
          <w:spacing w:val="-4"/>
          <w:sz w:val="28"/>
          <w:szCs w:val="28"/>
        </w:rPr>
        <w:t xml:space="preserve">Архангельской области»  проводится необходимая работа по предоставлению </w:t>
      </w:r>
      <w:r w:rsidR="005917A8" w:rsidRPr="005917A8">
        <w:rPr>
          <w:rFonts w:ascii="Times New Roman" w:eastAsia="Times New Roman" w:hAnsi="Times New Roman" w:cs="Times New Roman"/>
          <w:color w:val="000000"/>
          <w:spacing w:val="-4"/>
          <w:sz w:val="28"/>
          <w:szCs w:val="28"/>
        </w:rPr>
        <w:lastRenderedPageBreak/>
        <w:t>муниципальных услуг в электронном виде. Активно в этом направлении работают комитет по управлению муниципальным имуществом, архивный отдел администрации.</w:t>
      </w:r>
    </w:p>
    <w:p w:rsidR="005917A8" w:rsidRPr="005917A8" w:rsidRDefault="005917A8" w:rsidP="005917A8">
      <w:pPr>
        <w:pStyle w:val="a3"/>
        <w:jc w:val="both"/>
        <w:rPr>
          <w:rFonts w:ascii="Times New Roman" w:eastAsia="Times New Roman" w:hAnsi="Times New Roman" w:cs="Times New Roman"/>
          <w:color w:val="000000"/>
          <w:spacing w:val="-4"/>
          <w:sz w:val="28"/>
          <w:szCs w:val="28"/>
        </w:rPr>
      </w:pPr>
    </w:p>
    <w:p w:rsidR="005917A8" w:rsidRDefault="00882168" w:rsidP="005917A8">
      <w:pPr>
        <w:pStyle w:val="a3"/>
        <w:jc w:val="both"/>
        <w:rPr>
          <w:rFonts w:ascii="Times New Roman" w:eastAsia="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              </w:t>
      </w:r>
      <w:r w:rsidR="005917A8" w:rsidRPr="005917A8">
        <w:rPr>
          <w:rFonts w:ascii="Times New Roman" w:eastAsia="Times New Roman" w:hAnsi="Times New Roman" w:cs="Times New Roman"/>
          <w:color w:val="000000"/>
          <w:spacing w:val="-4"/>
          <w:sz w:val="28"/>
          <w:szCs w:val="28"/>
        </w:rPr>
        <w:t>Подводя итоги необходимо отметить, что задачи, поставленные перед администрацией муниципального образования «Красноборс</w:t>
      </w:r>
      <w:r>
        <w:rPr>
          <w:rFonts w:ascii="Times New Roman" w:hAnsi="Times New Roman" w:cs="Times New Roman"/>
          <w:color w:val="000000"/>
          <w:spacing w:val="-4"/>
          <w:sz w:val="28"/>
          <w:szCs w:val="28"/>
        </w:rPr>
        <w:t>кий муниципальный район» на 2013</w:t>
      </w:r>
      <w:r w:rsidR="005917A8" w:rsidRPr="005917A8">
        <w:rPr>
          <w:rFonts w:ascii="Times New Roman" w:eastAsia="Times New Roman" w:hAnsi="Times New Roman" w:cs="Times New Roman"/>
          <w:color w:val="000000"/>
          <w:spacing w:val="-4"/>
          <w:sz w:val="28"/>
          <w:szCs w:val="28"/>
        </w:rPr>
        <w:t xml:space="preserve"> год  выполнены в полном объёме.  В решении </w:t>
      </w:r>
      <w:r>
        <w:rPr>
          <w:rFonts w:ascii="Times New Roman" w:hAnsi="Times New Roman" w:cs="Times New Roman"/>
          <w:color w:val="000000"/>
          <w:spacing w:val="-4"/>
          <w:sz w:val="28"/>
          <w:szCs w:val="28"/>
        </w:rPr>
        <w:t xml:space="preserve"> 22 сессии Собрания депутатов 18 апреля 2013</w:t>
      </w:r>
      <w:r w:rsidR="005917A8" w:rsidRPr="005917A8">
        <w:rPr>
          <w:rFonts w:ascii="Times New Roman" w:eastAsia="Times New Roman" w:hAnsi="Times New Roman" w:cs="Times New Roman"/>
          <w:color w:val="000000"/>
          <w:spacing w:val="-4"/>
          <w:sz w:val="28"/>
          <w:szCs w:val="28"/>
        </w:rPr>
        <w:t xml:space="preserve"> года было обозначено решение со</w:t>
      </w:r>
      <w:r>
        <w:rPr>
          <w:rFonts w:ascii="Times New Roman" w:hAnsi="Times New Roman" w:cs="Times New Roman"/>
          <w:color w:val="000000"/>
          <w:spacing w:val="-4"/>
          <w:sz w:val="28"/>
          <w:szCs w:val="28"/>
        </w:rPr>
        <w:t>циально-значимых проблем на 2013</w:t>
      </w:r>
      <w:r w:rsidR="005917A8" w:rsidRPr="005917A8">
        <w:rPr>
          <w:rFonts w:ascii="Times New Roman" w:eastAsia="Times New Roman" w:hAnsi="Times New Roman" w:cs="Times New Roman"/>
          <w:color w:val="000000"/>
          <w:spacing w:val="-4"/>
          <w:sz w:val="28"/>
          <w:szCs w:val="28"/>
        </w:rPr>
        <w:t>:</w:t>
      </w:r>
    </w:p>
    <w:p w:rsidR="00FB156A" w:rsidRDefault="00FB156A" w:rsidP="005917A8">
      <w:pPr>
        <w:pStyle w:val="a3"/>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создание условий для привлечения инвестиций с целью сохранения с целью сохранения положительной динамики уровня социально-экономического развития района – исполняется (привлечение средств Илима);</w:t>
      </w:r>
    </w:p>
    <w:p w:rsidR="00FB156A" w:rsidRDefault="00FB156A" w:rsidP="005917A8">
      <w:pPr>
        <w:pStyle w:val="a3"/>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выполнение параметров принятого бюджета обеспечивая надлежащее финансирование всех социальных расходных обязательств</w:t>
      </w:r>
      <w:r w:rsidR="00AE18C7">
        <w:rPr>
          <w:rFonts w:ascii="Times New Roman" w:eastAsia="Times New Roman" w:hAnsi="Times New Roman" w:cs="Times New Roman"/>
          <w:color w:val="000000"/>
          <w:spacing w:val="-4"/>
          <w:sz w:val="28"/>
          <w:szCs w:val="28"/>
        </w:rPr>
        <w:t xml:space="preserve"> -  исполнено</w:t>
      </w:r>
      <w:r>
        <w:rPr>
          <w:rFonts w:ascii="Times New Roman" w:eastAsia="Times New Roman" w:hAnsi="Times New Roman" w:cs="Times New Roman"/>
          <w:color w:val="000000"/>
          <w:spacing w:val="-4"/>
          <w:sz w:val="28"/>
          <w:szCs w:val="28"/>
        </w:rPr>
        <w:t>;</w:t>
      </w:r>
    </w:p>
    <w:p w:rsidR="00FB156A" w:rsidRPr="005917A8" w:rsidRDefault="00FB156A" w:rsidP="005917A8">
      <w:pPr>
        <w:pStyle w:val="a3"/>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 </w:t>
      </w:r>
      <w:r w:rsidR="00AE18C7">
        <w:rPr>
          <w:rFonts w:ascii="Times New Roman" w:eastAsia="Times New Roman" w:hAnsi="Times New Roman" w:cs="Times New Roman"/>
          <w:color w:val="000000"/>
          <w:spacing w:val="-4"/>
          <w:sz w:val="28"/>
          <w:szCs w:val="28"/>
        </w:rPr>
        <w:t>реализация принятых муниципальных программ, с максимальным привлечением средств областного и федерального бюджетов- исполнено;</w:t>
      </w:r>
    </w:p>
    <w:p w:rsidR="00E82DCE" w:rsidRDefault="00AE18C7" w:rsidP="005917A8">
      <w:pPr>
        <w:pStyle w:val="a3"/>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в</w:t>
      </w:r>
      <w:r w:rsidR="00E82DCE">
        <w:rPr>
          <w:rFonts w:ascii="Times New Roman" w:hAnsi="Times New Roman" w:cs="Times New Roman"/>
          <w:color w:val="000000"/>
          <w:spacing w:val="-4"/>
          <w:sz w:val="28"/>
          <w:szCs w:val="28"/>
        </w:rPr>
        <w:t>ведён в эксплуата</w:t>
      </w:r>
      <w:r w:rsidR="000C364F">
        <w:rPr>
          <w:rFonts w:ascii="Times New Roman" w:hAnsi="Times New Roman" w:cs="Times New Roman"/>
          <w:color w:val="000000"/>
          <w:spacing w:val="-4"/>
          <w:sz w:val="28"/>
          <w:szCs w:val="28"/>
        </w:rPr>
        <w:t xml:space="preserve">цию детский сад «Звёздочка» на </w:t>
      </w:r>
      <w:r w:rsidR="00E82DCE">
        <w:rPr>
          <w:rFonts w:ascii="Times New Roman" w:hAnsi="Times New Roman" w:cs="Times New Roman"/>
          <w:color w:val="000000"/>
          <w:spacing w:val="-4"/>
          <w:sz w:val="28"/>
          <w:szCs w:val="28"/>
        </w:rPr>
        <w:t>12</w:t>
      </w:r>
      <w:r w:rsidR="000C364F">
        <w:rPr>
          <w:rFonts w:ascii="Times New Roman" w:hAnsi="Times New Roman" w:cs="Times New Roman"/>
          <w:color w:val="000000"/>
          <w:spacing w:val="-4"/>
          <w:sz w:val="28"/>
          <w:szCs w:val="28"/>
        </w:rPr>
        <w:t xml:space="preserve">0 </w:t>
      </w:r>
      <w:r w:rsidR="00E82DCE">
        <w:rPr>
          <w:rFonts w:ascii="Times New Roman" w:hAnsi="Times New Roman" w:cs="Times New Roman"/>
          <w:color w:val="000000"/>
          <w:spacing w:val="-4"/>
          <w:sz w:val="28"/>
          <w:szCs w:val="28"/>
        </w:rPr>
        <w:t xml:space="preserve"> мест в с. Красноборск.</w:t>
      </w:r>
    </w:p>
    <w:p w:rsidR="00140AD1" w:rsidRDefault="00140AD1" w:rsidP="005917A8">
      <w:pPr>
        <w:pStyle w:val="a3"/>
        <w:jc w:val="both"/>
        <w:rPr>
          <w:rFonts w:ascii="Times New Roman" w:hAnsi="Times New Roman" w:cs="Times New Roman"/>
          <w:b/>
          <w:color w:val="000000"/>
          <w:spacing w:val="-4"/>
          <w:sz w:val="28"/>
          <w:szCs w:val="28"/>
        </w:rPr>
      </w:pPr>
    </w:p>
    <w:p w:rsidR="001978E1" w:rsidRDefault="001978E1" w:rsidP="005917A8">
      <w:pPr>
        <w:pStyle w:val="a3"/>
        <w:jc w:val="both"/>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Следует отметить</w:t>
      </w:r>
      <w:r w:rsidR="000C364F">
        <w:rPr>
          <w:rFonts w:ascii="Times New Roman" w:hAnsi="Times New Roman" w:cs="Times New Roman"/>
          <w:b/>
          <w:color w:val="000000"/>
          <w:spacing w:val="-4"/>
          <w:sz w:val="28"/>
          <w:szCs w:val="28"/>
        </w:rPr>
        <w:t xml:space="preserve"> дополнительно </w:t>
      </w:r>
      <w:r>
        <w:rPr>
          <w:rFonts w:ascii="Times New Roman" w:hAnsi="Times New Roman" w:cs="Times New Roman"/>
          <w:b/>
          <w:color w:val="000000"/>
          <w:spacing w:val="-4"/>
          <w:sz w:val="28"/>
          <w:szCs w:val="28"/>
        </w:rPr>
        <w:t xml:space="preserve">  </w:t>
      </w:r>
      <w:r w:rsidR="000C364F">
        <w:rPr>
          <w:rFonts w:ascii="Times New Roman" w:hAnsi="Times New Roman" w:cs="Times New Roman"/>
          <w:b/>
          <w:color w:val="000000"/>
          <w:spacing w:val="-4"/>
          <w:sz w:val="28"/>
          <w:szCs w:val="28"/>
        </w:rPr>
        <w:t xml:space="preserve">ряд </w:t>
      </w:r>
      <w:r>
        <w:rPr>
          <w:rFonts w:ascii="Times New Roman" w:hAnsi="Times New Roman" w:cs="Times New Roman"/>
          <w:b/>
          <w:color w:val="000000"/>
          <w:spacing w:val="-4"/>
          <w:sz w:val="28"/>
          <w:szCs w:val="28"/>
        </w:rPr>
        <w:t>наиболее значимых мероприятий</w:t>
      </w:r>
      <w:r w:rsidR="00352EA2">
        <w:rPr>
          <w:rFonts w:ascii="Times New Roman" w:hAnsi="Times New Roman" w:cs="Times New Roman"/>
          <w:b/>
          <w:color w:val="000000"/>
          <w:spacing w:val="-4"/>
          <w:sz w:val="28"/>
          <w:szCs w:val="28"/>
        </w:rPr>
        <w:t>, выполненных в 2013 году:</w:t>
      </w:r>
    </w:p>
    <w:p w:rsidR="00AE18C7" w:rsidRDefault="00E82DCE" w:rsidP="005917A8">
      <w:pPr>
        <w:pStyle w:val="a3"/>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Ведена в эксплуат</w:t>
      </w:r>
      <w:r w:rsidR="00AE18C7">
        <w:rPr>
          <w:rFonts w:ascii="Times New Roman" w:hAnsi="Times New Roman" w:cs="Times New Roman"/>
          <w:color w:val="000000"/>
          <w:spacing w:val="-4"/>
          <w:sz w:val="28"/>
          <w:szCs w:val="28"/>
        </w:rPr>
        <w:t>ацию амбулатория в с. Черевково.</w:t>
      </w:r>
    </w:p>
    <w:p w:rsidR="00E82DCE" w:rsidRDefault="00E82DCE" w:rsidP="005917A8">
      <w:pPr>
        <w:pStyle w:val="a3"/>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Сдан в эксплуатацию жилой дом в д. Ершевская МО «Телеговское».</w:t>
      </w:r>
    </w:p>
    <w:p w:rsidR="00E82DCE" w:rsidRDefault="00E82DCE" w:rsidP="005917A8">
      <w:pPr>
        <w:pStyle w:val="a3"/>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Введено служебное жильё для работников бюджетной сферы в.п. Куликово, с Черевково.</w:t>
      </w:r>
    </w:p>
    <w:p w:rsidR="00E82DCE" w:rsidRPr="00E82DCE" w:rsidRDefault="00E82DCE" w:rsidP="005917A8">
      <w:pPr>
        <w:pStyle w:val="a3"/>
        <w:jc w:val="both"/>
        <w:rPr>
          <w:rFonts w:ascii="Times New Roman" w:hAnsi="Times New Roman" w:cs="Times New Roman"/>
          <w:sz w:val="28"/>
          <w:szCs w:val="28"/>
        </w:rPr>
      </w:pPr>
      <w:r>
        <w:rPr>
          <w:rFonts w:ascii="Times New Roman" w:hAnsi="Times New Roman" w:cs="Times New Roman"/>
          <w:color w:val="000000"/>
          <w:spacing w:val="-4"/>
          <w:sz w:val="28"/>
          <w:szCs w:val="28"/>
        </w:rPr>
        <w:t>-</w:t>
      </w:r>
      <w:r>
        <w:rPr>
          <w:rFonts w:ascii="Times New Roman" w:hAnsi="Times New Roman" w:cs="Times New Roman"/>
          <w:sz w:val="28"/>
          <w:szCs w:val="28"/>
        </w:rPr>
        <w:t>Проведена р</w:t>
      </w:r>
      <w:r w:rsidRPr="005917A8">
        <w:rPr>
          <w:rFonts w:ascii="Times New Roman" w:eastAsia="Times New Roman" w:hAnsi="Times New Roman" w:cs="Times New Roman"/>
          <w:sz w:val="28"/>
          <w:szCs w:val="28"/>
        </w:rPr>
        <w:t>еконструкция водопроводов в п. Куликово,  д. Большая Слудка, д. Ершевская.</w:t>
      </w:r>
    </w:p>
    <w:p w:rsidR="00E82DCE" w:rsidRPr="005917A8" w:rsidRDefault="00E82DCE" w:rsidP="005917A8">
      <w:pPr>
        <w:pStyle w:val="a3"/>
        <w:jc w:val="both"/>
        <w:rPr>
          <w:rFonts w:ascii="Times New Roman" w:eastAsia="Times New Roman" w:hAnsi="Times New Roman" w:cs="Times New Roman"/>
          <w:sz w:val="28"/>
          <w:szCs w:val="28"/>
        </w:rPr>
      </w:pPr>
      <w:r>
        <w:rPr>
          <w:rFonts w:ascii="Times New Roman" w:hAnsi="Times New Roman" w:cs="Times New Roman"/>
          <w:color w:val="000000"/>
          <w:spacing w:val="-4"/>
          <w:sz w:val="28"/>
          <w:szCs w:val="28"/>
        </w:rPr>
        <w:t>- Разработана ПСД для строительства начальной школы в с. Красноборск.</w:t>
      </w:r>
    </w:p>
    <w:p w:rsidR="005B0948" w:rsidRDefault="005917A8" w:rsidP="005917A8">
      <w:pPr>
        <w:pStyle w:val="a3"/>
        <w:jc w:val="both"/>
        <w:rPr>
          <w:rFonts w:ascii="Times New Roman" w:eastAsia="Times New Roman" w:hAnsi="Times New Roman" w:cs="Times New Roman"/>
          <w:sz w:val="28"/>
          <w:szCs w:val="28"/>
        </w:rPr>
      </w:pPr>
      <w:r w:rsidRPr="005917A8">
        <w:rPr>
          <w:rFonts w:ascii="Times New Roman" w:eastAsia="Times New Roman" w:hAnsi="Times New Roman" w:cs="Times New Roman"/>
          <w:sz w:val="28"/>
          <w:szCs w:val="28"/>
        </w:rPr>
        <w:t xml:space="preserve"> </w:t>
      </w:r>
      <w:r w:rsidR="005B0948">
        <w:rPr>
          <w:rFonts w:ascii="Times New Roman" w:eastAsia="Times New Roman" w:hAnsi="Times New Roman" w:cs="Times New Roman"/>
          <w:sz w:val="28"/>
          <w:szCs w:val="28"/>
        </w:rPr>
        <w:t>- Произведён ремонт домов по программе «Фонд развития ЖКХ».</w:t>
      </w:r>
    </w:p>
    <w:p w:rsidR="00E82DCE" w:rsidRDefault="005B0948" w:rsidP="005917A8">
      <w:pPr>
        <w:pStyle w:val="a3"/>
        <w:jc w:val="both"/>
        <w:rPr>
          <w:rFonts w:ascii="Times New Roman" w:hAnsi="Times New Roman" w:cs="Times New Roman"/>
          <w:sz w:val="28"/>
          <w:szCs w:val="28"/>
        </w:rPr>
      </w:pPr>
      <w:r>
        <w:rPr>
          <w:rFonts w:ascii="Times New Roman" w:eastAsia="Times New Roman" w:hAnsi="Times New Roman" w:cs="Times New Roman"/>
          <w:sz w:val="28"/>
          <w:szCs w:val="28"/>
        </w:rPr>
        <w:t>- Строительство новых домов в с. Черевково.</w:t>
      </w:r>
      <w:r w:rsidR="005917A8" w:rsidRPr="005917A8">
        <w:rPr>
          <w:rFonts w:ascii="Times New Roman" w:eastAsia="Times New Roman" w:hAnsi="Times New Roman" w:cs="Times New Roman"/>
          <w:sz w:val="28"/>
          <w:szCs w:val="28"/>
        </w:rPr>
        <w:t xml:space="preserve">      </w:t>
      </w:r>
    </w:p>
    <w:p w:rsidR="005917A8" w:rsidRPr="005917A8" w:rsidRDefault="00E82DCE" w:rsidP="005917A8">
      <w:pPr>
        <w:pStyle w:val="a3"/>
        <w:jc w:val="both"/>
        <w:rPr>
          <w:rFonts w:ascii="Times New Roman" w:eastAsia="Times New Roman" w:hAnsi="Times New Roman" w:cs="Times New Roman"/>
          <w:sz w:val="28"/>
          <w:szCs w:val="28"/>
        </w:rPr>
      </w:pPr>
      <w:r>
        <w:rPr>
          <w:rFonts w:ascii="Times New Roman" w:hAnsi="Times New Roman" w:cs="Times New Roman"/>
          <w:sz w:val="28"/>
          <w:szCs w:val="28"/>
        </w:rPr>
        <w:t xml:space="preserve">       Говоря о планах на 2014</w:t>
      </w:r>
      <w:r w:rsidR="005917A8" w:rsidRPr="005917A8">
        <w:rPr>
          <w:rFonts w:ascii="Times New Roman" w:eastAsia="Times New Roman" w:hAnsi="Times New Roman" w:cs="Times New Roman"/>
          <w:sz w:val="28"/>
          <w:szCs w:val="28"/>
        </w:rPr>
        <w:t xml:space="preserve"> год, могу сказать, что в перспективе большая и серьёзная работа по совершенствованию системы управления муниципального района, развитию его кадрового потенциала.</w:t>
      </w:r>
    </w:p>
    <w:p w:rsidR="005917A8" w:rsidRPr="005917A8" w:rsidRDefault="005917A8" w:rsidP="005917A8">
      <w:pPr>
        <w:pStyle w:val="a3"/>
        <w:jc w:val="both"/>
        <w:rPr>
          <w:rFonts w:ascii="Times New Roman" w:eastAsia="Times New Roman" w:hAnsi="Times New Roman" w:cs="Times New Roman"/>
          <w:sz w:val="28"/>
          <w:szCs w:val="28"/>
        </w:rPr>
      </w:pPr>
      <w:r w:rsidRPr="005917A8">
        <w:rPr>
          <w:rFonts w:ascii="Times New Roman" w:eastAsia="Times New Roman" w:hAnsi="Times New Roman" w:cs="Times New Roman"/>
          <w:sz w:val="28"/>
          <w:szCs w:val="28"/>
        </w:rPr>
        <w:t xml:space="preserve">      Планируется увеличение объёмов производства и доли собственных доходов в структуре консолидированного бюджета района. </w:t>
      </w:r>
    </w:p>
    <w:p w:rsidR="005917A8" w:rsidRPr="005917A8" w:rsidRDefault="005917A8" w:rsidP="005917A8">
      <w:pPr>
        <w:pStyle w:val="a3"/>
        <w:jc w:val="both"/>
        <w:rPr>
          <w:rFonts w:ascii="Times New Roman" w:eastAsia="Times New Roman" w:hAnsi="Times New Roman" w:cs="Times New Roman"/>
          <w:sz w:val="28"/>
          <w:szCs w:val="28"/>
        </w:rPr>
      </w:pPr>
      <w:r w:rsidRPr="005917A8">
        <w:rPr>
          <w:rFonts w:ascii="Times New Roman" w:eastAsia="Times New Roman" w:hAnsi="Times New Roman" w:cs="Times New Roman"/>
          <w:sz w:val="28"/>
          <w:szCs w:val="28"/>
        </w:rPr>
        <w:t xml:space="preserve">      Предстоит в полной мере запустить в жизнь механизм предоставления государственных и муниципальных услуг с помощью межведомственного электронного взаимодействия.</w:t>
      </w:r>
    </w:p>
    <w:p w:rsidR="005917A8" w:rsidRPr="005917A8" w:rsidRDefault="005917A8" w:rsidP="005917A8">
      <w:pPr>
        <w:pStyle w:val="a3"/>
        <w:jc w:val="both"/>
        <w:rPr>
          <w:rFonts w:ascii="Times New Roman" w:eastAsia="Times New Roman" w:hAnsi="Times New Roman" w:cs="Times New Roman"/>
          <w:sz w:val="28"/>
          <w:szCs w:val="28"/>
        </w:rPr>
      </w:pPr>
      <w:r w:rsidRPr="005917A8">
        <w:rPr>
          <w:rFonts w:ascii="Times New Roman" w:eastAsia="Times New Roman" w:hAnsi="Times New Roman" w:cs="Times New Roman"/>
          <w:sz w:val="28"/>
          <w:szCs w:val="28"/>
        </w:rPr>
        <w:t xml:space="preserve">      </w:t>
      </w:r>
      <w:r w:rsidR="00E82DCE">
        <w:rPr>
          <w:rFonts w:ascii="Times New Roman" w:hAnsi="Times New Roman" w:cs="Times New Roman"/>
          <w:sz w:val="28"/>
          <w:szCs w:val="28"/>
        </w:rPr>
        <w:t>Первоочередными задачами на 2014</w:t>
      </w:r>
      <w:r w:rsidRPr="005917A8">
        <w:rPr>
          <w:rFonts w:ascii="Times New Roman" w:eastAsia="Times New Roman" w:hAnsi="Times New Roman" w:cs="Times New Roman"/>
          <w:sz w:val="28"/>
          <w:szCs w:val="28"/>
        </w:rPr>
        <w:t xml:space="preserve"> год считаю:</w:t>
      </w:r>
    </w:p>
    <w:p w:rsidR="005917A8" w:rsidRPr="005917A8" w:rsidRDefault="005917A8" w:rsidP="005917A8">
      <w:pPr>
        <w:pStyle w:val="a3"/>
        <w:jc w:val="both"/>
        <w:rPr>
          <w:rFonts w:ascii="Times New Roman" w:eastAsia="Times New Roman" w:hAnsi="Times New Roman" w:cs="Times New Roman"/>
          <w:sz w:val="28"/>
          <w:szCs w:val="28"/>
        </w:rPr>
      </w:pPr>
      <w:r w:rsidRPr="005917A8">
        <w:rPr>
          <w:rFonts w:ascii="Times New Roman" w:eastAsia="Times New Roman" w:hAnsi="Times New Roman" w:cs="Times New Roman"/>
          <w:sz w:val="28"/>
          <w:szCs w:val="28"/>
        </w:rPr>
        <w:t xml:space="preserve">     1.</w:t>
      </w:r>
      <w:r w:rsidR="00E82DCE">
        <w:rPr>
          <w:rFonts w:ascii="Times New Roman" w:hAnsi="Times New Roman" w:cs="Times New Roman"/>
          <w:sz w:val="28"/>
          <w:szCs w:val="28"/>
        </w:rPr>
        <w:t>Начало строительства начальной школы в с. Красноборск</w:t>
      </w:r>
    </w:p>
    <w:p w:rsidR="005917A8" w:rsidRDefault="005917A8" w:rsidP="00E82DCE">
      <w:pPr>
        <w:pStyle w:val="a3"/>
        <w:jc w:val="both"/>
        <w:rPr>
          <w:rFonts w:ascii="Times New Roman" w:hAnsi="Times New Roman" w:cs="Times New Roman"/>
          <w:sz w:val="28"/>
          <w:szCs w:val="28"/>
        </w:rPr>
      </w:pPr>
      <w:r w:rsidRPr="005917A8">
        <w:rPr>
          <w:rFonts w:ascii="Times New Roman" w:eastAsia="Times New Roman" w:hAnsi="Times New Roman" w:cs="Times New Roman"/>
          <w:sz w:val="28"/>
          <w:szCs w:val="28"/>
        </w:rPr>
        <w:t xml:space="preserve">     2. </w:t>
      </w:r>
      <w:r w:rsidR="005B0948">
        <w:rPr>
          <w:rFonts w:ascii="Times New Roman" w:eastAsia="Times New Roman" w:hAnsi="Times New Roman" w:cs="Times New Roman"/>
          <w:sz w:val="28"/>
          <w:szCs w:val="28"/>
        </w:rPr>
        <w:t>Начало строительства детского сада в с. Черевково</w:t>
      </w:r>
    </w:p>
    <w:p w:rsidR="005B0948" w:rsidRDefault="00E82DCE" w:rsidP="005917A8">
      <w:pPr>
        <w:pStyle w:val="a3"/>
        <w:jc w:val="both"/>
        <w:rPr>
          <w:rFonts w:ascii="Times New Roman" w:hAnsi="Times New Roman" w:cs="Times New Roman"/>
          <w:sz w:val="28"/>
          <w:szCs w:val="28"/>
        </w:rPr>
      </w:pPr>
      <w:r>
        <w:rPr>
          <w:rFonts w:ascii="Times New Roman" w:hAnsi="Times New Roman" w:cs="Times New Roman"/>
          <w:sz w:val="28"/>
          <w:szCs w:val="28"/>
        </w:rPr>
        <w:t xml:space="preserve">     3.</w:t>
      </w:r>
      <w:r w:rsidR="005B0948">
        <w:rPr>
          <w:rFonts w:ascii="Times New Roman" w:hAnsi="Times New Roman" w:cs="Times New Roman"/>
          <w:sz w:val="28"/>
          <w:szCs w:val="28"/>
        </w:rPr>
        <w:t xml:space="preserve">Начало строительства терапевтического отделения в с. </w:t>
      </w:r>
      <w:r w:rsidR="000B7ED7">
        <w:rPr>
          <w:rFonts w:ascii="Times New Roman" w:hAnsi="Times New Roman" w:cs="Times New Roman"/>
          <w:sz w:val="28"/>
          <w:szCs w:val="28"/>
        </w:rPr>
        <w:t>Красноборск</w:t>
      </w:r>
    </w:p>
    <w:p w:rsidR="005917A8" w:rsidRPr="005B0948" w:rsidRDefault="000B7ED7" w:rsidP="005917A8">
      <w:pPr>
        <w:pStyle w:val="a3"/>
        <w:jc w:val="both"/>
        <w:rPr>
          <w:rFonts w:ascii="Times New Roman" w:hAnsi="Times New Roman" w:cs="Times New Roman"/>
          <w:sz w:val="28"/>
          <w:szCs w:val="28"/>
        </w:rPr>
      </w:pPr>
      <w:r>
        <w:rPr>
          <w:rFonts w:ascii="Times New Roman" w:hAnsi="Times New Roman" w:cs="Times New Roman"/>
          <w:sz w:val="28"/>
          <w:szCs w:val="28"/>
        </w:rPr>
        <w:t xml:space="preserve">     4.</w:t>
      </w:r>
      <w:r w:rsidR="005917A8" w:rsidRPr="005917A8">
        <w:rPr>
          <w:rFonts w:ascii="Times New Roman" w:eastAsia="Times New Roman" w:hAnsi="Times New Roman" w:cs="Times New Roman"/>
          <w:sz w:val="28"/>
          <w:szCs w:val="28"/>
        </w:rPr>
        <w:t>Качественная и своевременная подготовка к осенне-зимнему периоду.</w:t>
      </w:r>
    </w:p>
    <w:p w:rsidR="005917A8" w:rsidRPr="005917A8" w:rsidRDefault="005917A8" w:rsidP="005917A8">
      <w:pPr>
        <w:pStyle w:val="a3"/>
        <w:jc w:val="both"/>
        <w:rPr>
          <w:rFonts w:ascii="Times New Roman" w:eastAsia="Times New Roman" w:hAnsi="Times New Roman" w:cs="Times New Roman"/>
          <w:sz w:val="28"/>
          <w:szCs w:val="28"/>
        </w:rPr>
      </w:pPr>
      <w:r w:rsidRPr="005917A8">
        <w:rPr>
          <w:rFonts w:ascii="Times New Roman" w:eastAsia="Times New Roman" w:hAnsi="Times New Roman" w:cs="Times New Roman"/>
          <w:sz w:val="28"/>
          <w:szCs w:val="28"/>
        </w:rPr>
        <w:lastRenderedPageBreak/>
        <w:t xml:space="preserve">     Опыт, желание работать и достигать результатов сегодня имеется у большинства присутствующих в зале. Вместе мы справимся с решением поставленных задач. </w:t>
      </w:r>
    </w:p>
    <w:p w:rsidR="005917A8" w:rsidRPr="005917A8" w:rsidRDefault="005917A8" w:rsidP="005917A8">
      <w:pPr>
        <w:pStyle w:val="a3"/>
        <w:jc w:val="both"/>
        <w:rPr>
          <w:rFonts w:ascii="Times New Roman" w:eastAsia="Times New Roman" w:hAnsi="Times New Roman" w:cs="Times New Roman"/>
          <w:sz w:val="28"/>
          <w:szCs w:val="28"/>
        </w:rPr>
      </w:pPr>
      <w:r w:rsidRPr="005917A8">
        <w:rPr>
          <w:rFonts w:ascii="Times New Roman" w:eastAsia="Times New Roman" w:hAnsi="Times New Roman" w:cs="Times New Roman"/>
          <w:sz w:val="28"/>
          <w:szCs w:val="28"/>
        </w:rPr>
        <w:t xml:space="preserve">     Я хочу поблагодарить всех, кто оказывает нам поддержку и помощь в решении социально-экономических проблем района. Прежде всего, Губернатора области И.А. Орлов, Правительство области, депутатов Областного и районного собраний, глав поселений, руководителей предприятий и организаций, предпринимателей, федеральные структуры и простых граждан. </w:t>
      </w:r>
    </w:p>
    <w:p w:rsidR="005917A8" w:rsidRPr="005917A8" w:rsidRDefault="005917A8" w:rsidP="005917A8">
      <w:pPr>
        <w:pStyle w:val="a3"/>
        <w:jc w:val="both"/>
        <w:rPr>
          <w:rFonts w:ascii="Times New Roman" w:eastAsia="Times New Roman" w:hAnsi="Times New Roman" w:cs="Times New Roman"/>
          <w:sz w:val="28"/>
          <w:szCs w:val="28"/>
        </w:rPr>
      </w:pPr>
      <w:r w:rsidRPr="005917A8">
        <w:rPr>
          <w:rFonts w:ascii="Times New Roman" w:eastAsia="Times New Roman" w:hAnsi="Times New Roman" w:cs="Times New Roman"/>
          <w:sz w:val="28"/>
          <w:szCs w:val="28"/>
        </w:rPr>
        <w:t xml:space="preserve">     Я уверен, что совместными усилиями мы сделаем жизнь лучше и комфортнее, а Красноборский район благополучней и привлекательней!</w:t>
      </w:r>
    </w:p>
    <w:p w:rsidR="001647D8" w:rsidRPr="005917A8" w:rsidRDefault="001647D8" w:rsidP="005917A8">
      <w:pPr>
        <w:pStyle w:val="a3"/>
        <w:jc w:val="both"/>
        <w:rPr>
          <w:rFonts w:ascii="Times New Roman" w:hAnsi="Times New Roman" w:cs="Times New Roman"/>
          <w:sz w:val="28"/>
          <w:szCs w:val="28"/>
        </w:rPr>
      </w:pPr>
      <w:r w:rsidRPr="005917A8">
        <w:rPr>
          <w:rFonts w:ascii="Times New Roman" w:hAnsi="Times New Roman" w:cs="Times New Roman"/>
          <w:sz w:val="28"/>
          <w:szCs w:val="28"/>
        </w:rPr>
        <w:t xml:space="preserve">                </w:t>
      </w:r>
    </w:p>
    <w:p w:rsidR="001647D8" w:rsidRPr="005917A8" w:rsidRDefault="001647D8" w:rsidP="005917A8">
      <w:pPr>
        <w:pStyle w:val="a3"/>
        <w:jc w:val="both"/>
        <w:rPr>
          <w:rFonts w:ascii="Times New Roman" w:hAnsi="Times New Roman" w:cs="Times New Roman"/>
          <w:sz w:val="28"/>
          <w:szCs w:val="28"/>
        </w:rPr>
      </w:pPr>
      <w:r w:rsidRPr="005917A8">
        <w:rPr>
          <w:rFonts w:ascii="Times New Roman" w:hAnsi="Times New Roman" w:cs="Times New Roman"/>
          <w:sz w:val="28"/>
          <w:szCs w:val="28"/>
        </w:rPr>
        <w:t xml:space="preserve"> </w:t>
      </w:r>
    </w:p>
    <w:p w:rsidR="00F77633" w:rsidRPr="005917A8" w:rsidRDefault="00F77633" w:rsidP="005917A8">
      <w:pPr>
        <w:pStyle w:val="a3"/>
        <w:jc w:val="both"/>
        <w:rPr>
          <w:rFonts w:ascii="Times New Roman" w:hAnsi="Times New Roman" w:cs="Times New Roman"/>
          <w:sz w:val="28"/>
          <w:szCs w:val="28"/>
        </w:rPr>
      </w:pPr>
    </w:p>
    <w:p w:rsidR="00F77633" w:rsidRPr="005917A8" w:rsidRDefault="00F77633" w:rsidP="005917A8">
      <w:pPr>
        <w:pStyle w:val="a3"/>
        <w:jc w:val="both"/>
        <w:rPr>
          <w:rFonts w:ascii="Times New Roman" w:hAnsi="Times New Roman" w:cs="Times New Roman"/>
          <w:sz w:val="28"/>
          <w:szCs w:val="28"/>
        </w:rPr>
      </w:pPr>
    </w:p>
    <w:p w:rsidR="00F77633" w:rsidRPr="005917A8" w:rsidRDefault="00F77633" w:rsidP="005917A8">
      <w:pPr>
        <w:pStyle w:val="a3"/>
        <w:jc w:val="both"/>
        <w:rPr>
          <w:rFonts w:ascii="Times New Roman" w:hAnsi="Times New Roman" w:cs="Times New Roman"/>
          <w:sz w:val="28"/>
          <w:szCs w:val="28"/>
        </w:rPr>
      </w:pPr>
    </w:p>
    <w:sectPr w:rsidR="00F77633" w:rsidRPr="005917A8" w:rsidSect="008D64C4">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801" w:rsidRDefault="00732801" w:rsidP="00352EA2">
      <w:pPr>
        <w:spacing w:after="0" w:line="240" w:lineRule="auto"/>
      </w:pPr>
      <w:r>
        <w:separator/>
      </w:r>
    </w:p>
  </w:endnote>
  <w:endnote w:type="continuationSeparator" w:id="1">
    <w:p w:rsidR="00732801" w:rsidRDefault="00732801" w:rsidP="00352E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9613"/>
      <w:docPartObj>
        <w:docPartGallery w:val="Page Numbers (Bottom of Page)"/>
        <w:docPartUnique/>
      </w:docPartObj>
    </w:sdtPr>
    <w:sdtContent>
      <w:p w:rsidR="000B7ED7" w:rsidRDefault="001C3050">
        <w:pPr>
          <w:pStyle w:val="af"/>
        </w:pPr>
        <w:fldSimple w:instr=" PAGE   \* MERGEFORMAT ">
          <w:r w:rsidR="00043680">
            <w:rPr>
              <w:noProof/>
            </w:rPr>
            <w:t>52</w:t>
          </w:r>
        </w:fldSimple>
      </w:p>
    </w:sdtContent>
  </w:sdt>
  <w:p w:rsidR="000B7ED7" w:rsidRDefault="000B7ED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801" w:rsidRDefault="00732801" w:rsidP="00352EA2">
      <w:pPr>
        <w:spacing w:after="0" w:line="240" w:lineRule="auto"/>
      </w:pPr>
      <w:r>
        <w:separator/>
      </w:r>
    </w:p>
  </w:footnote>
  <w:footnote w:type="continuationSeparator" w:id="1">
    <w:p w:rsidR="00732801" w:rsidRDefault="00732801" w:rsidP="00352E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F4662"/>
    <w:multiLevelType w:val="hybridMultilevel"/>
    <w:tmpl w:val="E65CDF7C"/>
    <w:lvl w:ilvl="0" w:tplc="A2949FDA">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3D01AE7"/>
    <w:multiLevelType w:val="hybridMultilevel"/>
    <w:tmpl w:val="E2C2AC66"/>
    <w:lvl w:ilvl="0" w:tplc="99F85FE8">
      <w:start w:val="1"/>
      <w:numFmt w:val="decimal"/>
      <w:lvlText w:val="%1."/>
      <w:lvlJc w:val="left"/>
      <w:pPr>
        <w:tabs>
          <w:tab w:val="num" w:pos="2021"/>
        </w:tabs>
        <w:ind w:left="2021" w:hanging="117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
    <w:nsid w:val="3F8D41DD"/>
    <w:multiLevelType w:val="hybridMultilevel"/>
    <w:tmpl w:val="37DEB0D0"/>
    <w:lvl w:ilvl="0" w:tplc="0419000F">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64532E8"/>
    <w:multiLevelType w:val="hybridMultilevel"/>
    <w:tmpl w:val="E83492F4"/>
    <w:lvl w:ilvl="0" w:tplc="E2FEB20C">
      <w:start w:val="3"/>
      <w:numFmt w:val="decimal"/>
      <w:lvlText w:val="%1."/>
      <w:lvlJc w:val="left"/>
      <w:pPr>
        <w:tabs>
          <w:tab w:val="num" w:pos="1980"/>
        </w:tabs>
        <w:ind w:left="19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C41CB"/>
    <w:rsid w:val="000253A0"/>
    <w:rsid w:val="00043680"/>
    <w:rsid w:val="000679CE"/>
    <w:rsid w:val="000920C3"/>
    <w:rsid w:val="000B7ED7"/>
    <w:rsid w:val="000C364F"/>
    <w:rsid w:val="000F1AE5"/>
    <w:rsid w:val="00140AD1"/>
    <w:rsid w:val="0014249E"/>
    <w:rsid w:val="00145D4D"/>
    <w:rsid w:val="00162772"/>
    <w:rsid w:val="001647D8"/>
    <w:rsid w:val="00181EEE"/>
    <w:rsid w:val="00196A0C"/>
    <w:rsid w:val="001978E1"/>
    <w:rsid w:val="001C3050"/>
    <w:rsid w:val="001F32E8"/>
    <w:rsid w:val="00231D0B"/>
    <w:rsid w:val="00246686"/>
    <w:rsid w:val="00272078"/>
    <w:rsid w:val="00287E9D"/>
    <w:rsid w:val="002D5CBF"/>
    <w:rsid w:val="002D70D2"/>
    <w:rsid w:val="002E02E0"/>
    <w:rsid w:val="002F32E4"/>
    <w:rsid w:val="003373A9"/>
    <w:rsid w:val="00352EA2"/>
    <w:rsid w:val="00383E2A"/>
    <w:rsid w:val="0040346F"/>
    <w:rsid w:val="0042509C"/>
    <w:rsid w:val="00432B96"/>
    <w:rsid w:val="0043579A"/>
    <w:rsid w:val="004602AD"/>
    <w:rsid w:val="004D371F"/>
    <w:rsid w:val="004D5BC2"/>
    <w:rsid w:val="004D5F2B"/>
    <w:rsid w:val="0051263C"/>
    <w:rsid w:val="005917A8"/>
    <w:rsid w:val="005B0948"/>
    <w:rsid w:val="005E64A3"/>
    <w:rsid w:val="005E6FE3"/>
    <w:rsid w:val="005F2599"/>
    <w:rsid w:val="00631D45"/>
    <w:rsid w:val="00650327"/>
    <w:rsid w:val="006900DD"/>
    <w:rsid w:val="006B2FDA"/>
    <w:rsid w:val="006C7E57"/>
    <w:rsid w:val="007160E9"/>
    <w:rsid w:val="00726F0E"/>
    <w:rsid w:val="00732801"/>
    <w:rsid w:val="007B6752"/>
    <w:rsid w:val="00802785"/>
    <w:rsid w:val="00824C5D"/>
    <w:rsid w:val="00824C6C"/>
    <w:rsid w:val="00882168"/>
    <w:rsid w:val="008940D8"/>
    <w:rsid w:val="008A32C8"/>
    <w:rsid w:val="008D64C4"/>
    <w:rsid w:val="009F035E"/>
    <w:rsid w:val="00A00576"/>
    <w:rsid w:val="00A66870"/>
    <w:rsid w:val="00A95404"/>
    <w:rsid w:val="00AE18C7"/>
    <w:rsid w:val="00B12941"/>
    <w:rsid w:val="00B25706"/>
    <w:rsid w:val="00B54CEA"/>
    <w:rsid w:val="00B71880"/>
    <w:rsid w:val="00BD16C5"/>
    <w:rsid w:val="00D74A25"/>
    <w:rsid w:val="00DD2025"/>
    <w:rsid w:val="00E12DB4"/>
    <w:rsid w:val="00E30AA4"/>
    <w:rsid w:val="00E82DCE"/>
    <w:rsid w:val="00F365A2"/>
    <w:rsid w:val="00F41431"/>
    <w:rsid w:val="00F77633"/>
    <w:rsid w:val="00FA1AE5"/>
    <w:rsid w:val="00FB156A"/>
    <w:rsid w:val="00FC41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4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41CB"/>
    <w:pPr>
      <w:spacing w:after="0" w:line="240" w:lineRule="auto"/>
    </w:pPr>
  </w:style>
  <w:style w:type="paragraph" w:styleId="a4">
    <w:name w:val="Body Text"/>
    <w:basedOn w:val="a"/>
    <w:link w:val="a5"/>
    <w:rsid w:val="00F365A2"/>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rsid w:val="00F365A2"/>
    <w:rPr>
      <w:rFonts w:ascii="Times New Roman" w:eastAsia="Times New Roman" w:hAnsi="Times New Roman" w:cs="Times New Roman"/>
      <w:sz w:val="28"/>
      <w:szCs w:val="20"/>
    </w:rPr>
  </w:style>
  <w:style w:type="table" w:styleId="a6">
    <w:name w:val="Table Grid"/>
    <w:basedOn w:val="a1"/>
    <w:uiPriority w:val="59"/>
    <w:rsid w:val="00231D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A00576"/>
    <w:pPr>
      <w:spacing w:after="120" w:line="480" w:lineRule="auto"/>
      <w:ind w:left="283"/>
    </w:pPr>
  </w:style>
  <w:style w:type="character" w:customStyle="1" w:styleId="20">
    <w:name w:val="Основной текст с отступом 2 Знак"/>
    <w:basedOn w:val="a0"/>
    <w:link w:val="2"/>
    <w:uiPriority w:val="99"/>
    <w:semiHidden/>
    <w:rsid w:val="00A00576"/>
  </w:style>
  <w:style w:type="paragraph" w:styleId="a7">
    <w:name w:val="Normal (Web)"/>
    <w:basedOn w:val="a"/>
    <w:rsid w:val="00A00576"/>
    <w:pPr>
      <w:spacing w:before="120" w:after="120" w:line="240" w:lineRule="auto"/>
      <w:jc w:val="both"/>
    </w:pPr>
    <w:rPr>
      <w:rFonts w:ascii="Times New Roman" w:eastAsia="Times New Roman" w:hAnsi="Times New Roman" w:cs="Times New Roman"/>
      <w:sz w:val="24"/>
      <w:szCs w:val="24"/>
    </w:rPr>
  </w:style>
  <w:style w:type="paragraph" w:customStyle="1" w:styleId="ConsPlusTitle">
    <w:name w:val="ConsPlusTitle"/>
    <w:uiPriority w:val="99"/>
    <w:rsid w:val="00A00576"/>
    <w:pPr>
      <w:widowControl w:val="0"/>
      <w:autoSpaceDE w:val="0"/>
      <w:autoSpaceDN w:val="0"/>
      <w:adjustRightInd w:val="0"/>
      <w:spacing w:after="0" w:line="240" w:lineRule="auto"/>
    </w:pPr>
    <w:rPr>
      <w:rFonts w:ascii="Arial" w:eastAsia="Times New Roman" w:hAnsi="Arial" w:cs="Arial"/>
      <w:b/>
      <w:bCs/>
      <w:sz w:val="20"/>
      <w:szCs w:val="20"/>
    </w:rPr>
  </w:style>
  <w:style w:type="paragraph" w:styleId="21">
    <w:name w:val="Body Text 2"/>
    <w:basedOn w:val="a"/>
    <w:link w:val="22"/>
    <w:uiPriority w:val="99"/>
    <w:semiHidden/>
    <w:unhideWhenUsed/>
    <w:rsid w:val="00A00576"/>
    <w:pPr>
      <w:spacing w:after="120" w:line="480" w:lineRule="auto"/>
    </w:pPr>
    <w:rPr>
      <w:rFonts w:eastAsiaTheme="minorHAnsi"/>
      <w:lang w:eastAsia="en-US"/>
    </w:rPr>
  </w:style>
  <w:style w:type="character" w:customStyle="1" w:styleId="22">
    <w:name w:val="Основной текст 2 Знак"/>
    <w:basedOn w:val="a0"/>
    <w:link w:val="21"/>
    <w:uiPriority w:val="99"/>
    <w:semiHidden/>
    <w:rsid w:val="00A00576"/>
    <w:rPr>
      <w:rFonts w:eastAsiaTheme="minorHAnsi"/>
      <w:lang w:eastAsia="en-US"/>
    </w:rPr>
  </w:style>
  <w:style w:type="paragraph" w:styleId="a8">
    <w:name w:val="Body Text Indent"/>
    <w:basedOn w:val="a"/>
    <w:link w:val="a9"/>
    <w:uiPriority w:val="99"/>
    <w:semiHidden/>
    <w:unhideWhenUsed/>
    <w:rsid w:val="004602AD"/>
    <w:pPr>
      <w:spacing w:after="120"/>
      <w:ind w:left="283"/>
    </w:pPr>
  </w:style>
  <w:style w:type="character" w:customStyle="1" w:styleId="a9">
    <w:name w:val="Основной текст с отступом Знак"/>
    <w:basedOn w:val="a0"/>
    <w:link w:val="a8"/>
    <w:uiPriority w:val="99"/>
    <w:semiHidden/>
    <w:rsid w:val="004602AD"/>
  </w:style>
  <w:style w:type="paragraph" w:styleId="aa">
    <w:name w:val="Balloon Text"/>
    <w:basedOn w:val="a"/>
    <w:link w:val="ab"/>
    <w:uiPriority w:val="99"/>
    <w:semiHidden/>
    <w:unhideWhenUsed/>
    <w:rsid w:val="009F035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F035E"/>
    <w:rPr>
      <w:rFonts w:ascii="Tahoma" w:hAnsi="Tahoma" w:cs="Tahoma"/>
      <w:sz w:val="16"/>
      <w:szCs w:val="16"/>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60E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HTML">
    <w:name w:val="HTML Acronym"/>
    <w:basedOn w:val="a0"/>
    <w:rsid w:val="007160E9"/>
  </w:style>
  <w:style w:type="paragraph" w:customStyle="1" w:styleId="1">
    <w:name w:val="Знак1"/>
    <w:basedOn w:val="a"/>
    <w:rsid w:val="005917A8"/>
    <w:pPr>
      <w:spacing w:after="160" w:line="240" w:lineRule="exact"/>
      <w:jc w:val="both"/>
    </w:pPr>
    <w:rPr>
      <w:rFonts w:ascii="Verdana" w:eastAsia="Times New Roman" w:hAnsi="Verdana" w:cs="Verdana"/>
      <w:sz w:val="20"/>
      <w:szCs w:val="20"/>
      <w:lang w:val="en-US" w:eastAsia="en-US"/>
    </w:rPr>
  </w:style>
  <w:style w:type="character" w:customStyle="1" w:styleId="5">
    <w:name w:val="Основной текст (5)_"/>
    <w:basedOn w:val="a0"/>
    <w:link w:val="50"/>
    <w:locked/>
    <w:rsid w:val="001978E1"/>
    <w:rPr>
      <w:rFonts w:ascii="Arial" w:hAnsi="Arial"/>
      <w:sz w:val="19"/>
      <w:szCs w:val="19"/>
      <w:shd w:val="clear" w:color="auto" w:fill="FFFFFF"/>
    </w:rPr>
  </w:style>
  <w:style w:type="paragraph" w:customStyle="1" w:styleId="50">
    <w:name w:val="Основной текст (5)"/>
    <w:basedOn w:val="a"/>
    <w:link w:val="5"/>
    <w:rsid w:val="001978E1"/>
    <w:pPr>
      <w:shd w:val="clear" w:color="auto" w:fill="FFFFFF"/>
      <w:spacing w:before="180" w:after="0" w:line="230" w:lineRule="exact"/>
      <w:jc w:val="both"/>
    </w:pPr>
    <w:rPr>
      <w:rFonts w:ascii="Arial" w:hAnsi="Arial"/>
      <w:sz w:val="19"/>
      <w:szCs w:val="19"/>
    </w:rPr>
  </w:style>
  <w:style w:type="paragraph" w:styleId="ad">
    <w:name w:val="header"/>
    <w:basedOn w:val="a"/>
    <w:link w:val="ae"/>
    <w:uiPriority w:val="99"/>
    <w:semiHidden/>
    <w:unhideWhenUsed/>
    <w:rsid w:val="00352EA2"/>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352EA2"/>
  </w:style>
  <w:style w:type="paragraph" w:styleId="af">
    <w:name w:val="footer"/>
    <w:basedOn w:val="a"/>
    <w:link w:val="af0"/>
    <w:uiPriority w:val="99"/>
    <w:unhideWhenUsed/>
    <w:rsid w:val="00352EA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52EA2"/>
  </w:style>
</w:styles>
</file>

<file path=word/webSettings.xml><?xml version="1.0" encoding="utf-8"?>
<w:webSettings xmlns:r="http://schemas.openxmlformats.org/officeDocument/2006/relationships" xmlns:w="http://schemas.openxmlformats.org/wordprocessingml/2006/main">
  <w:divs>
    <w:div w:id="141158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0"/>
      <c:rotY val="10"/>
      <c:depthPercent val="100"/>
      <c:rAngAx val="1"/>
    </c:view3D>
    <c:floor>
      <c:spPr>
        <a:noFill/>
        <a:ln w="3175">
          <a:solidFill>
            <a:srgbClr val="000000"/>
          </a:solidFill>
          <a:prstDash val="solid"/>
        </a:ln>
      </c:spPr>
    </c:floor>
    <c:sideWall>
      <c:spPr>
        <a:noFill/>
        <a:ln w="12700">
          <a:solidFill>
            <a:srgbClr val="000000"/>
          </a:solidFill>
          <a:prstDash val="solid"/>
        </a:ln>
      </c:spPr>
    </c:sideWall>
    <c:backWall>
      <c:spPr>
        <a:noFill/>
        <a:ln w="12700">
          <a:solidFill>
            <a:srgbClr val="000000"/>
          </a:solidFill>
          <a:prstDash val="solid"/>
        </a:ln>
      </c:spPr>
    </c:backWall>
    <c:plotArea>
      <c:layout>
        <c:manualLayout>
          <c:layoutTarget val="inner"/>
          <c:xMode val="edge"/>
          <c:yMode val="edge"/>
          <c:x val="0.20105124835742519"/>
          <c:y val="6.0913705583756417E-2"/>
          <c:w val="0.78712220762155061"/>
          <c:h val="0.60406091370558568"/>
        </c:manualLayout>
      </c:layout>
      <c:bar3DChart>
        <c:barDir val="col"/>
        <c:grouping val="clustered"/>
        <c:ser>
          <c:idx val="0"/>
          <c:order val="0"/>
          <c:tx>
            <c:strRef>
              <c:f>Sheet1!$A$2</c:f>
              <c:strCache>
                <c:ptCount val="1"/>
                <c:pt idx="0">
                  <c:v>2005</c:v>
                </c:pt>
              </c:strCache>
            </c:strRef>
          </c:tx>
          <c:spPr>
            <a:solidFill>
              <a:srgbClr val="FF99CC"/>
            </a:solidFill>
            <a:ln w="12609">
              <a:solidFill>
                <a:srgbClr val="000000"/>
              </a:solidFill>
              <a:prstDash val="solid"/>
            </a:ln>
          </c:spPr>
          <c:dLbls>
            <c:dLbl>
              <c:idx val="0"/>
              <c:layout>
                <c:manualLayout>
                  <c:x val="1.5420702559899148E-2"/>
                  <c:y val="-3.9113937294763222E-2"/>
                </c:manualLayout>
              </c:layout>
              <c:showVal val="1"/>
            </c:dLbl>
            <c:spPr>
              <a:noFill/>
              <a:ln w="25218">
                <a:noFill/>
              </a:ln>
            </c:spPr>
            <c:txPr>
              <a:bodyPr/>
              <a:lstStyle/>
              <a:p>
                <a:pPr>
                  <a:defRPr sz="1241" b="1" i="0" u="none" strike="noStrike" baseline="0">
                    <a:solidFill>
                      <a:srgbClr val="000000"/>
                    </a:solidFill>
                    <a:latin typeface="Times New Roman"/>
                    <a:ea typeface="Times New Roman"/>
                    <a:cs typeface="Times New Roman"/>
                  </a:defRPr>
                </a:pPr>
                <a:endParaRPr lang="ru-RU"/>
              </a:p>
            </c:txPr>
            <c:showVal val="1"/>
          </c:dLbls>
          <c:cat>
            <c:strRef>
              <c:f>Sheet1!$B$1:$B$1</c:f>
              <c:strCache>
                <c:ptCount val="1"/>
                <c:pt idx="0">
                  <c:v>годы</c:v>
                </c:pt>
              </c:strCache>
            </c:strRef>
          </c:cat>
          <c:val>
            <c:numRef>
              <c:f>Sheet1!$B$2:$B$2</c:f>
              <c:numCache>
                <c:formatCode>General</c:formatCode>
                <c:ptCount val="1"/>
                <c:pt idx="0">
                  <c:v>646</c:v>
                </c:pt>
              </c:numCache>
            </c:numRef>
          </c:val>
        </c:ser>
        <c:ser>
          <c:idx val="1"/>
          <c:order val="1"/>
          <c:tx>
            <c:strRef>
              <c:f>Sheet1!$A$3</c:f>
              <c:strCache>
                <c:ptCount val="1"/>
                <c:pt idx="0">
                  <c:v>2006</c:v>
                </c:pt>
              </c:strCache>
            </c:strRef>
          </c:tx>
          <c:spPr>
            <a:solidFill>
              <a:srgbClr val="FFCC00"/>
            </a:solidFill>
            <a:ln w="12609">
              <a:solidFill>
                <a:srgbClr val="000000"/>
              </a:solidFill>
              <a:prstDash val="solid"/>
            </a:ln>
          </c:spPr>
          <c:dLbls>
            <c:dLbl>
              <c:idx val="0"/>
              <c:layout>
                <c:manualLayout>
                  <c:x val="1.1120732182477042E-2"/>
                  <c:y val="-5.373437162740282E-2"/>
                </c:manualLayout>
              </c:layout>
              <c:showVal val="1"/>
            </c:dLbl>
            <c:spPr>
              <a:noFill/>
              <a:ln w="25218">
                <a:noFill/>
              </a:ln>
            </c:spPr>
            <c:txPr>
              <a:bodyPr/>
              <a:lstStyle/>
              <a:p>
                <a:pPr>
                  <a:defRPr sz="1241" b="1" i="0" u="none" strike="noStrike" baseline="0">
                    <a:solidFill>
                      <a:srgbClr val="000000"/>
                    </a:solidFill>
                    <a:latin typeface="Times New Roman"/>
                    <a:ea typeface="Times New Roman"/>
                    <a:cs typeface="Times New Roman"/>
                  </a:defRPr>
                </a:pPr>
                <a:endParaRPr lang="ru-RU"/>
              </a:p>
            </c:txPr>
            <c:showVal val="1"/>
          </c:dLbls>
          <c:cat>
            <c:strRef>
              <c:f>Sheet1!$B$1:$B$1</c:f>
              <c:strCache>
                <c:ptCount val="1"/>
                <c:pt idx="0">
                  <c:v>годы</c:v>
                </c:pt>
              </c:strCache>
            </c:strRef>
          </c:cat>
          <c:val>
            <c:numRef>
              <c:f>Sheet1!$B$3:$B$3</c:f>
              <c:numCache>
                <c:formatCode>General</c:formatCode>
                <c:ptCount val="1"/>
                <c:pt idx="0">
                  <c:v>956</c:v>
                </c:pt>
              </c:numCache>
            </c:numRef>
          </c:val>
        </c:ser>
        <c:ser>
          <c:idx val="2"/>
          <c:order val="2"/>
          <c:tx>
            <c:strRef>
              <c:f>Sheet1!$A$4</c:f>
              <c:strCache>
                <c:ptCount val="1"/>
                <c:pt idx="0">
                  <c:v>2007</c:v>
                </c:pt>
              </c:strCache>
            </c:strRef>
          </c:tx>
          <c:spPr>
            <a:solidFill>
              <a:srgbClr val="00CCFF"/>
            </a:solidFill>
            <a:ln w="12609">
              <a:solidFill>
                <a:srgbClr val="000000"/>
              </a:solidFill>
              <a:prstDash val="solid"/>
            </a:ln>
          </c:spPr>
          <c:dLbls>
            <c:dLbl>
              <c:idx val="0"/>
              <c:layout>
                <c:manualLayout>
                  <c:x val="6.9685279344663363E-3"/>
                  <c:y val="-5.5540701190251313E-2"/>
                </c:manualLayout>
              </c:layout>
              <c:showVal val="1"/>
            </c:dLbl>
            <c:spPr>
              <a:noFill/>
              <a:ln w="25218">
                <a:noFill/>
              </a:ln>
            </c:spPr>
            <c:txPr>
              <a:bodyPr/>
              <a:lstStyle/>
              <a:p>
                <a:pPr>
                  <a:defRPr sz="1241" b="1" i="0" u="none" strike="noStrike" baseline="0">
                    <a:solidFill>
                      <a:srgbClr val="000000"/>
                    </a:solidFill>
                    <a:latin typeface="Times New Roman"/>
                    <a:ea typeface="Times New Roman"/>
                    <a:cs typeface="Times New Roman"/>
                  </a:defRPr>
                </a:pPr>
                <a:endParaRPr lang="ru-RU"/>
              </a:p>
            </c:txPr>
            <c:showVal val="1"/>
          </c:dLbls>
          <c:cat>
            <c:strRef>
              <c:f>Sheet1!$B$1:$B$1</c:f>
              <c:strCache>
                <c:ptCount val="1"/>
                <c:pt idx="0">
                  <c:v>годы</c:v>
                </c:pt>
              </c:strCache>
            </c:strRef>
          </c:cat>
          <c:val>
            <c:numRef>
              <c:f>Sheet1!$B$4:$B$4</c:f>
              <c:numCache>
                <c:formatCode>General</c:formatCode>
                <c:ptCount val="1"/>
                <c:pt idx="0">
                  <c:v>1020</c:v>
                </c:pt>
              </c:numCache>
            </c:numRef>
          </c:val>
        </c:ser>
        <c:ser>
          <c:idx val="3"/>
          <c:order val="3"/>
          <c:tx>
            <c:strRef>
              <c:f>Sheet1!$A$5</c:f>
              <c:strCache>
                <c:ptCount val="1"/>
                <c:pt idx="0">
                  <c:v>2008</c:v>
                </c:pt>
              </c:strCache>
            </c:strRef>
          </c:tx>
          <c:spPr>
            <a:solidFill>
              <a:srgbClr val="3366FF"/>
            </a:solidFill>
            <a:ln w="12609">
              <a:solidFill>
                <a:srgbClr val="000000"/>
              </a:solidFill>
              <a:prstDash val="solid"/>
            </a:ln>
          </c:spPr>
          <c:dLbls>
            <c:dLbl>
              <c:idx val="0"/>
              <c:layout>
                <c:manualLayout>
                  <c:x val="6.6107388973860324E-3"/>
                  <c:y val="-6.9325278151017078E-2"/>
                </c:manualLayout>
              </c:layout>
              <c:showVal val="1"/>
            </c:dLbl>
            <c:spPr>
              <a:noFill/>
              <a:ln w="25218">
                <a:noFill/>
              </a:ln>
            </c:spPr>
            <c:txPr>
              <a:bodyPr/>
              <a:lstStyle/>
              <a:p>
                <a:pPr>
                  <a:defRPr sz="1241" b="1" i="0" u="none" strike="noStrike" baseline="0">
                    <a:solidFill>
                      <a:srgbClr val="000000"/>
                    </a:solidFill>
                    <a:latin typeface="Times New Roman"/>
                    <a:ea typeface="Times New Roman"/>
                    <a:cs typeface="Times New Roman"/>
                  </a:defRPr>
                </a:pPr>
                <a:endParaRPr lang="ru-RU"/>
              </a:p>
            </c:txPr>
            <c:showVal val="1"/>
          </c:dLbls>
          <c:cat>
            <c:strRef>
              <c:f>Sheet1!$B$1:$B$1</c:f>
              <c:strCache>
                <c:ptCount val="1"/>
                <c:pt idx="0">
                  <c:v>годы</c:v>
                </c:pt>
              </c:strCache>
            </c:strRef>
          </c:cat>
          <c:val>
            <c:numRef>
              <c:f>Sheet1!$B$5:$B$5</c:f>
              <c:numCache>
                <c:formatCode>General</c:formatCode>
                <c:ptCount val="1"/>
                <c:pt idx="0">
                  <c:v>2340</c:v>
                </c:pt>
              </c:numCache>
            </c:numRef>
          </c:val>
        </c:ser>
        <c:ser>
          <c:idx val="4"/>
          <c:order val="4"/>
          <c:tx>
            <c:strRef>
              <c:f>Sheet1!$A$6</c:f>
              <c:strCache>
                <c:ptCount val="1"/>
                <c:pt idx="0">
                  <c:v>2009</c:v>
                </c:pt>
              </c:strCache>
            </c:strRef>
          </c:tx>
          <c:spPr>
            <a:solidFill>
              <a:srgbClr val="993366"/>
            </a:solidFill>
            <a:ln w="12609">
              <a:solidFill>
                <a:srgbClr val="000000"/>
              </a:solidFill>
              <a:prstDash val="solid"/>
            </a:ln>
          </c:spPr>
          <c:dLbls>
            <c:dLbl>
              <c:idx val="0"/>
              <c:layout>
                <c:manualLayout>
                  <c:x val="7.5668731530057305E-3"/>
                  <c:y val="-4.8116127060944917E-2"/>
                </c:manualLayout>
              </c:layout>
              <c:spPr>
                <a:noFill/>
                <a:ln w="25218">
                  <a:noFill/>
                </a:ln>
              </c:spPr>
              <c:txPr>
                <a:bodyPr/>
                <a:lstStyle/>
                <a:p>
                  <a:pPr>
                    <a:defRPr sz="1241" b="1" i="0" u="none" strike="noStrike" baseline="0">
                      <a:solidFill>
                        <a:srgbClr val="000000"/>
                      </a:solidFill>
                      <a:latin typeface="Times New Roman"/>
                      <a:ea typeface="Times New Roman"/>
                      <a:cs typeface="Times New Roman"/>
                    </a:defRPr>
                  </a:pPr>
                  <a:endParaRPr lang="ru-RU"/>
                </a:p>
              </c:txPr>
              <c:showVal val="1"/>
            </c:dLbl>
            <c:spPr>
              <a:noFill/>
              <a:ln w="25218">
                <a:noFill/>
              </a:ln>
            </c:spPr>
            <c:txPr>
              <a:bodyPr/>
              <a:lstStyle/>
              <a:p>
                <a:pPr>
                  <a:defRPr sz="1241" b="0" i="0" u="none" strike="noStrike" baseline="0">
                    <a:solidFill>
                      <a:srgbClr val="000000"/>
                    </a:solidFill>
                    <a:latin typeface="Times New Roman"/>
                    <a:ea typeface="Times New Roman"/>
                    <a:cs typeface="Times New Roman"/>
                  </a:defRPr>
                </a:pPr>
                <a:endParaRPr lang="ru-RU"/>
              </a:p>
            </c:txPr>
            <c:showVal val="1"/>
          </c:dLbls>
          <c:cat>
            <c:strRef>
              <c:f>Sheet1!$B$1:$B$1</c:f>
              <c:strCache>
                <c:ptCount val="1"/>
                <c:pt idx="0">
                  <c:v>годы</c:v>
                </c:pt>
              </c:strCache>
            </c:strRef>
          </c:cat>
          <c:val>
            <c:numRef>
              <c:f>Sheet1!$B$6:$B$6</c:f>
              <c:numCache>
                <c:formatCode>General</c:formatCode>
                <c:ptCount val="1"/>
                <c:pt idx="0">
                  <c:v>8717</c:v>
                </c:pt>
              </c:numCache>
            </c:numRef>
          </c:val>
        </c:ser>
        <c:ser>
          <c:idx val="5"/>
          <c:order val="5"/>
          <c:tx>
            <c:strRef>
              <c:f>Sheet1!$A$7</c:f>
              <c:strCache>
                <c:ptCount val="1"/>
                <c:pt idx="0">
                  <c:v>2010</c:v>
                </c:pt>
              </c:strCache>
            </c:strRef>
          </c:tx>
          <c:spPr>
            <a:solidFill>
              <a:srgbClr val="00FFFF"/>
            </a:solidFill>
            <a:ln w="12609">
              <a:solidFill>
                <a:srgbClr val="000000"/>
              </a:solidFill>
              <a:prstDash val="solid"/>
            </a:ln>
          </c:spPr>
          <c:dLbls>
            <c:dLbl>
              <c:idx val="0"/>
              <c:layout>
                <c:manualLayout>
                  <c:x val="1.2465325903047641E-2"/>
                  <c:y val="-0.11834511351872888"/>
                </c:manualLayout>
              </c:layout>
              <c:showVal val="1"/>
            </c:dLbl>
            <c:spPr>
              <a:noFill/>
              <a:ln w="25218">
                <a:noFill/>
              </a:ln>
            </c:spPr>
            <c:txPr>
              <a:bodyPr/>
              <a:lstStyle/>
              <a:p>
                <a:pPr>
                  <a:defRPr sz="1241" b="1" i="0" u="none" strike="noStrike" baseline="0">
                    <a:solidFill>
                      <a:srgbClr val="000000"/>
                    </a:solidFill>
                    <a:latin typeface="Times New Roman"/>
                    <a:ea typeface="Times New Roman"/>
                    <a:cs typeface="Times New Roman"/>
                  </a:defRPr>
                </a:pPr>
                <a:endParaRPr lang="ru-RU"/>
              </a:p>
            </c:txPr>
            <c:showVal val="1"/>
          </c:dLbls>
          <c:cat>
            <c:strRef>
              <c:f>Sheet1!$B$1:$B$1</c:f>
              <c:strCache>
                <c:ptCount val="1"/>
                <c:pt idx="0">
                  <c:v>годы</c:v>
                </c:pt>
              </c:strCache>
            </c:strRef>
          </c:cat>
          <c:val>
            <c:numRef>
              <c:f>Sheet1!$B$7:$B$7</c:f>
              <c:numCache>
                <c:formatCode>General</c:formatCode>
                <c:ptCount val="1"/>
                <c:pt idx="0">
                  <c:v>2076</c:v>
                </c:pt>
              </c:numCache>
            </c:numRef>
          </c:val>
        </c:ser>
        <c:ser>
          <c:idx val="6"/>
          <c:order val="6"/>
          <c:tx>
            <c:strRef>
              <c:f>Sheet1!$A$8</c:f>
              <c:strCache>
                <c:ptCount val="1"/>
                <c:pt idx="0">
                  <c:v>2011</c:v>
                </c:pt>
              </c:strCache>
            </c:strRef>
          </c:tx>
          <c:spPr>
            <a:solidFill>
              <a:srgbClr val="008000"/>
            </a:solidFill>
            <a:ln w="12609">
              <a:solidFill>
                <a:srgbClr val="000000"/>
              </a:solidFill>
              <a:prstDash val="solid"/>
            </a:ln>
          </c:spPr>
          <c:dLbls>
            <c:dLbl>
              <c:idx val="0"/>
              <c:layout>
                <c:manualLayout>
                  <c:x val="8.1652183715451767E-3"/>
                  <c:y val="-8.7224331701620764E-2"/>
                </c:manualLayout>
              </c:layout>
              <c:showVal val="1"/>
            </c:dLbl>
            <c:spPr>
              <a:noFill/>
              <a:ln w="25218">
                <a:noFill/>
              </a:ln>
            </c:spPr>
            <c:txPr>
              <a:bodyPr/>
              <a:lstStyle/>
              <a:p>
                <a:pPr>
                  <a:defRPr sz="1241" b="1" i="0" u="none" strike="noStrike" baseline="0">
                    <a:solidFill>
                      <a:srgbClr val="000000"/>
                    </a:solidFill>
                    <a:latin typeface="Times New Roman"/>
                    <a:ea typeface="Times New Roman"/>
                    <a:cs typeface="Times New Roman"/>
                  </a:defRPr>
                </a:pPr>
                <a:endParaRPr lang="ru-RU"/>
              </a:p>
            </c:txPr>
            <c:showVal val="1"/>
          </c:dLbls>
          <c:cat>
            <c:strRef>
              <c:f>Sheet1!$B$1:$B$1</c:f>
              <c:strCache>
                <c:ptCount val="1"/>
                <c:pt idx="0">
                  <c:v>годы</c:v>
                </c:pt>
              </c:strCache>
            </c:strRef>
          </c:cat>
          <c:val>
            <c:numRef>
              <c:f>Sheet1!$B$8:$B$8</c:f>
              <c:numCache>
                <c:formatCode>General</c:formatCode>
                <c:ptCount val="1"/>
                <c:pt idx="0">
                  <c:v>3182</c:v>
                </c:pt>
              </c:numCache>
            </c:numRef>
          </c:val>
        </c:ser>
        <c:ser>
          <c:idx val="7"/>
          <c:order val="7"/>
          <c:tx>
            <c:strRef>
              <c:f>Sheet1!$A$9</c:f>
              <c:strCache>
                <c:ptCount val="1"/>
                <c:pt idx="0">
                  <c:v>2012</c:v>
                </c:pt>
              </c:strCache>
            </c:strRef>
          </c:tx>
          <c:spPr>
            <a:solidFill>
              <a:srgbClr val="CCCCFF"/>
            </a:solidFill>
            <a:ln w="12609">
              <a:solidFill>
                <a:srgbClr val="000000"/>
              </a:solidFill>
              <a:prstDash val="solid"/>
            </a:ln>
          </c:spPr>
          <c:dLbls>
            <c:dLbl>
              <c:idx val="0"/>
              <c:layout>
                <c:manualLayout>
                  <c:x val="0"/>
                  <c:y val="-2.3255813953488382E-2"/>
                </c:manualLayout>
              </c:layout>
              <c:showVal val="1"/>
            </c:dLbl>
            <c:spPr>
              <a:noFill/>
              <a:ln w="25218">
                <a:noFill/>
              </a:ln>
            </c:spPr>
            <c:txPr>
              <a:bodyPr/>
              <a:lstStyle/>
              <a:p>
                <a:pPr>
                  <a:defRPr sz="1241" b="1" i="0" u="none" strike="noStrike" baseline="0">
                    <a:solidFill>
                      <a:srgbClr val="000000"/>
                    </a:solidFill>
                    <a:latin typeface="Times New Roman"/>
                    <a:ea typeface="Times New Roman"/>
                    <a:cs typeface="Times New Roman"/>
                  </a:defRPr>
                </a:pPr>
                <a:endParaRPr lang="ru-RU"/>
              </a:p>
            </c:txPr>
            <c:showVal val="1"/>
          </c:dLbls>
          <c:cat>
            <c:strRef>
              <c:f>Sheet1!$B$1:$B$1</c:f>
              <c:strCache>
                <c:ptCount val="1"/>
                <c:pt idx="0">
                  <c:v>годы</c:v>
                </c:pt>
              </c:strCache>
            </c:strRef>
          </c:cat>
          <c:val>
            <c:numRef>
              <c:f>Sheet1!$B$9:$B$9</c:f>
              <c:numCache>
                <c:formatCode>General</c:formatCode>
                <c:ptCount val="1"/>
                <c:pt idx="0">
                  <c:v>1278</c:v>
                </c:pt>
              </c:numCache>
            </c:numRef>
          </c:val>
        </c:ser>
        <c:ser>
          <c:idx val="8"/>
          <c:order val="8"/>
          <c:tx>
            <c:strRef>
              <c:f>Sheet1!$A$10</c:f>
              <c:strCache>
                <c:ptCount val="1"/>
                <c:pt idx="0">
                  <c:v>2013</c:v>
                </c:pt>
              </c:strCache>
            </c:strRef>
          </c:tx>
          <c:spPr>
            <a:solidFill>
              <a:srgbClr val="FF0000"/>
            </a:solidFill>
            <a:ln w="12609">
              <a:solidFill>
                <a:srgbClr val="000000"/>
              </a:solidFill>
              <a:prstDash val="solid"/>
            </a:ln>
          </c:spPr>
          <c:dLbls>
            <c:dLbl>
              <c:idx val="0"/>
              <c:layout>
                <c:manualLayout>
                  <c:x val="2.2019214422841819E-2"/>
                  <c:y val="-2.7862418360495651E-2"/>
                </c:manualLayout>
              </c:layout>
              <c:showVal val="1"/>
            </c:dLbl>
            <c:spPr>
              <a:noFill/>
              <a:ln w="25218">
                <a:noFill/>
              </a:ln>
            </c:spPr>
            <c:txPr>
              <a:bodyPr/>
              <a:lstStyle/>
              <a:p>
                <a:pPr>
                  <a:defRPr sz="1241" b="1" i="0" u="none" strike="noStrike" baseline="0">
                    <a:solidFill>
                      <a:srgbClr val="000000"/>
                    </a:solidFill>
                    <a:latin typeface="Times New Roman"/>
                    <a:ea typeface="Times New Roman"/>
                    <a:cs typeface="Times New Roman"/>
                  </a:defRPr>
                </a:pPr>
                <a:endParaRPr lang="ru-RU"/>
              </a:p>
            </c:txPr>
            <c:showVal val="1"/>
          </c:dLbls>
          <c:cat>
            <c:strRef>
              <c:f>Sheet1!$B$1:$B$1</c:f>
              <c:strCache>
                <c:ptCount val="1"/>
                <c:pt idx="0">
                  <c:v>годы</c:v>
                </c:pt>
              </c:strCache>
            </c:strRef>
          </c:cat>
          <c:val>
            <c:numRef>
              <c:f>Sheet1!$B$10:$B$10</c:f>
              <c:numCache>
                <c:formatCode>General</c:formatCode>
                <c:ptCount val="1"/>
                <c:pt idx="0">
                  <c:v>463.4</c:v>
                </c:pt>
              </c:numCache>
            </c:numRef>
          </c:val>
        </c:ser>
        <c:dLbls>
          <c:showVal val="1"/>
        </c:dLbls>
        <c:gapDepth val="0"/>
        <c:shape val="box"/>
        <c:axId val="81176064"/>
        <c:axId val="81177600"/>
        <c:axId val="0"/>
      </c:bar3DChart>
      <c:catAx>
        <c:axId val="81176064"/>
        <c:scaling>
          <c:orientation val="minMax"/>
        </c:scaling>
        <c:axPos val="b"/>
        <c:numFmt formatCode="General" sourceLinked="1"/>
        <c:tickLblPos val="low"/>
        <c:spPr>
          <a:ln w="3152">
            <a:solidFill>
              <a:srgbClr val="000000"/>
            </a:solidFill>
            <a:prstDash val="solid"/>
          </a:ln>
        </c:spPr>
        <c:txPr>
          <a:bodyPr rot="0" vert="horz"/>
          <a:lstStyle/>
          <a:p>
            <a:pPr>
              <a:defRPr sz="968" b="0" i="0" u="none" strike="noStrike" baseline="0">
                <a:solidFill>
                  <a:srgbClr val="000000"/>
                </a:solidFill>
                <a:latin typeface="Times New Roman"/>
                <a:ea typeface="Times New Roman"/>
                <a:cs typeface="Times New Roman"/>
              </a:defRPr>
            </a:pPr>
            <a:endParaRPr lang="ru-RU"/>
          </a:p>
        </c:txPr>
        <c:crossAx val="81177600"/>
        <c:crosses val="autoZero"/>
        <c:auto val="1"/>
        <c:lblAlgn val="ctr"/>
        <c:lblOffset val="100"/>
        <c:tickLblSkip val="1"/>
        <c:tickMarkSkip val="1"/>
      </c:catAx>
      <c:valAx>
        <c:axId val="81177600"/>
        <c:scaling>
          <c:orientation val="minMax"/>
        </c:scaling>
        <c:axPos val="l"/>
        <c:majorGridlines>
          <c:spPr>
            <a:ln w="3152">
              <a:solidFill>
                <a:srgbClr val="000000"/>
              </a:solidFill>
              <a:prstDash val="solid"/>
            </a:ln>
          </c:spPr>
        </c:majorGridlines>
        <c:title>
          <c:tx>
            <c:rich>
              <a:bodyPr rot="0" vert="horz"/>
              <a:lstStyle/>
              <a:p>
                <a:pPr algn="ctr">
                  <a:defRPr sz="1241" b="0" i="0" u="none" strike="noStrike" baseline="0">
                    <a:solidFill>
                      <a:srgbClr val="000000"/>
                    </a:solidFill>
                    <a:latin typeface="Times New Roman"/>
                    <a:ea typeface="Times New Roman"/>
                    <a:cs typeface="Times New Roman"/>
                  </a:defRPr>
                </a:pPr>
                <a:r>
                  <a:rPr lang="ru-RU"/>
                  <a:t>тыс.руб.</a:t>
                </a:r>
              </a:p>
            </c:rich>
          </c:tx>
          <c:layout>
            <c:manualLayout>
              <c:xMode val="edge"/>
              <c:yMode val="edge"/>
              <c:x val="6.3074888150829483E-2"/>
              <c:y val="0.23452542269425625"/>
            </c:manualLayout>
          </c:layout>
          <c:spPr>
            <a:noFill/>
            <a:ln w="25218">
              <a:noFill/>
            </a:ln>
          </c:spPr>
        </c:title>
        <c:numFmt formatCode="General" sourceLinked="1"/>
        <c:tickLblPos val="nextTo"/>
        <c:spPr>
          <a:ln w="3152">
            <a:solidFill>
              <a:srgbClr val="000000"/>
            </a:solidFill>
            <a:prstDash val="solid"/>
          </a:ln>
        </c:spPr>
        <c:txPr>
          <a:bodyPr rot="0" vert="horz"/>
          <a:lstStyle/>
          <a:p>
            <a:pPr>
              <a:defRPr sz="1589" b="1" i="0" u="none" strike="noStrike" baseline="0">
                <a:solidFill>
                  <a:srgbClr val="000000"/>
                </a:solidFill>
                <a:latin typeface="Tahoma"/>
                <a:ea typeface="Tahoma"/>
                <a:cs typeface="Tahoma"/>
              </a:defRPr>
            </a:pPr>
            <a:endParaRPr lang="ru-RU"/>
          </a:p>
        </c:txPr>
        <c:crossAx val="81176064"/>
        <c:crosses val="autoZero"/>
        <c:crossBetween val="between"/>
      </c:valAx>
      <c:spPr>
        <a:noFill/>
        <a:ln w="25218">
          <a:noFill/>
        </a:ln>
      </c:spPr>
    </c:plotArea>
    <c:legend>
      <c:legendPos val="b"/>
      <c:layout>
        <c:manualLayout>
          <c:xMode val="edge"/>
          <c:yMode val="edge"/>
          <c:x val="0.23915900131406045"/>
          <c:y val="0.82233502538071068"/>
          <c:w val="0.70959264126149801"/>
          <c:h val="0.13197969543147259"/>
        </c:manualLayout>
      </c:layout>
      <c:spPr>
        <a:noFill/>
        <a:ln w="3152">
          <a:solidFill>
            <a:srgbClr val="000000"/>
          </a:solidFill>
          <a:prstDash val="solid"/>
        </a:ln>
      </c:spPr>
      <c:txPr>
        <a:bodyPr/>
        <a:lstStyle/>
        <a:p>
          <a:pPr>
            <a:defRPr sz="1276"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589" b="1" i="0" u="none" strike="noStrike" baseline="0">
          <a:solidFill>
            <a:srgbClr val="000000"/>
          </a:solidFill>
          <a:latin typeface="Tahoma"/>
          <a:ea typeface="Tahoma"/>
          <a:cs typeface="Tahoma"/>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7"/>
      <c:rotY val="10"/>
      <c:depthPercent val="100"/>
      <c:rAngAx val="1"/>
    </c:view3D>
    <c:floor>
      <c:spPr>
        <a:noFill/>
        <a:ln w="3175">
          <a:solidFill>
            <a:srgbClr val="000000"/>
          </a:solidFill>
          <a:prstDash val="solid"/>
        </a:ln>
      </c:spPr>
    </c:floor>
    <c:sideWall>
      <c:spPr>
        <a:noFill/>
        <a:ln w="12700">
          <a:solidFill>
            <a:srgbClr val="000000"/>
          </a:solidFill>
          <a:prstDash val="solid"/>
        </a:ln>
      </c:spPr>
    </c:sideWall>
    <c:backWall>
      <c:spPr>
        <a:noFill/>
        <a:ln w="12700">
          <a:solidFill>
            <a:srgbClr val="000000"/>
          </a:solidFill>
          <a:prstDash val="solid"/>
        </a:ln>
      </c:spPr>
    </c:backWall>
    <c:plotArea>
      <c:layout>
        <c:manualLayout>
          <c:layoutTarget val="inner"/>
          <c:xMode val="edge"/>
          <c:yMode val="edge"/>
          <c:x val="0.18518518518518567"/>
          <c:y val="5.8035714285714302E-2"/>
          <c:w val="0.68518518518518523"/>
          <c:h val="0.64732142857143071"/>
        </c:manualLayout>
      </c:layout>
      <c:bar3DChart>
        <c:barDir val="col"/>
        <c:grouping val="clustered"/>
        <c:ser>
          <c:idx val="0"/>
          <c:order val="0"/>
          <c:tx>
            <c:strRef>
              <c:f>Sheet1!$A$2</c:f>
              <c:strCache>
                <c:ptCount val="1"/>
                <c:pt idx="0">
                  <c:v>2005</c:v>
                </c:pt>
              </c:strCache>
            </c:strRef>
          </c:tx>
          <c:spPr>
            <a:solidFill>
              <a:srgbClr val="FF99CC"/>
            </a:solidFill>
            <a:ln w="12612">
              <a:solidFill>
                <a:srgbClr val="000000"/>
              </a:solidFill>
              <a:prstDash val="solid"/>
            </a:ln>
          </c:spPr>
          <c:dLbls>
            <c:dLbl>
              <c:idx val="0"/>
              <c:layout>
                <c:manualLayout>
                  <c:x val="1.4250636870800169E-2"/>
                  <c:y val="-4.3547630585456416E-2"/>
                </c:manualLayout>
              </c:layout>
              <c:showVal val="1"/>
            </c:dLbl>
            <c:spPr>
              <a:noFill/>
              <a:ln w="25223">
                <a:noFill/>
              </a:ln>
            </c:spPr>
            <c:txPr>
              <a:bodyPr/>
              <a:lstStyle/>
              <a:p>
                <a:pPr>
                  <a:defRPr sz="1241" b="1" i="0" u="none" strike="noStrike" baseline="0">
                    <a:solidFill>
                      <a:srgbClr val="000000"/>
                    </a:solidFill>
                    <a:latin typeface="Times New Roman"/>
                    <a:ea typeface="Times New Roman"/>
                    <a:cs typeface="Times New Roman"/>
                  </a:defRPr>
                </a:pPr>
                <a:endParaRPr lang="ru-RU"/>
              </a:p>
            </c:txPr>
            <c:showVal val="1"/>
          </c:dLbls>
          <c:cat>
            <c:strRef>
              <c:f>Sheet1!$B$1:$B$1</c:f>
              <c:strCache>
                <c:ptCount val="1"/>
                <c:pt idx="0">
                  <c:v>годы</c:v>
                </c:pt>
              </c:strCache>
            </c:strRef>
          </c:cat>
          <c:val>
            <c:numRef>
              <c:f>Sheet1!$B$2:$B$2</c:f>
              <c:numCache>
                <c:formatCode>General</c:formatCode>
                <c:ptCount val="1"/>
                <c:pt idx="0">
                  <c:v>710</c:v>
                </c:pt>
              </c:numCache>
            </c:numRef>
          </c:val>
        </c:ser>
        <c:ser>
          <c:idx val="1"/>
          <c:order val="1"/>
          <c:tx>
            <c:strRef>
              <c:f>Sheet1!$A$3</c:f>
              <c:strCache>
                <c:ptCount val="1"/>
                <c:pt idx="0">
                  <c:v>2006</c:v>
                </c:pt>
              </c:strCache>
            </c:strRef>
          </c:tx>
          <c:spPr>
            <a:solidFill>
              <a:srgbClr val="FFCC00"/>
            </a:solidFill>
            <a:ln w="12612">
              <a:solidFill>
                <a:srgbClr val="000000"/>
              </a:solidFill>
              <a:prstDash val="solid"/>
            </a:ln>
          </c:spPr>
          <c:dLbls>
            <c:dLbl>
              <c:idx val="0"/>
              <c:layout>
                <c:manualLayout>
                  <c:x val="8.8655354685982565E-3"/>
                  <c:y val="-6.5663379924928669E-2"/>
                </c:manualLayout>
              </c:layout>
              <c:showVal val="1"/>
            </c:dLbl>
            <c:spPr>
              <a:noFill/>
              <a:ln w="25223">
                <a:noFill/>
              </a:ln>
            </c:spPr>
            <c:txPr>
              <a:bodyPr/>
              <a:lstStyle/>
              <a:p>
                <a:pPr>
                  <a:defRPr sz="1241" b="1" i="0" u="none" strike="noStrike" baseline="0">
                    <a:solidFill>
                      <a:srgbClr val="000000"/>
                    </a:solidFill>
                    <a:latin typeface="Times New Roman"/>
                    <a:ea typeface="Times New Roman"/>
                    <a:cs typeface="Times New Roman"/>
                  </a:defRPr>
                </a:pPr>
                <a:endParaRPr lang="ru-RU"/>
              </a:p>
            </c:txPr>
            <c:showVal val="1"/>
          </c:dLbls>
          <c:cat>
            <c:strRef>
              <c:f>Sheet1!$B$1:$B$1</c:f>
              <c:strCache>
                <c:ptCount val="1"/>
                <c:pt idx="0">
                  <c:v>годы</c:v>
                </c:pt>
              </c:strCache>
            </c:strRef>
          </c:cat>
          <c:val>
            <c:numRef>
              <c:f>Sheet1!$B$3:$B$3</c:f>
              <c:numCache>
                <c:formatCode>General</c:formatCode>
                <c:ptCount val="1"/>
                <c:pt idx="0">
                  <c:v>1186</c:v>
                </c:pt>
              </c:numCache>
            </c:numRef>
          </c:val>
        </c:ser>
        <c:ser>
          <c:idx val="2"/>
          <c:order val="2"/>
          <c:tx>
            <c:strRef>
              <c:f>Sheet1!$A$4</c:f>
              <c:strCache>
                <c:ptCount val="1"/>
                <c:pt idx="0">
                  <c:v>2007</c:v>
                </c:pt>
              </c:strCache>
            </c:strRef>
          </c:tx>
          <c:spPr>
            <a:solidFill>
              <a:srgbClr val="00CCFF"/>
            </a:solidFill>
            <a:ln w="12612">
              <a:solidFill>
                <a:srgbClr val="000000"/>
              </a:solidFill>
              <a:prstDash val="solid"/>
            </a:ln>
          </c:spPr>
          <c:dLbls>
            <c:dLbl>
              <c:idx val="0"/>
              <c:layout>
                <c:manualLayout>
                  <c:x val="7.1794655524911738E-3"/>
                  <c:y val="-6.8622607919188949E-2"/>
                </c:manualLayout>
              </c:layout>
              <c:showVal val="1"/>
            </c:dLbl>
            <c:spPr>
              <a:noFill/>
              <a:ln w="25223">
                <a:noFill/>
              </a:ln>
            </c:spPr>
            <c:txPr>
              <a:bodyPr/>
              <a:lstStyle/>
              <a:p>
                <a:pPr>
                  <a:defRPr sz="1241" b="1" i="0" u="none" strike="noStrike" baseline="0">
                    <a:solidFill>
                      <a:srgbClr val="000000"/>
                    </a:solidFill>
                    <a:latin typeface="Times New Roman"/>
                    <a:ea typeface="Times New Roman"/>
                    <a:cs typeface="Times New Roman"/>
                  </a:defRPr>
                </a:pPr>
                <a:endParaRPr lang="ru-RU"/>
              </a:p>
            </c:txPr>
            <c:showVal val="1"/>
          </c:dLbls>
          <c:cat>
            <c:strRef>
              <c:f>Sheet1!$B$1:$B$1</c:f>
              <c:strCache>
                <c:ptCount val="1"/>
                <c:pt idx="0">
                  <c:v>годы</c:v>
                </c:pt>
              </c:strCache>
            </c:strRef>
          </c:cat>
          <c:val>
            <c:numRef>
              <c:f>Sheet1!$B$4:$B$4</c:f>
              <c:numCache>
                <c:formatCode>General</c:formatCode>
                <c:ptCount val="1"/>
                <c:pt idx="0">
                  <c:v>1370</c:v>
                </c:pt>
              </c:numCache>
            </c:numRef>
          </c:val>
        </c:ser>
        <c:ser>
          <c:idx val="3"/>
          <c:order val="3"/>
          <c:tx>
            <c:strRef>
              <c:f>Sheet1!$A$5</c:f>
              <c:strCache>
                <c:ptCount val="1"/>
                <c:pt idx="0">
                  <c:v>2008</c:v>
                </c:pt>
              </c:strCache>
            </c:strRef>
          </c:tx>
          <c:spPr>
            <a:solidFill>
              <a:srgbClr val="3366FF"/>
            </a:solidFill>
            <a:ln w="12612">
              <a:solidFill>
                <a:srgbClr val="000000"/>
              </a:solidFill>
              <a:prstDash val="solid"/>
            </a:ln>
          </c:spPr>
          <c:dLbls>
            <c:dLbl>
              <c:idx val="0"/>
              <c:layout>
                <c:manualLayout>
                  <c:x val="1.1042798362425481E-2"/>
                  <c:y val="-4.3700899089741514E-2"/>
                </c:manualLayout>
              </c:layout>
              <c:showVal val="1"/>
            </c:dLbl>
            <c:spPr>
              <a:noFill/>
              <a:ln w="25223">
                <a:noFill/>
              </a:ln>
            </c:spPr>
            <c:txPr>
              <a:bodyPr/>
              <a:lstStyle/>
              <a:p>
                <a:pPr>
                  <a:defRPr sz="1241" b="1" i="0" u="none" strike="noStrike" baseline="0">
                    <a:solidFill>
                      <a:srgbClr val="000000"/>
                    </a:solidFill>
                    <a:latin typeface="Times New Roman"/>
                    <a:ea typeface="Times New Roman"/>
                    <a:cs typeface="Times New Roman"/>
                  </a:defRPr>
                </a:pPr>
                <a:endParaRPr lang="ru-RU"/>
              </a:p>
            </c:txPr>
            <c:showVal val="1"/>
          </c:dLbls>
          <c:cat>
            <c:strRef>
              <c:f>Sheet1!$B$1:$B$1</c:f>
              <c:strCache>
                <c:ptCount val="1"/>
                <c:pt idx="0">
                  <c:v>годы</c:v>
                </c:pt>
              </c:strCache>
            </c:strRef>
          </c:cat>
          <c:val>
            <c:numRef>
              <c:f>Sheet1!$B$5:$B$5</c:f>
              <c:numCache>
                <c:formatCode>General</c:formatCode>
                <c:ptCount val="1"/>
                <c:pt idx="0">
                  <c:v>1775</c:v>
                </c:pt>
              </c:numCache>
            </c:numRef>
          </c:val>
        </c:ser>
        <c:ser>
          <c:idx val="4"/>
          <c:order val="4"/>
          <c:tx>
            <c:strRef>
              <c:f>Sheet1!$A$6</c:f>
              <c:strCache>
                <c:ptCount val="1"/>
                <c:pt idx="0">
                  <c:v>2009</c:v>
                </c:pt>
              </c:strCache>
            </c:strRef>
          </c:tx>
          <c:spPr>
            <a:solidFill>
              <a:srgbClr val="993366"/>
            </a:solidFill>
            <a:ln w="12612">
              <a:solidFill>
                <a:srgbClr val="000000"/>
              </a:solidFill>
              <a:prstDash val="solid"/>
            </a:ln>
          </c:spPr>
          <c:dLbls>
            <c:dLbl>
              <c:idx val="0"/>
              <c:layout>
                <c:manualLayout>
                  <c:x val="7.8976988817095924E-3"/>
                  <c:y val="-5.8200028775472666E-2"/>
                </c:manualLayout>
              </c:layout>
              <c:spPr>
                <a:noFill/>
                <a:ln w="25223">
                  <a:noFill/>
                </a:ln>
              </c:spPr>
              <c:txPr>
                <a:bodyPr/>
                <a:lstStyle/>
                <a:p>
                  <a:pPr>
                    <a:defRPr sz="1241" b="1" i="0" u="none" strike="noStrike" baseline="0">
                      <a:solidFill>
                        <a:srgbClr val="000000"/>
                      </a:solidFill>
                      <a:latin typeface="Times New Roman"/>
                      <a:ea typeface="Times New Roman"/>
                      <a:cs typeface="Times New Roman"/>
                    </a:defRPr>
                  </a:pPr>
                  <a:endParaRPr lang="ru-RU"/>
                </a:p>
              </c:txPr>
              <c:showVal val="1"/>
            </c:dLbl>
            <c:spPr>
              <a:noFill/>
              <a:ln w="25223">
                <a:noFill/>
              </a:ln>
            </c:spPr>
            <c:txPr>
              <a:bodyPr/>
              <a:lstStyle/>
              <a:p>
                <a:pPr>
                  <a:defRPr sz="1241" b="0" i="0" u="none" strike="noStrike" baseline="0">
                    <a:solidFill>
                      <a:srgbClr val="000000"/>
                    </a:solidFill>
                    <a:latin typeface="Times New Roman"/>
                    <a:ea typeface="Times New Roman"/>
                    <a:cs typeface="Times New Roman"/>
                  </a:defRPr>
                </a:pPr>
                <a:endParaRPr lang="ru-RU"/>
              </a:p>
            </c:txPr>
            <c:showVal val="1"/>
          </c:dLbls>
          <c:cat>
            <c:strRef>
              <c:f>Sheet1!$B$1:$B$1</c:f>
              <c:strCache>
                <c:ptCount val="1"/>
                <c:pt idx="0">
                  <c:v>годы</c:v>
                </c:pt>
              </c:strCache>
            </c:strRef>
          </c:cat>
          <c:val>
            <c:numRef>
              <c:f>Sheet1!$B$6:$B$6</c:f>
              <c:numCache>
                <c:formatCode>General</c:formatCode>
                <c:ptCount val="1"/>
                <c:pt idx="0">
                  <c:v>1790</c:v>
                </c:pt>
              </c:numCache>
            </c:numRef>
          </c:val>
        </c:ser>
        <c:ser>
          <c:idx val="5"/>
          <c:order val="5"/>
          <c:tx>
            <c:strRef>
              <c:f>Sheet1!$A$7</c:f>
              <c:strCache>
                <c:ptCount val="1"/>
                <c:pt idx="0">
                  <c:v>2010</c:v>
                </c:pt>
              </c:strCache>
            </c:strRef>
          </c:tx>
          <c:spPr>
            <a:solidFill>
              <a:srgbClr val="00FFFF"/>
            </a:solidFill>
            <a:ln w="12612">
              <a:solidFill>
                <a:srgbClr val="000000"/>
              </a:solidFill>
              <a:prstDash val="solid"/>
            </a:ln>
          </c:spPr>
          <c:dLbls>
            <c:dLbl>
              <c:idx val="0"/>
              <c:layout>
                <c:manualLayout>
                  <c:x val="1.7077931720702766E-2"/>
                  <c:y val="-0.15050797323051568"/>
                </c:manualLayout>
              </c:layout>
              <c:showVal val="1"/>
            </c:dLbl>
            <c:spPr>
              <a:noFill/>
              <a:ln w="25223">
                <a:noFill/>
              </a:ln>
            </c:spPr>
            <c:txPr>
              <a:bodyPr/>
              <a:lstStyle/>
              <a:p>
                <a:pPr>
                  <a:defRPr sz="1216" b="1" i="0" u="none" strike="noStrike" baseline="0">
                    <a:solidFill>
                      <a:srgbClr val="000000"/>
                    </a:solidFill>
                    <a:latin typeface="Times New Roman"/>
                    <a:ea typeface="Times New Roman"/>
                    <a:cs typeface="Times New Roman"/>
                  </a:defRPr>
                </a:pPr>
                <a:endParaRPr lang="ru-RU"/>
              </a:p>
            </c:txPr>
            <c:showVal val="1"/>
          </c:dLbls>
          <c:cat>
            <c:strRef>
              <c:f>Sheet1!$B$1:$B$1</c:f>
              <c:strCache>
                <c:ptCount val="1"/>
                <c:pt idx="0">
                  <c:v>годы</c:v>
                </c:pt>
              </c:strCache>
            </c:strRef>
          </c:cat>
          <c:val>
            <c:numRef>
              <c:f>Sheet1!$B$7:$B$7</c:f>
              <c:numCache>
                <c:formatCode>General</c:formatCode>
                <c:ptCount val="1"/>
                <c:pt idx="0">
                  <c:v>2553</c:v>
                </c:pt>
              </c:numCache>
            </c:numRef>
          </c:val>
        </c:ser>
        <c:ser>
          <c:idx val="6"/>
          <c:order val="6"/>
          <c:tx>
            <c:strRef>
              <c:f>Sheet1!$A$8</c:f>
              <c:strCache>
                <c:ptCount val="1"/>
                <c:pt idx="0">
                  <c:v>2011</c:v>
                </c:pt>
              </c:strCache>
            </c:strRef>
          </c:tx>
          <c:spPr>
            <a:solidFill>
              <a:srgbClr val="008000"/>
            </a:solidFill>
            <a:ln w="12612">
              <a:solidFill>
                <a:srgbClr val="000000"/>
              </a:solidFill>
              <a:prstDash val="solid"/>
            </a:ln>
          </c:spPr>
          <c:dLbls>
            <c:dLbl>
              <c:idx val="0"/>
              <c:layout>
                <c:manualLayout>
                  <c:x val="1.2145974084527601E-2"/>
                  <c:y val="-0.1289202195230417"/>
                </c:manualLayout>
              </c:layout>
              <c:showVal val="1"/>
            </c:dLbl>
            <c:spPr>
              <a:noFill/>
              <a:ln w="25223">
                <a:noFill/>
              </a:ln>
            </c:spPr>
            <c:txPr>
              <a:bodyPr/>
              <a:lstStyle/>
              <a:p>
                <a:pPr>
                  <a:defRPr sz="1216" b="1" i="0" u="none" strike="noStrike" baseline="0">
                    <a:solidFill>
                      <a:srgbClr val="000000"/>
                    </a:solidFill>
                    <a:latin typeface="Times New Roman"/>
                    <a:ea typeface="Times New Roman"/>
                    <a:cs typeface="Times New Roman"/>
                  </a:defRPr>
                </a:pPr>
                <a:endParaRPr lang="ru-RU"/>
              </a:p>
            </c:txPr>
            <c:showVal val="1"/>
          </c:dLbls>
          <c:cat>
            <c:strRef>
              <c:f>Sheet1!$B$1:$B$1</c:f>
              <c:strCache>
                <c:ptCount val="1"/>
                <c:pt idx="0">
                  <c:v>годы</c:v>
                </c:pt>
              </c:strCache>
            </c:strRef>
          </c:cat>
          <c:val>
            <c:numRef>
              <c:f>Sheet1!$B$8:$B$8</c:f>
              <c:numCache>
                <c:formatCode>General</c:formatCode>
                <c:ptCount val="1"/>
                <c:pt idx="0">
                  <c:v>3721</c:v>
                </c:pt>
              </c:numCache>
            </c:numRef>
          </c:val>
        </c:ser>
        <c:ser>
          <c:idx val="7"/>
          <c:order val="7"/>
          <c:tx>
            <c:strRef>
              <c:f>Sheet1!$A$9</c:f>
              <c:strCache>
                <c:ptCount val="1"/>
                <c:pt idx="0">
                  <c:v>2012</c:v>
                </c:pt>
              </c:strCache>
            </c:strRef>
          </c:tx>
          <c:spPr>
            <a:solidFill>
              <a:srgbClr val="CCCCFF"/>
            </a:solidFill>
            <a:ln w="12612">
              <a:solidFill>
                <a:srgbClr val="000000"/>
              </a:solidFill>
              <a:prstDash val="solid"/>
            </a:ln>
          </c:spPr>
          <c:dLbls>
            <c:dLbl>
              <c:idx val="0"/>
              <c:layout>
                <c:manualLayout>
                  <c:x val="3.684112594310068E-3"/>
                  <c:y val="-9.4619373390153069E-2"/>
                </c:manualLayout>
              </c:layout>
              <c:showVal val="1"/>
            </c:dLbl>
            <c:spPr>
              <a:noFill/>
              <a:ln w="25223">
                <a:noFill/>
              </a:ln>
            </c:spPr>
            <c:txPr>
              <a:bodyPr/>
              <a:lstStyle/>
              <a:p>
                <a:pPr>
                  <a:defRPr sz="1241" b="1" i="0" u="none" strike="noStrike" baseline="0">
                    <a:solidFill>
                      <a:srgbClr val="000000"/>
                    </a:solidFill>
                    <a:latin typeface="Times New Roman"/>
                    <a:ea typeface="Times New Roman"/>
                    <a:cs typeface="Times New Roman"/>
                  </a:defRPr>
                </a:pPr>
                <a:endParaRPr lang="ru-RU"/>
              </a:p>
            </c:txPr>
            <c:showVal val="1"/>
          </c:dLbls>
          <c:cat>
            <c:strRef>
              <c:f>Sheet1!$B$1:$B$1</c:f>
              <c:strCache>
                <c:ptCount val="1"/>
                <c:pt idx="0">
                  <c:v>годы</c:v>
                </c:pt>
              </c:strCache>
            </c:strRef>
          </c:cat>
          <c:val>
            <c:numRef>
              <c:f>Sheet1!$B$9:$B$9</c:f>
              <c:numCache>
                <c:formatCode>General</c:formatCode>
                <c:ptCount val="1"/>
                <c:pt idx="0">
                  <c:v>4848</c:v>
                </c:pt>
              </c:numCache>
            </c:numRef>
          </c:val>
        </c:ser>
        <c:ser>
          <c:idx val="8"/>
          <c:order val="8"/>
          <c:tx>
            <c:strRef>
              <c:f>Sheet1!$A$10</c:f>
              <c:strCache>
                <c:ptCount val="1"/>
                <c:pt idx="0">
                  <c:v>2013</c:v>
                </c:pt>
              </c:strCache>
            </c:strRef>
          </c:tx>
          <c:spPr>
            <a:solidFill>
              <a:srgbClr val="FF0000"/>
            </a:solidFill>
            <a:ln w="12612">
              <a:solidFill>
                <a:srgbClr val="000000"/>
              </a:solidFill>
              <a:prstDash val="solid"/>
            </a:ln>
          </c:spPr>
          <c:dLbls>
            <c:dLbl>
              <c:idx val="0"/>
              <c:layout>
                <c:manualLayout>
                  <c:x val="1.3267802759871839E-2"/>
                  <c:y val="-5.3949405260512645E-2"/>
                </c:manualLayout>
              </c:layout>
              <c:showVal val="1"/>
            </c:dLbl>
            <c:spPr>
              <a:noFill/>
              <a:ln w="25223">
                <a:noFill/>
              </a:ln>
            </c:spPr>
            <c:txPr>
              <a:bodyPr/>
              <a:lstStyle/>
              <a:p>
                <a:pPr>
                  <a:defRPr sz="1241" b="1" i="0" u="none" strike="noStrike" baseline="0">
                    <a:solidFill>
                      <a:srgbClr val="000000"/>
                    </a:solidFill>
                    <a:latin typeface="Times New Roman"/>
                    <a:ea typeface="Times New Roman"/>
                    <a:cs typeface="Times New Roman"/>
                  </a:defRPr>
                </a:pPr>
                <a:endParaRPr lang="ru-RU"/>
              </a:p>
            </c:txPr>
            <c:showVal val="1"/>
          </c:dLbls>
          <c:cat>
            <c:strRef>
              <c:f>Sheet1!$B$1:$B$1</c:f>
              <c:strCache>
                <c:ptCount val="1"/>
                <c:pt idx="0">
                  <c:v>годы</c:v>
                </c:pt>
              </c:strCache>
            </c:strRef>
          </c:cat>
          <c:val>
            <c:numRef>
              <c:f>Sheet1!$B$10:$B$10</c:f>
              <c:numCache>
                <c:formatCode>General</c:formatCode>
                <c:ptCount val="1"/>
                <c:pt idx="0">
                  <c:v>6956</c:v>
                </c:pt>
              </c:numCache>
            </c:numRef>
          </c:val>
        </c:ser>
        <c:dLbls>
          <c:showVal val="1"/>
        </c:dLbls>
        <c:gapDepth val="0"/>
        <c:shape val="box"/>
        <c:axId val="87295488"/>
        <c:axId val="87297024"/>
        <c:axId val="0"/>
      </c:bar3DChart>
      <c:catAx>
        <c:axId val="87295488"/>
        <c:scaling>
          <c:orientation val="minMax"/>
        </c:scaling>
        <c:axPos val="b"/>
        <c:numFmt formatCode="General" sourceLinked="1"/>
        <c:tickLblPos val="low"/>
        <c:spPr>
          <a:ln w="3153">
            <a:solidFill>
              <a:srgbClr val="000000"/>
            </a:solidFill>
            <a:prstDash val="solid"/>
          </a:ln>
        </c:spPr>
        <c:txPr>
          <a:bodyPr rot="0" vert="horz"/>
          <a:lstStyle/>
          <a:p>
            <a:pPr>
              <a:defRPr sz="968" b="0" i="0" u="none" strike="noStrike" baseline="0">
                <a:solidFill>
                  <a:srgbClr val="000000"/>
                </a:solidFill>
                <a:latin typeface="Times New Roman"/>
                <a:ea typeface="Times New Roman"/>
                <a:cs typeface="Times New Roman"/>
              </a:defRPr>
            </a:pPr>
            <a:endParaRPr lang="ru-RU"/>
          </a:p>
        </c:txPr>
        <c:crossAx val="87297024"/>
        <c:crosses val="autoZero"/>
        <c:auto val="1"/>
        <c:lblAlgn val="ctr"/>
        <c:lblOffset val="100"/>
        <c:tickLblSkip val="1"/>
        <c:tickMarkSkip val="1"/>
      </c:catAx>
      <c:valAx>
        <c:axId val="87297024"/>
        <c:scaling>
          <c:orientation val="minMax"/>
        </c:scaling>
        <c:axPos val="l"/>
        <c:majorGridlines>
          <c:spPr>
            <a:ln w="3153">
              <a:solidFill>
                <a:srgbClr val="000000"/>
              </a:solidFill>
              <a:prstDash val="solid"/>
            </a:ln>
          </c:spPr>
        </c:majorGridlines>
        <c:title>
          <c:tx>
            <c:rich>
              <a:bodyPr rot="0" vert="horz"/>
              <a:lstStyle/>
              <a:p>
                <a:pPr algn="ctr">
                  <a:defRPr sz="1241" b="0" i="0" u="none" strike="noStrike" baseline="0">
                    <a:solidFill>
                      <a:srgbClr val="000000"/>
                    </a:solidFill>
                    <a:latin typeface="Times New Roman"/>
                    <a:ea typeface="Times New Roman"/>
                    <a:cs typeface="Times New Roman"/>
                  </a:defRPr>
                </a:pPr>
                <a:r>
                  <a:rPr lang="ru-RU"/>
                  <a:t>тыс.руб.</a:t>
                </a:r>
              </a:p>
            </c:rich>
          </c:tx>
          <c:layout>
            <c:manualLayout>
              <c:xMode val="edge"/>
              <c:yMode val="edge"/>
              <c:x val="3.3068796755201919E-2"/>
              <c:y val="0.2813384709889995"/>
            </c:manualLayout>
          </c:layout>
          <c:spPr>
            <a:noFill/>
            <a:ln w="25223">
              <a:noFill/>
            </a:ln>
          </c:spPr>
        </c:title>
        <c:numFmt formatCode="General" sourceLinked="1"/>
        <c:tickLblPos val="nextTo"/>
        <c:spPr>
          <a:ln w="3153">
            <a:solidFill>
              <a:srgbClr val="000000"/>
            </a:solidFill>
            <a:prstDash val="solid"/>
          </a:ln>
        </c:spPr>
        <c:txPr>
          <a:bodyPr rot="0" vert="horz"/>
          <a:lstStyle/>
          <a:p>
            <a:pPr>
              <a:defRPr sz="1589" b="1" i="0" u="none" strike="noStrike" baseline="0">
                <a:solidFill>
                  <a:srgbClr val="000000"/>
                </a:solidFill>
                <a:latin typeface="Tahoma"/>
                <a:ea typeface="Tahoma"/>
                <a:cs typeface="Tahoma"/>
              </a:defRPr>
            </a:pPr>
            <a:endParaRPr lang="ru-RU"/>
          </a:p>
        </c:txPr>
        <c:crossAx val="87295488"/>
        <c:crosses val="autoZero"/>
        <c:crossBetween val="between"/>
      </c:valAx>
      <c:spPr>
        <a:noFill/>
        <a:ln w="25223">
          <a:noFill/>
        </a:ln>
      </c:spPr>
    </c:plotArea>
    <c:legend>
      <c:legendPos val="b"/>
      <c:layout>
        <c:manualLayout>
          <c:xMode val="edge"/>
          <c:yMode val="edge"/>
          <c:x val="0.17989417989417991"/>
          <c:y val="0.86607142857143071"/>
          <c:w val="0.63756613756613767"/>
          <c:h val="0.12053571428571465"/>
        </c:manualLayout>
      </c:layout>
      <c:spPr>
        <a:solidFill>
          <a:srgbClr val="FFFFFF"/>
        </a:solidFill>
        <a:ln w="3153">
          <a:solidFill>
            <a:srgbClr val="000000"/>
          </a:solidFill>
          <a:prstDash val="solid"/>
        </a:ln>
      </c:spPr>
      <c:txPr>
        <a:bodyPr/>
        <a:lstStyle/>
        <a:p>
          <a:pPr>
            <a:defRPr sz="1092" b="1"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589" b="1" i="0" u="none" strike="noStrike" baseline="0">
          <a:solidFill>
            <a:srgbClr val="000000"/>
          </a:solidFill>
          <a:latin typeface="Tahoma"/>
          <a:ea typeface="Tahoma"/>
          <a:cs typeface="Tahoma"/>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177814029363784E-2"/>
          <c:y val="0.11"/>
          <c:w val="0.70146818923327858"/>
          <c:h val="0.69499999999999995"/>
        </c:manualLayout>
      </c:layout>
      <c:barChart>
        <c:barDir val="col"/>
        <c:grouping val="clustered"/>
        <c:ser>
          <c:idx val="0"/>
          <c:order val="0"/>
          <c:tx>
            <c:strRef>
              <c:f>Sheet1!$A$2</c:f>
              <c:strCache>
                <c:ptCount val="1"/>
                <c:pt idx="0">
                  <c:v>ст. 5.35 КоАП РФ</c:v>
                </c:pt>
              </c:strCache>
            </c:strRef>
          </c:tx>
          <c:spPr>
            <a:solidFill>
              <a:srgbClr val="9999FF"/>
            </a:solidFill>
            <a:ln w="12700">
              <a:solidFill>
                <a:srgbClr val="000000"/>
              </a:solidFill>
              <a:prstDash val="solid"/>
            </a:ln>
          </c:spPr>
          <c:cat>
            <c:strRef>
              <c:f>Sheet1!$B$1:$E$1</c:f>
              <c:strCache>
                <c:ptCount val="1"/>
                <c:pt idx="0">
                  <c:v>2013 год </c:v>
                </c:pt>
              </c:strCache>
            </c:strRef>
          </c:cat>
          <c:val>
            <c:numRef>
              <c:f>Sheet1!$B$2:$E$2</c:f>
              <c:numCache>
                <c:formatCode>General</c:formatCode>
                <c:ptCount val="4"/>
                <c:pt idx="0">
                  <c:v>30</c:v>
                </c:pt>
              </c:numCache>
            </c:numRef>
          </c:val>
        </c:ser>
        <c:ser>
          <c:idx val="1"/>
          <c:order val="1"/>
          <c:tx>
            <c:strRef>
              <c:f>Sheet1!$A$3</c:f>
              <c:strCache>
                <c:ptCount val="1"/>
                <c:pt idx="0">
                  <c:v>ст. 20.22 КоАП РФ</c:v>
                </c:pt>
              </c:strCache>
            </c:strRef>
          </c:tx>
          <c:spPr>
            <a:solidFill>
              <a:srgbClr val="993366"/>
            </a:solidFill>
            <a:ln w="12700">
              <a:solidFill>
                <a:srgbClr val="000000"/>
              </a:solidFill>
              <a:prstDash val="solid"/>
            </a:ln>
          </c:spPr>
          <c:cat>
            <c:strRef>
              <c:f>Sheet1!$B$1:$E$1</c:f>
              <c:strCache>
                <c:ptCount val="1"/>
                <c:pt idx="0">
                  <c:v>2013 год </c:v>
                </c:pt>
              </c:strCache>
            </c:strRef>
          </c:cat>
          <c:val>
            <c:numRef>
              <c:f>Sheet1!$B$3:$E$3</c:f>
              <c:numCache>
                <c:formatCode>General</c:formatCode>
                <c:ptCount val="4"/>
                <c:pt idx="0">
                  <c:v>29</c:v>
                </c:pt>
              </c:numCache>
            </c:numRef>
          </c:val>
        </c:ser>
        <c:ser>
          <c:idx val="2"/>
          <c:order val="2"/>
          <c:tx>
            <c:strRef>
              <c:f>Sheet1!$A$4</c:f>
              <c:strCache>
                <c:ptCount val="1"/>
                <c:pt idx="0">
                  <c:v>ст. 20.21 КоАП РФ</c:v>
                </c:pt>
              </c:strCache>
            </c:strRef>
          </c:tx>
          <c:spPr>
            <a:solidFill>
              <a:srgbClr val="FFFFCC"/>
            </a:solidFill>
            <a:ln w="12700">
              <a:solidFill>
                <a:srgbClr val="000000"/>
              </a:solidFill>
              <a:prstDash val="solid"/>
            </a:ln>
          </c:spPr>
          <c:cat>
            <c:strRef>
              <c:f>Sheet1!$B$1:$E$1</c:f>
              <c:strCache>
                <c:ptCount val="1"/>
                <c:pt idx="0">
                  <c:v>2013 год </c:v>
                </c:pt>
              </c:strCache>
            </c:strRef>
          </c:cat>
          <c:val>
            <c:numRef>
              <c:f>Sheet1!$B$4:$E$4</c:f>
              <c:numCache>
                <c:formatCode>General</c:formatCode>
                <c:ptCount val="4"/>
                <c:pt idx="0">
                  <c:v>25</c:v>
                </c:pt>
              </c:numCache>
            </c:numRef>
          </c:val>
        </c:ser>
        <c:ser>
          <c:idx val="3"/>
          <c:order val="3"/>
          <c:tx>
            <c:strRef>
              <c:f>Sheet1!$A$5</c:f>
              <c:strCache>
                <c:ptCount val="1"/>
                <c:pt idx="0">
                  <c:v>ст. 6.10 КоАП РФ</c:v>
                </c:pt>
              </c:strCache>
            </c:strRef>
          </c:tx>
          <c:spPr>
            <a:solidFill>
              <a:srgbClr val="CCFFFF"/>
            </a:solidFill>
            <a:ln w="12700">
              <a:solidFill>
                <a:srgbClr val="000000"/>
              </a:solidFill>
              <a:prstDash val="solid"/>
            </a:ln>
          </c:spPr>
          <c:cat>
            <c:strRef>
              <c:f>Sheet1!$B$1:$E$1</c:f>
              <c:strCache>
                <c:ptCount val="1"/>
                <c:pt idx="0">
                  <c:v>2013 год </c:v>
                </c:pt>
              </c:strCache>
            </c:strRef>
          </c:cat>
          <c:val>
            <c:numRef>
              <c:f>Sheet1!$B$5:$E$5</c:f>
              <c:numCache>
                <c:formatCode>General</c:formatCode>
                <c:ptCount val="4"/>
                <c:pt idx="0">
                  <c:v>14</c:v>
                </c:pt>
              </c:numCache>
            </c:numRef>
          </c:val>
        </c:ser>
        <c:ser>
          <c:idx val="4"/>
          <c:order val="4"/>
          <c:tx>
            <c:strRef>
              <c:f>Sheet1!$A$6</c:f>
              <c:strCache>
                <c:ptCount val="1"/>
                <c:pt idx="0">
                  <c:v>ст. 5.35 КоАП РФ</c:v>
                </c:pt>
              </c:strCache>
            </c:strRef>
          </c:tx>
          <c:spPr>
            <a:solidFill>
              <a:srgbClr val="660066"/>
            </a:solidFill>
            <a:ln w="12700">
              <a:solidFill>
                <a:srgbClr val="000000"/>
              </a:solidFill>
              <a:prstDash val="solid"/>
            </a:ln>
          </c:spPr>
          <c:cat>
            <c:strRef>
              <c:f>Sheet1!$B$1:$E$1</c:f>
              <c:strCache>
                <c:ptCount val="1"/>
                <c:pt idx="0">
                  <c:v>2013 год </c:v>
                </c:pt>
              </c:strCache>
            </c:strRef>
          </c:cat>
          <c:val>
            <c:numRef>
              <c:f>Sheet1!$B$6:$E$6</c:f>
              <c:numCache>
                <c:formatCode>General</c:formatCode>
                <c:ptCount val="4"/>
                <c:pt idx="0">
                  <c:v>101</c:v>
                </c:pt>
              </c:numCache>
            </c:numRef>
          </c:val>
        </c:ser>
        <c:ser>
          <c:idx val="5"/>
          <c:order val="5"/>
          <c:tx>
            <c:strRef>
              <c:f>Sheet1!$A$7</c:f>
              <c:strCache>
                <c:ptCount val="1"/>
                <c:pt idx="0">
                  <c:v>по линии ГИБДД</c:v>
                </c:pt>
              </c:strCache>
            </c:strRef>
          </c:tx>
          <c:spPr>
            <a:solidFill>
              <a:srgbClr val="FF8080"/>
            </a:solidFill>
            <a:ln w="12700">
              <a:solidFill>
                <a:srgbClr val="000000"/>
              </a:solidFill>
              <a:prstDash val="solid"/>
            </a:ln>
          </c:spPr>
          <c:cat>
            <c:strRef>
              <c:f>Sheet1!$B$1:$E$1</c:f>
              <c:strCache>
                <c:ptCount val="1"/>
                <c:pt idx="0">
                  <c:v>2013 год </c:v>
                </c:pt>
              </c:strCache>
            </c:strRef>
          </c:cat>
          <c:val>
            <c:numRef>
              <c:f>Sheet1!$B$7:$E$7</c:f>
              <c:numCache>
                <c:formatCode>General</c:formatCode>
                <c:ptCount val="4"/>
                <c:pt idx="0">
                  <c:v>25</c:v>
                </c:pt>
              </c:numCache>
            </c:numRef>
          </c:val>
        </c:ser>
        <c:axId val="87063168"/>
        <c:axId val="87097728"/>
      </c:barChart>
      <c:catAx>
        <c:axId val="87063168"/>
        <c:scaling>
          <c:orientation val="minMax"/>
        </c:scaling>
        <c:axPos val="b"/>
        <c:numFmt formatCode="General" sourceLinked="1"/>
        <c:tickLblPos val="nextTo"/>
        <c:spPr>
          <a:ln w="3175">
            <a:solidFill>
              <a:srgbClr val="000000"/>
            </a:solidFill>
            <a:prstDash val="solid"/>
          </a:ln>
        </c:spPr>
        <c:txPr>
          <a:bodyPr rot="0" vert="horz"/>
          <a:lstStyle/>
          <a:p>
            <a:pPr>
              <a:defRPr sz="875" b="1" i="0" u="none" strike="noStrike" baseline="0">
                <a:solidFill>
                  <a:srgbClr val="000000"/>
                </a:solidFill>
                <a:latin typeface="Arial Cyr"/>
                <a:ea typeface="Arial Cyr"/>
                <a:cs typeface="Arial Cyr"/>
              </a:defRPr>
            </a:pPr>
            <a:endParaRPr lang="ru-RU"/>
          </a:p>
        </c:txPr>
        <c:crossAx val="87097728"/>
        <c:crosses val="autoZero"/>
        <c:auto val="1"/>
        <c:lblAlgn val="ctr"/>
        <c:lblOffset val="100"/>
        <c:tickLblSkip val="1"/>
        <c:tickMarkSkip val="1"/>
      </c:catAx>
      <c:valAx>
        <c:axId val="8709772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75" b="1" i="0" u="none" strike="noStrike" baseline="0">
                <a:solidFill>
                  <a:srgbClr val="000000"/>
                </a:solidFill>
                <a:latin typeface="Arial Cyr"/>
                <a:ea typeface="Arial Cyr"/>
                <a:cs typeface="Arial Cyr"/>
              </a:defRPr>
            </a:pPr>
            <a:endParaRPr lang="ru-RU"/>
          </a:p>
        </c:txPr>
        <c:crossAx val="87063168"/>
        <c:crosses val="autoZero"/>
        <c:crossBetween val="between"/>
      </c:valAx>
      <c:spPr>
        <a:solidFill>
          <a:srgbClr val="C0C0C0"/>
        </a:solidFill>
        <a:ln w="12700">
          <a:solidFill>
            <a:srgbClr val="808080"/>
          </a:solidFill>
          <a:prstDash val="solid"/>
        </a:ln>
      </c:spPr>
    </c:plotArea>
    <c:legend>
      <c:legendPos val="r"/>
      <c:layout>
        <c:manualLayout>
          <c:xMode val="edge"/>
          <c:yMode val="edge"/>
          <c:x val="0.78955954323001631"/>
          <c:y val="0.15000000000000024"/>
          <c:w val="0.2039151712887439"/>
          <c:h val="0.60500000000000065"/>
        </c:manualLayout>
      </c:layout>
      <c:spPr>
        <a:noFill/>
        <a:ln w="3175">
          <a:solidFill>
            <a:srgbClr val="000000"/>
          </a:solidFill>
          <a:prstDash val="solid"/>
        </a:ln>
      </c:spPr>
      <c:txPr>
        <a:bodyPr/>
        <a:lstStyle/>
        <a:p>
          <a:pPr>
            <a:defRPr sz="80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75"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CAE47-1A88-471E-9BD9-C7F621AD6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56</Pages>
  <Words>16683</Words>
  <Characters>95096</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Parshina</dc:creator>
  <cp:keywords/>
  <dc:description/>
  <cp:lastModifiedBy>Malahova</cp:lastModifiedBy>
  <cp:revision>39</cp:revision>
  <cp:lastPrinted>2014-05-15T05:34:00Z</cp:lastPrinted>
  <dcterms:created xsi:type="dcterms:W3CDTF">2014-05-13T10:52:00Z</dcterms:created>
  <dcterms:modified xsi:type="dcterms:W3CDTF">2014-05-19T13:56:00Z</dcterms:modified>
</cp:coreProperties>
</file>