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9B0104" w:rsidRPr="000E46EE" w:rsidRDefault="009B0104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9B0104" w:rsidRDefault="009B0104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104" w:rsidRDefault="009B0104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B0104" w:rsidRDefault="009B0104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104" w:rsidRDefault="009B0104" w:rsidP="009B010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9B0104">
        <w:rPr>
          <w:rFonts w:ascii="Times New Roman" w:hAnsi="Times New Roman" w:cs="Times New Roman"/>
          <w:sz w:val="28"/>
          <w:szCs w:val="28"/>
        </w:rPr>
        <w:t>от  «</w:t>
      </w:r>
      <w:r w:rsidR="00214473">
        <w:rPr>
          <w:rFonts w:ascii="Times New Roman" w:hAnsi="Times New Roman" w:cs="Times New Roman"/>
          <w:sz w:val="28"/>
          <w:szCs w:val="28"/>
        </w:rPr>
        <w:t xml:space="preserve">23»  </w:t>
      </w:r>
      <w:r w:rsidR="00B1360D">
        <w:rPr>
          <w:rFonts w:ascii="Times New Roman" w:hAnsi="Times New Roman" w:cs="Times New Roman"/>
          <w:sz w:val="28"/>
          <w:szCs w:val="28"/>
        </w:rPr>
        <w:t>июня</w:t>
      </w:r>
      <w:r w:rsidRPr="009B0104">
        <w:rPr>
          <w:rFonts w:ascii="Times New Roman" w:hAnsi="Times New Roman" w:cs="Times New Roman"/>
          <w:sz w:val="28"/>
          <w:szCs w:val="28"/>
        </w:rPr>
        <w:t xml:space="preserve">  2023 г  №</w:t>
      </w:r>
      <w:r w:rsidR="00214473">
        <w:rPr>
          <w:rFonts w:ascii="Times New Roman" w:hAnsi="Times New Roman" w:cs="Times New Roman"/>
          <w:sz w:val="28"/>
          <w:szCs w:val="28"/>
        </w:rPr>
        <w:t xml:space="preserve"> 470</w:t>
      </w:r>
    </w:p>
    <w:p w:rsidR="009B0104" w:rsidRPr="009B0104" w:rsidRDefault="009B0104" w:rsidP="009B010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9B0104" w:rsidRDefault="009B0104" w:rsidP="009B010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9B0104">
        <w:rPr>
          <w:rFonts w:ascii="Times New Roman" w:hAnsi="Times New Roman" w:cs="Times New Roman"/>
          <w:sz w:val="28"/>
          <w:szCs w:val="28"/>
        </w:rPr>
        <w:t>с. Красноборск</w:t>
      </w:r>
    </w:p>
    <w:p w:rsidR="009B0104" w:rsidRPr="009B0104" w:rsidRDefault="009B0104" w:rsidP="009B010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D85" w:rsidRDefault="00953D85" w:rsidP="00953D8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352F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C2352F"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478" w:rsidRPr="00CC786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7E6194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от  </w:t>
      </w:r>
      <w:r w:rsidR="007E6194">
        <w:rPr>
          <w:rFonts w:ascii="Times New Roman" w:hAnsi="Times New Roman" w:cs="Times New Roman"/>
          <w:sz w:val="28"/>
          <w:szCs w:val="28"/>
        </w:rPr>
        <w:t xml:space="preserve">27 апреля 2023г.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7E6194">
        <w:rPr>
          <w:rFonts w:ascii="Times New Roman" w:hAnsi="Times New Roman" w:cs="Times New Roman"/>
          <w:sz w:val="28"/>
          <w:szCs w:val="28"/>
        </w:rPr>
        <w:t>265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EC5F5B">
        <w:rPr>
          <w:rFonts w:ascii="Times New Roman" w:hAnsi="Times New Roman" w:cs="Times New Roman"/>
          <w:sz w:val="28"/>
          <w:szCs w:val="28"/>
        </w:rPr>
        <w:t xml:space="preserve"> </w:t>
      </w:r>
      <w:r w:rsidR="007E6194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E6194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95E59" w:rsidRPr="00CC786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14473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</w:t>
      </w:r>
      <w:r w:rsidR="00CC7867">
        <w:rPr>
          <w:rFonts w:ascii="Times New Roman" w:hAnsi="Times New Roman" w:cs="Times New Roman"/>
          <w:sz w:val="28"/>
          <w:szCs w:val="28"/>
        </w:rPr>
        <w:t xml:space="preserve"> </w:t>
      </w:r>
      <w:r w:rsidR="007E6194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214473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1758B6" w:rsidRPr="000E46EE" w:rsidRDefault="00953D85" w:rsidP="00953D8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53D85">
        <w:rPr>
          <w:rFonts w:ascii="Times New Roman" w:hAnsi="Times New Roman" w:cs="Times New Roman"/>
          <w:sz w:val="28"/>
          <w:szCs w:val="28"/>
        </w:rPr>
        <w:t>1.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953D85" w:rsidRDefault="00953D85" w:rsidP="00953D8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</w:t>
      </w:r>
      <w:r w:rsidRPr="00953D85"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953D85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953D85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953D85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C51518" w:rsidRDefault="00C51518" w:rsidP="00C515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="00953D85" w:rsidRPr="00C51518"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C51518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C5151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C51518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D3478" w:rsidRDefault="00953D85" w:rsidP="00953D85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1D3478" w:rsidRPr="001D3478">
        <w:rPr>
          <w:rFonts w:ascii="Times New Roman" w:hAnsi="Times New Roman" w:cs="Times New Roman"/>
          <w:sz w:val="28"/>
          <w:szCs w:val="28"/>
        </w:rPr>
        <w:t>Установить</w:t>
      </w:r>
      <w:r w:rsidR="001D3478"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1D3478" w:rsidRPr="00CC786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E6194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953D85" w:rsidP="00953D8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7E6194">
        <w:rPr>
          <w:rFonts w:ascii="Times New Roman" w:hAnsi="Times New Roman" w:cs="Times New Roman"/>
          <w:sz w:val="28"/>
          <w:szCs w:val="28"/>
        </w:rPr>
        <w:t>Управлению образования администрации МО «Красноборский муниципальный район»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="001D3478"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CC7867">
        <w:rPr>
          <w:rFonts w:ascii="Times New Roman" w:hAnsi="Times New Roman" w:cs="Times New Roman"/>
          <w:sz w:val="28"/>
          <w:szCs w:val="28"/>
        </w:rPr>
        <w:t>3</w:t>
      </w:r>
      <w:r w:rsidR="0059768E">
        <w:rPr>
          <w:rFonts w:ascii="Times New Roman" w:hAnsi="Times New Roman" w:cs="Times New Roman"/>
          <w:sz w:val="28"/>
          <w:szCs w:val="28"/>
        </w:rPr>
        <w:t>1 июля 2023 года</w:t>
      </w:r>
      <w:r w:rsidR="001D3478"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953D85" w:rsidP="00953D8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478"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="001D3478"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953D85" w:rsidP="00953D85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D3478"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CC7867" w:rsidRDefault="00953D85" w:rsidP="00953D8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184"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CC7867" w:rsidRDefault="00953D85" w:rsidP="00953D85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184"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CC7867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B1360D">
        <w:rPr>
          <w:rFonts w:ascii="Times New Roman" w:hAnsi="Times New Roman" w:cs="Times New Roman"/>
          <w:sz w:val="28"/>
          <w:szCs w:val="28"/>
        </w:rPr>
        <w:t>со дня его подписания и подлежит размещению на официальном сайте администрации МО «Красноборский муниципальный район».</w:t>
      </w:r>
    </w:p>
    <w:p w:rsidR="00D464C8" w:rsidRDefault="00D464C8" w:rsidP="00B136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C8" w:rsidRDefault="00D464C8" w:rsidP="00B136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C8" w:rsidRDefault="00D464C8" w:rsidP="00B136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C8" w:rsidRPr="00953D85" w:rsidRDefault="00D464C8" w:rsidP="00B136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85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</w:t>
      </w:r>
      <w:r w:rsidR="00953D8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53D85">
        <w:rPr>
          <w:rFonts w:ascii="Times New Roman" w:hAnsi="Times New Roman" w:cs="Times New Roman"/>
          <w:b/>
          <w:sz w:val="28"/>
          <w:szCs w:val="28"/>
        </w:rPr>
        <w:t>Е.А. Вяткин</w:t>
      </w:r>
    </w:p>
    <w:p w:rsidR="00CC7867" w:rsidRDefault="00CC7867" w:rsidP="00B1360D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51518" w:rsidRDefault="00C51518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51518" w:rsidRDefault="00C51518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51518" w:rsidRDefault="00C51518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C7867" w:rsidRDefault="00CC786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45F88" w:rsidRPr="00DE46C0" w:rsidRDefault="00345F88" w:rsidP="00345F8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45F88" w:rsidRDefault="00345F88" w:rsidP="00345F8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345F88" w:rsidRPr="00DE46C0" w:rsidRDefault="00345F88" w:rsidP="00345F88">
      <w:pPr>
        <w:pStyle w:val="af4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345F88" w:rsidRPr="00DE46C0" w:rsidRDefault="00345F88" w:rsidP="00345F88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 июня 2023г.</w:t>
      </w:r>
      <w:r w:rsidRPr="00DE46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470</w:t>
      </w: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34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Default="0020554D" w:rsidP="00345F88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C5F5B" w:rsidRPr="00B7104F" w:rsidRDefault="00EC5F5B" w:rsidP="00EC5F5B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45F88" w:rsidRDefault="00345F88" w:rsidP="00345F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345F88">
        <w:rPr>
          <w:rFonts w:ascii="Times New Roman" w:hAnsi="Times New Roman" w:cs="Times New Roman"/>
          <w:sz w:val="28"/>
          <w:szCs w:val="28"/>
        </w:rPr>
        <w:t>муниципальной</w:t>
      </w:r>
      <w:r w:rsidR="00EC5F5B" w:rsidRPr="00345F88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0554D" w:rsidRPr="00345F88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345F88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20554D" w:rsidRPr="00345F88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345F88">
        <w:rPr>
          <w:rFonts w:ascii="Times New Roman" w:hAnsi="Times New Roman" w:cs="Times New Roman"/>
          <w:sz w:val="28"/>
          <w:szCs w:val="28"/>
        </w:rPr>
        <w:t>муниципальная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</w:t>
      </w:r>
      <w:r w:rsidR="003318C1" w:rsidRPr="00345F88">
        <w:rPr>
          <w:rFonts w:ascii="Times New Roman" w:hAnsi="Times New Roman" w:cs="Times New Roman"/>
          <w:sz w:val="28"/>
          <w:szCs w:val="28"/>
        </w:rPr>
        <w:t>г.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5F88" w:rsidRDefault="00345F88" w:rsidP="00C515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20554D" w:rsidRPr="00345F88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345F88" w:rsidP="00345F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D3478" w:rsidRPr="00846B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3318C1">
        <w:rPr>
          <w:rFonts w:ascii="Times New Roman" w:hAnsi="Times New Roman" w:cs="Times New Roman"/>
          <w:sz w:val="28"/>
          <w:szCs w:val="28"/>
        </w:rPr>
        <w:t xml:space="preserve">«Красноборский муниципальный район»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345F88" w:rsidRDefault="00345F88" w:rsidP="00345F8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3318C1" w:rsidRPr="00846B42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495E59" w:rsidRPr="00846B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18C1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345F88" w:rsidRDefault="00345F88" w:rsidP="00345F8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Pr="00345F88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345F88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345F88">
        <w:rPr>
          <w:rFonts w:ascii="Times New Roman" w:hAnsi="Times New Roman" w:cs="Times New Roman"/>
          <w:sz w:val="28"/>
          <w:szCs w:val="28"/>
        </w:rPr>
        <w:t>муниципальные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345F88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</w:t>
      </w:r>
      <w:r w:rsidR="0020554D" w:rsidRPr="00345F88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органа, исполнителя </w:t>
      </w:r>
      <w:r w:rsidR="00495E59" w:rsidRPr="00345F88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345F88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345F88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345F88">
        <w:rPr>
          <w:rFonts w:ascii="Times New Roman" w:hAnsi="Times New Roman" w:cs="Times New Roman"/>
          <w:sz w:val="28"/>
          <w:szCs w:val="28"/>
        </w:rPr>
        <w:t>и</w:t>
      </w:r>
      <w:r w:rsidR="0020554D" w:rsidRPr="00345F8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345F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3318C1" w:rsidRPr="00345F88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 </w:t>
      </w:r>
      <w:r w:rsidR="0020554D" w:rsidRPr="00345F88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871799" w:rsidRDefault="00345F88" w:rsidP="0087179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r w:rsidR="00E50E8E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Архангельской области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 </w:t>
      </w:r>
      <w:r w:rsidR="003318C1" w:rsidRPr="00195E0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20554D" w:rsidRPr="00195E0D">
        <w:rPr>
          <w:rFonts w:ascii="Times New Roman" w:hAnsi="Times New Roman" w:cs="Times New Roman"/>
          <w:sz w:val="28"/>
          <w:szCs w:val="28"/>
        </w:rPr>
        <w:t>»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871799" w:rsidRDefault="00871799" w:rsidP="0087179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</w:t>
      </w:r>
      <w:r w:rsidRPr="00871799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871799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871799" w:rsidRDefault="00871799" w:rsidP="0087179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</w:t>
      </w:r>
      <w:r w:rsidRPr="00871799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871799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871799">
        <w:rPr>
          <w:rFonts w:ascii="Times New Roman" w:hAnsi="Times New Roman" w:cs="Times New Roman"/>
          <w:sz w:val="28"/>
          <w:szCs w:val="28"/>
        </w:rPr>
        <w:t>–</w:t>
      </w:r>
      <w:r w:rsidR="004530F6" w:rsidRPr="00871799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20554D" w:rsidRPr="00871799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87179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95E0D" w:rsidRPr="00871799">
        <w:rPr>
          <w:rFonts w:ascii="Times New Roman" w:eastAsia="Calibri" w:hAnsi="Times New Roman" w:cs="Times New Roman"/>
          <w:sz w:val="28"/>
          <w:szCs w:val="28"/>
        </w:rPr>
        <w:t xml:space="preserve"> «Красноборский муниципальный район»</w:t>
      </w:r>
      <w:r w:rsidR="0020554D" w:rsidRPr="00871799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195E0D" w:rsidRPr="00871799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«Красноборская средняя школа»</w:t>
      </w:r>
      <w:r w:rsidR="0020554D" w:rsidRPr="00871799">
        <w:rPr>
          <w:rFonts w:ascii="Times New Roman" w:eastAsia="Calibri" w:hAnsi="Times New Roman" w:cs="Times New Roman"/>
          <w:sz w:val="28"/>
          <w:szCs w:val="28"/>
        </w:rPr>
        <w:t>, которому</w:t>
      </w:r>
      <w:r w:rsidR="00626A97" w:rsidRPr="00871799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r w:rsidR="0020554D" w:rsidRPr="00871799">
        <w:rPr>
          <w:rFonts w:ascii="Times New Roman" w:eastAsia="Calibri" w:hAnsi="Times New Roman" w:cs="Times New Roman"/>
          <w:sz w:val="28"/>
          <w:szCs w:val="28"/>
        </w:rPr>
        <w:t xml:space="preserve"> уполномоченн</w:t>
      </w:r>
      <w:r w:rsidR="00626A97" w:rsidRPr="00871799">
        <w:rPr>
          <w:rFonts w:ascii="Times New Roman" w:eastAsia="Calibri" w:hAnsi="Times New Roman" w:cs="Times New Roman"/>
          <w:sz w:val="28"/>
          <w:szCs w:val="28"/>
        </w:rPr>
        <w:t>ого</w:t>
      </w:r>
      <w:r w:rsidR="0020554D" w:rsidRPr="00871799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626A97" w:rsidRPr="00871799">
        <w:rPr>
          <w:rFonts w:ascii="Times New Roman" w:eastAsia="Calibri" w:hAnsi="Times New Roman" w:cs="Times New Roman"/>
          <w:sz w:val="28"/>
          <w:szCs w:val="28"/>
        </w:rPr>
        <w:t>а</w:t>
      </w:r>
      <w:r w:rsidR="0020554D" w:rsidRPr="00871799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получателей социального сертификата.</w:t>
      </w:r>
    </w:p>
    <w:p w:rsidR="00871799" w:rsidRDefault="00871799" w:rsidP="0087179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54D"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871799" w:rsidRPr="00871799" w:rsidRDefault="00871799" w:rsidP="0087179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20554D" w:rsidRPr="00871799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871799" w:rsidRDefault="00871799" w:rsidP="0087179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20554D" w:rsidRPr="00871799">
        <w:rPr>
          <w:rFonts w:ascii="Times New Roman" w:hAnsi="Times New Roman" w:cs="Times New Roman"/>
          <w:sz w:val="28"/>
          <w:szCs w:val="28"/>
        </w:rPr>
        <w:t xml:space="preserve"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</w:t>
      </w:r>
      <w:r w:rsidR="00AD27DE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="0020554D" w:rsidRPr="00871799">
        <w:rPr>
          <w:rFonts w:ascii="Times New Roman" w:hAnsi="Times New Roman" w:cs="Times New Roman"/>
          <w:sz w:val="28"/>
          <w:szCs w:val="28"/>
        </w:rPr>
        <w:t>услуги</w:t>
      </w:r>
      <w:r w:rsidR="00AD27DE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20554D" w:rsidRPr="00871799">
        <w:rPr>
          <w:rFonts w:ascii="Times New Roman" w:hAnsi="Times New Roman" w:cs="Times New Roman"/>
          <w:sz w:val="28"/>
          <w:szCs w:val="28"/>
        </w:rPr>
        <w:t>» (далее – Общие требования).</w:t>
      </w:r>
    </w:p>
    <w:p w:rsidR="0020554D" w:rsidRPr="00B7104F" w:rsidRDefault="00C51518" w:rsidP="00C5151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54D"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AD27DE" w:rsidRDefault="00833CC8" w:rsidP="00AD27D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184" w:rsidRPr="00833CC8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833CC8">
        <w:rPr>
          <w:rFonts w:ascii="Times New Roman" w:hAnsi="Times New Roman" w:cs="Times New Roman"/>
          <w:sz w:val="28"/>
          <w:szCs w:val="28"/>
        </w:rPr>
        <w:t>я</w:t>
      </w:r>
      <w:r w:rsidR="00C32184" w:rsidRPr="00833CC8">
        <w:rPr>
          <w:rFonts w:ascii="Times New Roman" w:hAnsi="Times New Roman" w:cs="Times New Roman"/>
          <w:sz w:val="28"/>
          <w:szCs w:val="28"/>
        </w:rPr>
        <w:t xml:space="preserve"> (номинал)</w:t>
      </w:r>
      <w:r w:rsidR="00DA5500" w:rsidRPr="00833CC8">
        <w:rPr>
          <w:rFonts w:ascii="Times New Roman" w:hAnsi="Times New Roman" w:cs="Times New Roman"/>
          <w:sz w:val="28"/>
          <w:szCs w:val="28"/>
        </w:rPr>
        <w:t xml:space="preserve"> </w:t>
      </w:r>
      <w:r w:rsidR="00C32184" w:rsidRPr="00833CC8">
        <w:rPr>
          <w:rFonts w:ascii="Times New Roman" w:hAnsi="Times New Roman" w:cs="Times New Roman"/>
          <w:sz w:val="28"/>
          <w:szCs w:val="28"/>
        </w:rPr>
        <w:t xml:space="preserve">социального сертификата, число действующих социальных сертификатов, в том числе в разрезе отдельных категорий потребителей, </w:t>
      </w:r>
      <w:r w:rsidR="00C32184" w:rsidRPr="00833CC8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="00C32184" w:rsidRPr="00833CC8">
        <w:rPr>
          <w:rFonts w:ascii="Times New Roman" w:hAnsi="Times New Roman" w:cs="Times New Roman"/>
          <w:sz w:val="28"/>
          <w:szCs w:val="28"/>
        </w:rPr>
        <w:t>, а также при необходимости ограничения по использованию детьми сертификата дополнительного образования при выборе дополнительных</w:t>
      </w:r>
      <w:r w:rsidR="00091442" w:rsidRPr="00833CC8">
        <w:rPr>
          <w:rFonts w:ascii="Times New Roman" w:hAnsi="Times New Roman" w:cs="Times New Roman"/>
          <w:sz w:val="28"/>
          <w:szCs w:val="28"/>
        </w:rPr>
        <w:t xml:space="preserve"> </w:t>
      </w:r>
      <w:r w:rsidR="00C32184" w:rsidRPr="00833CC8">
        <w:rPr>
          <w:rFonts w:ascii="Times New Roman" w:hAnsi="Times New Roman" w:cs="Times New Roman"/>
          <w:sz w:val="28"/>
          <w:szCs w:val="28"/>
        </w:rPr>
        <w:t xml:space="preserve">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</w:t>
      </w:r>
      <w:r w:rsidR="00C32184" w:rsidRPr="00833CC8">
        <w:rPr>
          <w:rFonts w:ascii="Times New Roman" w:hAnsi="Times New Roman" w:cs="Times New Roman"/>
          <w:sz w:val="28"/>
          <w:szCs w:val="28"/>
        </w:rPr>
        <w:lastRenderedPageBreak/>
        <w:t>органом</w:t>
      </w:r>
      <w:r w:rsidR="003473E1" w:rsidRPr="00833CC8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Default="00AD27DE" w:rsidP="00AD27D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20554D" w:rsidRPr="00AD27DE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AD27DE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091442" w:rsidRPr="00AD27DE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AD27DE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AD27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554D" w:rsidRPr="00AD27DE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DE" w:rsidRPr="00B7104F" w:rsidRDefault="00AD27DE" w:rsidP="00AD27D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E0D" w:rsidRPr="00C51518" w:rsidRDefault="0020554D" w:rsidP="00C515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518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AD27DE" w:rsidRPr="00AD27DE" w:rsidRDefault="00AD27DE" w:rsidP="00AD27DE">
      <w:pPr>
        <w:pStyle w:val="a3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AD27DE" w:rsidRDefault="00AD27DE" w:rsidP="00C515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20554D" w:rsidRPr="00AD27DE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B7104F" w:rsidRDefault="00AD27DE" w:rsidP="00AD27DE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20554D"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AD27DE" w:rsidRDefault="00AD27DE" w:rsidP="00AD27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20554D"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54D" w:rsidRPr="00B7104F" w:rsidRDefault="00AD27DE" w:rsidP="00AD27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="0020554D"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AD27DE" w:rsidP="00AD27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54C6">
        <w:rPr>
          <w:rFonts w:ascii="Times New Roman" w:hAnsi="Times New Roman" w:cs="Times New Roman"/>
          <w:sz w:val="28"/>
          <w:szCs w:val="28"/>
        </w:rPr>
        <w:t xml:space="preserve">г) </w:t>
      </w:r>
      <w:r w:rsidR="0020554D"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F054C6" w:rsidP="00F054C6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д) </w:t>
      </w:r>
      <w:r w:rsidR="0020554D"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F054C6" w:rsidP="00F054C6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е) </w:t>
      </w:r>
      <w:r w:rsidR="0020554D"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F054C6" w:rsidP="00F05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ж)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F054C6" w:rsidP="00F054C6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з) </w:t>
      </w:r>
      <w:r w:rsidR="0020554D"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F054C6" w:rsidP="00F054C6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54D"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F054C6" w:rsidP="00F054C6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F054C6" w:rsidRDefault="00F054C6" w:rsidP="00C515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A456B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F054C6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</w:t>
      </w:r>
      <w:r w:rsidR="0020554D" w:rsidRPr="00F054C6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F054C6">
        <w:rPr>
          <w:rFonts w:ascii="Times New Roman" w:hAnsi="Times New Roman" w:cs="Times New Roman"/>
          <w:sz w:val="28"/>
          <w:szCs w:val="28"/>
        </w:rPr>
        <w:t>6</w:t>
      </w:r>
      <w:r w:rsidR="0020554D" w:rsidRPr="00F054C6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B7104F" w:rsidRDefault="00EA456B" w:rsidP="00EA456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54D"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20554D" w:rsidRPr="00EA456B" w:rsidRDefault="00F635D0" w:rsidP="00EA4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>
        <w:rPr>
          <w:rFonts w:ascii="Times New Roman" w:hAnsi="Times New Roman" w:cs="Times New Roman"/>
          <w:sz w:val="28"/>
          <w:szCs w:val="28"/>
        </w:rPr>
        <w:t xml:space="preserve">     8. </w:t>
      </w:r>
      <w:r w:rsidR="0020554D" w:rsidRPr="00EA456B">
        <w:rPr>
          <w:rFonts w:ascii="Times New Roman" w:hAnsi="Times New Roman" w:cs="Times New Roman"/>
          <w:sz w:val="28"/>
          <w:szCs w:val="28"/>
        </w:rPr>
        <w:t>Правовым</w:t>
      </w:r>
      <w:r w:rsidR="0020554D" w:rsidRPr="00EA456B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EA456B">
        <w:rPr>
          <w:rFonts w:ascii="Times New Roman" w:hAnsi="Times New Roman" w:cs="Times New Roman"/>
          <w:sz w:val="28"/>
          <w:szCs w:val="28"/>
        </w:rPr>
        <w:t>6</w:t>
      </w:r>
      <w:r w:rsidR="003A3563" w:rsidRPr="00EA456B">
        <w:rPr>
          <w:rFonts w:ascii="Times New Roman" w:hAnsi="Times New Roman" w:cs="Times New Roman"/>
          <w:sz w:val="28"/>
          <w:szCs w:val="28"/>
        </w:rPr>
        <w:t>-</w:t>
      </w:r>
      <w:r w:rsidR="0020554D" w:rsidRPr="00EA456B">
        <w:rPr>
          <w:rFonts w:ascii="Times New Roman" w:hAnsi="Times New Roman" w:cs="Times New Roman"/>
          <w:sz w:val="28"/>
          <w:szCs w:val="28"/>
        </w:rPr>
        <w:t>7 настоящих Правил,</w:t>
      </w:r>
      <w:r w:rsidR="0020554D" w:rsidRPr="00EA456B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EA456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554D" w:rsidRPr="00EA456B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EA456B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EA456B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F635D0" w:rsidRDefault="00F635D0" w:rsidP="00F63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>
        <w:rPr>
          <w:rFonts w:ascii="Times New Roman" w:hAnsi="Times New Roman" w:cs="Times New Roman"/>
          <w:sz w:val="28"/>
          <w:szCs w:val="28"/>
        </w:rPr>
        <w:t xml:space="preserve">     9. </w:t>
      </w:r>
      <w:r w:rsidR="0020554D" w:rsidRPr="00F635D0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20554D" w:rsidRPr="00F635D0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20554D" w:rsidRPr="00F635D0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20554D" w:rsidRPr="00F635D0" w:rsidRDefault="00F635D0" w:rsidP="00F635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10. </w:t>
      </w:r>
      <w:bookmarkStart w:id="6" w:name="_Ref8569274"/>
      <w:r w:rsidR="0020554D" w:rsidRPr="00F635D0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20554D" w:rsidRPr="00F635D0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0554D" w:rsidRPr="00F635D0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="0020554D" w:rsidRPr="00F635D0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B7104F" w:rsidRDefault="00F635D0" w:rsidP="00F635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20554D"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F635D0" w:rsidP="00F635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B7104F" w:rsidRDefault="00F635D0" w:rsidP="00F635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="0020554D"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F635D0" w:rsidP="00F635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r w:rsidR="0020554D"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F635D0" w:rsidP="00F635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д)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F635D0" w:rsidP="00F635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>
        <w:rPr>
          <w:rFonts w:ascii="Times New Roman" w:eastAsia="Calibri" w:hAnsi="Times New Roman" w:cs="Times New Roman"/>
          <w:sz w:val="28"/>
          <w:szCs w:val="28"/>
        </w:rPr>
        <w:t xml:space="preserve">     е)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F635D0" w:rsidRDefault="00F635D0" w:rsidP="00F635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ж)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  <w:bookmarkStart w:id="10" w:name="_Ref17532171"/>
    </w:p>
    <w:p w:rsidR="0020554D" w:rsidRPr="00B7104F" w:rsidRDefault="00F635D0" w:rsidP="00F635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з)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20554D" w:rsidRPr="00B7104F" w:rsidRDefault="00F635D0" w:rsidP="00F635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и)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F635D0" w:rsidP="00F635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к)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F635D0" w:rsidP="00F635D0">
      <w:pPr>
        <w:widowControl w:val="0"/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л)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F635D0" w:rsidP="00F635D0">
      <w:pPr>
        <w:widowControl w:val="0"/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м)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9A49D0" w:rsidP="009A49D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н)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="0020554D"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9A49D0" w:rsidRDefault="009A49D0" w:rsidP="009A49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>
        <w:rPr>
          <w:rFonts w:ascii="Times New Roman" w:eastAsia="Calibri" w:hAnsi="Times New Roman" w:cs="Times New Roman"/>
          <w:sz w:val="28"/>
          <w:szCs w:val="28"/>
        </w:rPr>
        <w:t xml:space="preserve">     11. </w:t>
      </w:r>
      <w:r w:rsidR="003A3563" w:rsidRPr="009A49D0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9A49D0" w:rsidP="00C5151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DA55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9A49D0" w:rsidRDefault="009A49D0" w:rsidP="009A49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12.</w:t>
      </w:r>
      <w:r w:rsidR="00C515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9A49D0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9A49D0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9A49D0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  <w:bookmarkStart w:id="15" w:name="_Ref114234408"/>
      <w:bookmarkStart w:id="16" w:name="_Ref21597482"/>
    </w:p>
    <w:p w:rsidR="009A49D0" w:rsidRDefault="009A49D0" w:rsidP="009A49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13.</w:t>
      </w:r>
      <w:r w:rsidR="00C515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9A49D0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="00DA5500" w:rsidRPr="009A4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9A49D0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Start w:id="17" w:name="_Ref114175468"/>
      <w:bookmarkStart w:id="18" w:name="_Ref25505937"/>
      <w:bookmarkEnd w:id="14"/>
      <w:bookmarkEnd w:id="15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9A49D0" w:rsidP="009A49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14.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B7104F" w:rsidRDefault="009A49D0" w:rsidP="009A49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="0020554D"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20554D"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9A49D0" w:rsidRDefault="009A49D0" w:rsidP="00C51518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54D"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  <w:bookmarkStart w:id="19" w:name="_Ref25505939"/>
      <w:bookmarkStart w:id="20" w:name="_Ref36817919"/>
      <w:bookmarkEnd w:id="18"/>
    </w:p>
    <w:p w:rsidR="009A49D0" w:rsidRDefault="009A49D0" w:rsidP="009A49D0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15 .</w:t>
      </w:r>
      <w:r w:rsidR="0020554D" w:rsidRPr="009A49D0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="0020554D" w:rsidRPr="009A49D0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20554D" w:rsidRPr="009A49D0">
        <w:rPr>
          <w:rFonts w:ascii="Times New Roman" w:eastAsia="Calibri" w:hAnsi="Times New Roman" w:cs="Times New Roman"/>
          <w:sz w:val="28"/>
          <w:szCs w:val="28"/>
        </w:rPr>
        <w:lastRenderedPageBreak/>
        <w:t>включаемой</w:t>
      </w:r>
      <w:r w:rsidR="0020554D" w:rsidRPr="009A49D0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="0020554D" w:rsidRPr="009A49D0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:rsidR="009A49D0" w:rsidRPr="009A49D0" w:rsidRDefault="009A49D0" w:rsidP="009A49D0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1) </w:t>
      </w:r>
      <w:r w:rsidR="0020554D" w:rsidRPr="009A49D0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="0020554D" w:rsidRPr="009A49D0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="0020554D" w:rsidRPr="009A49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72B5" w:rsidRDefault="009A49D0" w:rsidP="000C72B5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2)</w:t>
      </w:r>
      <w:r w:rsidR="00D67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20554D" w:rsidRPr="00B7104F">
        <w:rPr>
          <w:rFonts w:ascii="Times New Roman" w:hAnsi="Times New Roman" w:cs="Times New Roman"/>
          <w:sz w:val="28"/>
          <w:szCs w:val="28"/>
        </w:rPr>
        <w:t>получателем социального сертификата, его законным</w:t>
      </w:r>
      <w:r w:rsidR="00D670E7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0C72B5" w:rsidRDefault="000C72B5" w:rsidP="000C72B5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0C72B5" w:rsidRDefault="000C72B5" w:rsidP="000C72B5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4)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Start w:id="21" w:name="_Ref36817382"/>
    </w:p>
    <w:p w:rsidR="0020554D" w:rsidRPr="000C72B5" w:rsidRDefault="000C72B5" w:rsidP="000C72B5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16. </w:t>
      </w:r>
      <w:r w:rsidR="0020554D" w:rsidRPr="000C72B5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0F19D2" w:rsidRPr="000C72B5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0C72B5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0C72B5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0C72B5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0F19D2" w:rsidRPr="000C7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0C72B5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B7104F" w:rsidRDefault="0020554D" w:rsidP="000C72B5">
      <w:pPr>
        <w:widowControl w:val="0"/>
        <w:numPr>
          <w:ilvl w:val="1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0C72B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A7265F" w:rsidRDefault="0020554D" w:rsidP="00A7265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  <w:bookmarkStart w:id="22" w:name="_Ref21611687"/>
      <w:bookmarkStart w:id="23" w:name="_Ref114233772"/>
    </w:p>
    <w:p w:rsidR="00A7265F" w:rsidRDefault="00A7265F" w:rsidP="00A7265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0F19D2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="0020554D"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0F19D2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="0020554D"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Start w:id="25" w:name="_Ref25505947"/>
      <w:bookmarkEnd w:id="23"/>
    </w:p>
    <w:p w:rsidR="00A7265F" w:rsidRDefault="00A7265F" w:rsidP="00A7265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 w:rsidR="00C515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="0020554D"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24"/>
      <w:bookmarkEnd w:id="25"/>
    </w:p>
    <w:p w:rsidR="00A7265F" w:rsidRDefault="00A7265F" w:rsidP="00A7265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A7265F" w:rsidP="00A7265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091442" w:rsidRDefault="00A7265F" w:rsidP="00A7265F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20554D"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091442" w:rsidRPr="00B7104F" w:rsidRDefault="00091442" w:rsidP="00091442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A7265F" w:rsidRDefault="00A7265F" w:rsidP="00A7265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>
        <w:rPr>
          <w:rFonts w:ascii="Times New Roman" w:hAnsi="Times New Roman" w:cs="Times New Roman"/>
          <w:sz w:val="28"/>
          <w:szCs w:val="28"/>
        </w:rPr>
        <w:t xml:space="preserve">     20. </w:t>
      </w:r>
      <w:r w:rsidR="0020554D" w:rsidRPr="00A7265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B7104F" w:rsidRDefault="0020554D" w:rsidP="00A7265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A7265F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A7265F" w:rsidRPr="00A7265F" w:rsidRDefault="00A7265F" w:rsidP="00C5151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="0020554D" w:rsidRPr="00A7265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A7265F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A7265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A7265F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A7265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A7265F" w:rsidRDefault="00A7265F" w:rsidP="00A7265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21. </w:t>
      </w:r>
      <w:r w:rsidR="0020554D" w:rsidRPr="00A7265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20554D" w:rsidRPr="00A7265F">
        <w:rPr>
          <w:rFonts w:ascii="Times New Roman" w:hAnsi="Times New Roman" w:cs="Times New Roman"/>
          <w:sz w:val="28"/>
          <w:szCs w:val="28"/>
        </w:rPr>
        <w:t>информации, включаемой в реестр получателей социального сертификата,</w:t>
      </w:r>
      <w:r w:rsidR="0020554D" w:rsidRPr="00A7265F">
        <w:rPr>
          <w:rFonts w:ascii="Times New Roman" w:eastAsia="Calibri" w:hAnsi="Times New Roman" w:cs="Times New Roman"/>
          <w:sz w:val="28"/>
          <w:szCs w:val="28"/>
        </w:rPr>
        <w:t xml:space="preserve"> 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A7265F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A7265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A7265F">
        <w:rPr>
          <w:rFonts w:ascii="Times New Roman" w:eastAsia="Calibri" w:hAnsi="Times New Roman" w:cs="Times New Roman"/>
          <w:sz w:val="28"/>
          <w:szCs w:val="28"/>
        </w:rPr>
        <w:t>2</w:t>
      </w:r>
      <w:r w:rsidR="0020554D" w:rsidRPr="00A7265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Start w:id="28" w:name="_Ref21458824"/>
      <w:bookmarkEnd w:id="27"/>
    </w:p>
    <w:p w:rsidR="00A7265F" w:rsidRDefault="00A7265F" w:rsidP="00C51518">
      <w:pPr>
        <w:widowControl w:val="0"/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22.</w:t>
      </w:r>
      <w:r w:rsidRPr="00A7265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A7265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20554D" w:rsidRPr="00A7265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20554D" w:rsidRPr="00A7265F">
        <w:rPr>
          <w:rFonts w:ascii="Times New Roman" w:hAnsi="Times New Roman" w:cs="Times New Roman"/>
          <w:sz w:val="28"/>
          <w:szCs w:val="28"/>
        </w:rPr>
        <w:t>.</w:t>
      </w:r>
      <w:bookmarkStart w:id="29" w:name="_Ref11423457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B7104F" w:rsidRDefault="00A7265F" w:rsidP="00A7265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="0020554D"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B7104F" w:rsidRDefault="0020554D" w:rsidP="00A7265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A7265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A7265F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дополнительной общеобразовательной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:rsidR="00A7265F" w:rsidRDefault="00A7265F" w:rsidP="00A7265F">
      <w:pPr>
        <w:widowControl w:val="0"/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</w:t>
      </w:r>
      <w:r w:rsidR="0020554D" w:rsidRPr="00A7265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="0020554D" w:rsidRPr="00A7265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="0020554D" w:rsidRPr="00A7265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  <w:bookmarkStart w:id="30" w:name="_Ref113028493"/>
    </w:p>
    <w:p w:rsidR="00A7265F" w:rsidRDefault="00A7265F" w:rsidP="00C51518">
      <w:pPr>
        <w:widowControl w:val="0"/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A7265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A7265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A7265F">
        <w:rPr>
          <w:rFonts w:ascii="Times New Roman" w:hAnsi="Times New Roman" w:cs="Times New Roman"/>
          <w:sz w:val="28"/>
          <w:szCs w:val="28"/>
        </w:rPr>
        <w:t>2</w:t>
      </w:r>
      <w:r w:rsidR="0020554D" w:rsidRPr="00A7265F">
        <w:rPr>
          <w:rFonts w:ascii="Times New Roman" w:hAnsi="Times New Roman" w:cs="Times New Roman"/>
          <w:sz w:val="28"/>
          <w:szCs w:val="28"/>
        </w:rPr>
        <w:t>3 настоящих Правил, проверяет соответствие номера реестровой записи о</w:t>
      </w:r>
      <w:r w:rsidR="0020554D" w:rsidRPr="00A7265F">
        <w:rPr>
          <w:rFonts w:ascii="Times New Roman" w:eastAsia="Calibri" w:hAnsi="Times New Roman" w:cs="Times New Roman"/>
          <w:sz w:val="28"/>
          <w:szCs w:val="28"/>
        </w:rPr>
        <w:t xml:space="preserve"> получателе социального сертификата</w:t>
      </w:r>
      <w:r w:rsidR="0020554D" w:rsidRPr="00A7265F">
        <w:rPr>
          <w:rFonts w:ascii="Times New Roman" w:hAnsi="Times New Roman" w:cs="Times New Roman"/>
          <w:sz w:val="28"/>
          <w:szCs w:val="28"/>
        </w:rPr>
        <w:t xml:space="preserve"> в реестре</w:t>
      </w:r>
      <w:r w:rsidR="0020554D" w:rsidRPr="00A7265F">
        <w:rPr>
          <w:rFonts w:ascii="Times New Roman" w:eastAsia="Calibri" w:hAnsi="Times New Roman" w:cs="Times New Roman"/>
          <w:sz w:val="28"/>
          <w:szCs w:val="28"/>
        </w:rPr>
        <w:t xml:space="preserve"> получателей социального сертификата</w:t>
      </w:r>
      <w:r w:rsidR="0020554D" w:rsidRPr="00A7265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Start w:id="32" w:name="_Ref21458834"/>
      <w:bookmarkEnd w:id="30"/>
    </w:p>
    <w:p w:rsidR="0020554D" w:rsidRPr="00B7104F" w:rsidRDefault="00A7265F" w:rsidP="00A7265F">
      <w:pPr>
        <w:widowControl w:val="0"/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25.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20554D"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E522A8" w:rsidRDefault="00E522A8" w:rsidP="00E522A8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>
        <w:rPr>
          <w:rFonts w:ascii="Times New Roman" w:hAnsi="Times New Roman" w:cs="Times New Roman"/>
          <w:sz w:val="28"/>
          <w:szCs w:val="28"/>
        </w:rPr>
        <w:t xml:space="preserve">      26. 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E522A8">
        <w:rPr>
          <w:rFonts w:ascii="Times New Roman" w:hAnsi="Times New Roman" w:cs="Times New Roman"/>
          <w:sz w:val="28"/>
          <w:szCs w:val="28"/>
        </w:rPr>
        <w:t>2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E522A8">
        <w:rPr>
          <w:rFonts w:ascii="Times New Roman" w:hAnsi="Times New Roman" w:cs="Times New Roman"/>
          <w:sz w:val="28"/>
          <w:szCs w:val="28"/>
        </w:rPr>
        <w:t>1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="0020554D" w:rsidRPr="00E522A8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E522A8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E522A8" w:rsidRDefault="00E522A8" w:rsidP="00EC611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>
        <w:rPr>
          <w:rFonts w:ascii="Times New Roman" w:hAnsi="Times New Roman" w:cs="Times New Roman"/>
          <w:sz w:val="28"/>
          <w:szCs w:val="28"/>
        </w:rPr>
        <w:t xml:space="preserve">     27. 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E522A8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B7104F" w:rsidRDefault="0020554D" w:rsidP="00E522A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E522A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E522A8" w:rsidRDefault="00E522A8" w:rsidP="00E522A8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>
        <w:rPr>
          <w:rFonts w:ascii="Times New Roman" w:hAnsi="Times New Roman" w:cs="Times New Roman"/>
          <w:sz w:val="28"/>
          <w:szCs w:val="28"/>
        </w:rPr>
        <w:t xml:space="preserve">     28.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E522A8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B7104F" w:rsidRDefault="0020554D" w:rsidP="00E522A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63141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2A5B" w:rsidRPr="006314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1442" w:rsidRPr="00631418">
        <w:rPr>
          <w:rFonts w:ascii="Times New Roman" w:hAnsi="Times New Roman" w:cs="Times New Roman"/>
          <w:sz w:val="28"/>
          <w:szCs w:val="28"/>
        </w:rPr>
        <w:t>района</w:t>
      </w:r>
      <w:r w:rsidRPr="00631418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E522A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E522A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E522A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E522A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об образовании включается как минимум одно из условий, предусмотренных подпунктами «а» – «в»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E522A8" w:rsidRDefault="00E522A8" w:rsidP="00EC6119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29. 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E522A8">
        <w:rPr>
          <w:rFonts w:ascii="Times New Roman" w:hAnsi="Times New Roman" w:cs="Times New Roman"/>
          <w:sz w:val="28"/>
          <w:szCs w:val="28"/>
        </w:rPr>
        <w:t>2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="0020554D" w:rsidRPr="00E522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E522A8" w:rsidRDefault="00E522A8" w:rsidP="00E522A8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 </w:t>
      </w:r>
      <w:r w:rsidR="0020554D" w:rsidRPr="00E522A8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E522A8" w:rsidRDefault="00E522A8" w:rsidP="00E522A8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>
        <w:rPr>
          <w:rFonts w:ascii="Times New Roman" w:hAnsi="Times New Roman" w:cs="Times New Roman"/>
          <w:sz w:val="28"/>
          <w:szCs w:val="28"/>
        </w:rPr>
        <w:t xml:space="preserve">     31. 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</w:t>
      </w:r>
      <w:r w:rsidR="0020554D" w:rsidRPr="00E522A8">
        <w:rPr>
          <w:rFonts w:ascii="Times New Roman" w:hAnsi="Times New Roman" w:cs="Times New Roman"/>
          <w:sz w:val="28"/>
          <w:szCs w:val="28"/>
        </w:rPr>
        <w:lastRenderedPageBreak/>
        <w:t>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E522A8" w:rsidRDefault="00E522A8" w:rsidP="00E522A8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32. 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E522A8">
        <w:rPr>
          <w:rFonts w:ascii="Times New Roman" w:hAnsi="Times New Roman" w:cs="Times New Roman"/>
          <w:sz w:val="28"/>
          <w:szCs w:val="28"/>
        </w:rPr>
        <w:t>3</w:t>
      </w:r>
      <w:r w:rsidR="0020554D" w:rsidRPr="00E522A8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E522A8" w:rsidRDefault="00E522A8" w:rsidP="00E522A8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>
        <w:rPr>
          <w:rFonts w:ascii="Times New Roman" w:hAnsi="Times New Roman" w:cs="Times New Roman"/>
          <w:sz w:val="28"/>
          <w:szCs w:val="28"/>
        </w:rPr>
        <w:t xml:space="preserve">     33. </w:t>
      </w:r>
      <w:r w:rsidR="0020554D" w:rsidRPr="00E522A8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="0020554D" w:rsidRPr="00E522A8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E522A8" w:rsidRDefault="00E522A8" w:rsidP="00E522A8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34. 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E522A8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="0020554D" w:rsidRPr="00E522A8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E522A8">
        <w:rPr>
          <w:rFonts w:ascii="Times New Roman" w:hAnsi="Times New Roman" w:cs="Times New Roman"/>
          <w:sz w:val="28"/>
          <w:szCs w:val="28"/>
        </w:rPr>
        <w:t>3</w:t>
      </w:r>
      <w:r w:rsidR="0020554D" w:rsidRPr="00E522A8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E522A8" w:rsidRDefault="00E522A8" w:rsidP="00E522A8">
      <w:pPr>
        <w:widowControl w:val="0"/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35. 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E522A8">
        <w:rPr>
          <w:rFonts w:ascii="Times New Roman" w:hAnsi="Times New Roman" w:cs="Times New Roman"/>
          <w:sz w:val="28"/>
          <w:szCs w:val="28"/>
        </w:rPr>
        <w:t>2</w:t>
      </w:r>
      <w:r w:rsidR="0020554D" w:rsidRPr="00E522A8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E522A8">
        <w:rPr>
          <w:rFonts w:ascii="Times New Roman" w:hAnsi="Times New Roman" w:cs="Times New Roman"/>
          <w:sz w:val="28"/>
          <w:szCs w:val="28"/>
        </w:rPr>
        <w:t>2</w:t>
      </w:r>
      <w:r w:rsidR="0020554D" w:rsidRPr="00E522A8">
        <w:rPr>
          <w:rFonts w:ascii="Times New Roman" w:hAnsi="Times New Roman" w:cs="Times New Roman"/>
          <w:sz w:val="28"/>
          <w:szCs w:val="28"/>
        </w:rPr>
        <w:t>5-</w:t>
      </w:r>
      <w:r w:rsidR="008205C1" w:rsidRPr="00E522A8">
        <w:rPr>
          <w:rFonts w:ascii="Times New Roman" w:hAnsi="Times New Roman" w:cs="Times New Roman"/>
          <w:sz w:val="28"/>
          <w:szCs w:val="28"/>
        </w:rPr>
        <w:t>2</w:t>
      </w:r>
      <w:r w:rsidR="0020554D" w:rsidRPr="00E522A8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345F88">
          <w:head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007D69" w:rsidRPr="00DE46C0" w:rsidRDefault="00007D69" w:rsidP="00007D6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7D69" w:rsidRDefault="00007D69" w:rsidP="00007D6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007D69" w:rsidRPr="00DE46C0" w:rsidRDefault="00007D69" w:rsidP="00007D6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007D69" w:rsidRPr="00DE46C0" w:rsidRDefault="00007D69" w:rsidP="00007D6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DE46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 июня 2023г.</w:t>
      </w:r>
      <w:r w:rsidRPr="00DE46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470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007D6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007D6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007D6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D0AC5" w:rsidRDefault="000E46EE" w:rsidP="006F2AD4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F19D2">
        <w:rPr>
          <w:rFonts w:ascii="Times New Roman" w:hAnsi="Times New Roman" w:cs="Times New Roman"/>
          <w:sz w:val="28"/>
          <w:szCs w:val="28"/>
        </w:rPr>
        <w:t>Уполномоченным органом на формирование Реестра исполнителей услуги является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D0AC5" w:rsidRPr="000D0AC5">
        <w:rPr>
          <w:rFonts w:ascii="Times New Roman" w:hAnsi="Times New Roman" w:cs="Times New Roman"/>
          <w:sz w:val="28"/>
          <w:szCs w:val="28"/>
        </w:rPr>
        <w:t>Управ</w:t>
      </w:r>
      <w:r w:rsidR="000D0AC5">
        <w:rPr>
          <w:rFonts w:ascii="Times New Roman" w:hAnsi="Times New Roman" w:cs="Times New Roman"/>
          <w:sz w:val="28"/>
          <w:szCs w:val="28"/>
        </w:rPr>
        <w:t xml:space="preserve">ление образования администрации </w:t>
      </w:r>
      <w:r w:rsidR="00355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0AC5">
        <w:rPr>
          <w:rFonts w:ascii="Times New Roman" w:hAnsi="Times New Roman" w:cs="Times New Roman"/>
          <w:sz w:val="28"/>
          <w:szCs w:val="28"/>
        </w:rPr>
        <w:t xml:space="preserve"> </w:t>
      </w:r>
      <w:r w:rsidR="0033399F">
        <w:rPr>
          <w:rFonts w:ascii="Times New Roman" w:hAnsi="Times New Roman" w:cs="Times New Roman"/>
          <w:sz w:val="28"/>
          <w:szCs w:val="28"/>
        </w:rPr>
        <w:t>«Красноборский муниципальный район» (далее - Уполномоченный орган»).</w:t>
      </w:r>
    </w:p>
    <w:p w:rsidR="00E00DA5" w:rsidRDefault="000E46EE" w:rsidP="006F2AD4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DA5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E00DA5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EA15CC" w:rsidRPr="00806C4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образования, созданный на базе </w:t>
      </w:r>
      <w:r w:rsidR="00A13AB5" w:rsidRPr="00806C43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0F19D2" w:rsidRPr="00806C43">
        <w:rPr>
          <w:rFonts w:ascii="Times New Roman" w:eastAsia="Calibri" w:hAnsi="Times New Roman" w:cs="Times New Roman"/>
          <w:sz w:val="28"/>
          <w:szCs w:val="28"/>
        </w:rPr>
        <w:t>«</w:t>
      </w:r>
      <w:r w:rsidR="00A13AB5" w:rsidRPr="00806C43">
        <w:rPr>
          <w:rFonts w:ascii="Times New Roman" w:eastAsia="Calibri" w:hAnsi="Times New Roman" w:cs="Times New Roman"/>
          <w:sz w:val="28"/>
          <w:szCs w:val="28"/>
        </w:rPr>
        <w:t xml:space="preserve">Красноборская средняя </w:t>
      </w:r>
      <w:r w:rsidR="00A13AB5" w:rsidRPr="00806C43">
        <w:rPr>
          <w:rFonts w:ascii="Times New Roman" w:eastAsia="Calibri" w:hAnsi="Times New Roman" w:cs="Times New Roman"/>
          <w:sz w:val="28"/>
          <w:szCs w:val="28"/>
        </w:rPr>
        <w:lastRenderedPageBreak/>
        <w:t>школа»</w:t>
      </w:r>
      <w:r w:rsidR="00EA15CC" w:rsidRPr="00806C43">
        <w:rPr>
          <w:rFonts w:ascii="Times New Roman" w:eastAsia="Calibri" w:hAnsi="Times New Roman" w:cs="Times New Roman"/>
          <w:sz w:val="28"/>
          <w:szCs w:val="28"/>
        </w:rPr>
        <w:t>,</w:t>
      </w:r>
      <w:r w:rsidR="00EA15CC" w:rsidRPr="00E00DA5">
        <w:rPr>
          <w:rFonts w:ascii="Times New Roman" w:eastAsia="Calibri" w:hAnsi="Times New Roman" w:cs="Times New Roman"/>
          <w:sz w:val="28"/>
          <w:szCs w:val="28"/>
        </w:rPr>
        <w:t xml:space="preserve"> которому </w:t>
      </w:r>
      <w:r w:rsidR="00E00DA5" w:rsidRPr="00E00DA5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EA15CC" w:rsidRPr="00E00DA5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E00DA5" w:rsidRPr="00E00DA5">
        <w:rPr>
          <w:rFonts w:ascii="Times New Roman" w:eastAsia="Calibri" w:hAnsi="Times New Roman" w:cs="Times New Roman"/>
          <w:sz w:val="28"/>
          <w:szCs w:val="28"/>
        </w:rPr>
        <w:t>ого</w:t>
      </w:r>
      <w:r w:rsidR="00EA15CC" w:rsidRPr="00E00DA5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E00DA5" w:rsidRPr="00E00DA5">
        <w:rPr>
          <w:rFonts w:ascii="Times New Roman" w:eastAsia="Calibri" w:hAnsi="Times New Roman" w:cs="Times New Roman"/>
          <w:sz w:val="28"/>
          <w:szCs w:val="28"/>
        </w:rPr>
        <w:t>а</w:t>
      </w:r>
      <w:r w:rsidR="00EA15CC" w:rsidRPr="00E00DA5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</w:t>
      </w:r>
      <w:r w:rsidR="00EA15CC" w:rsidRPr="00E00DA5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bookmarkStart w:id="53" w:name="sub_1015"/>
      <w:bookmarkEnd w:id="52"/>
      <w:r w:rsidR="00E00DA5">
        <w:rPr>
          <w:rFonts w:ascii="Times New Roman" w:hAnsi="Times New Roman" w:cs="Times New Roman"/>
          <w:sz w:val="28"/>
          <w:szCs w:val="28"/>
        </w:rPr>
        <w:t>.</w:t>
      </w:r>
    </w:p>
    <w:p w:rsidR="000E46EE" w:rsidRPr="00E00DA5" w:rsidRDefault="000E46EE" w:rsidP="009A263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DA5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E00DA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A13AB5" w:rsidRPr="00E00DA5">
        <w:rPr>
          <w:rFonts w:ascii="Times New Roman" w:hAnsi="Times New Roman" w:cs="Times New Roman"/>
          <w:sz w:val="28"/>
          <w:szCs w:val="28"/>
        </w:rPr>
        <w:t xml:space="preserve"> </w:t>
      </w:r>
      <w:r w:rsidRPr="00E00DA5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E50E8E" w:rsidRPr="00E00DA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00DA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="00E50E8E" w:rsidRPr="00E00DA5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E00DA5">
        <w:rPr>
          <w:rFonts w:ascii="Times New Roman" w:hAnsi="Times New Roman" w:cs="Times New Roman"/>
          <w:sz w:val="28"/>
          <w:szCs w:val="28"/>
        </w:rPr>
        <w:t xml:space="preserve">«Навигатор дополнительного образования </w:t>
      </w:r>
      <w:r w:rsidR="00A13AB5" w:rsidRPr="00E00DA5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E00DA5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3A3A33" w:rsidRDefault="003A3A33" w:rsidP="003A3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21"/>
      <w:r>
        <w:rPr>
          <w:rFonts w:ascii="Times New Roman" w:hAnsi="Times New Roman" w:cs="Times New Roman"/>
          <w:sz w:val="28"/>
          <w:szCs w:val="28"/>
        </w:rPr>
        <w:t xml:space="preserve">     2.1.</w:t>
      </w:r>
      <w:r w:rsidR="000E46EE" w:rsidRPr="003A3A33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0E46EE" w:rsidRPr="003A3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3A3A33" w:rsidRDefault="003A3A33" w:rsidP="003A3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r>
        <w:rPr>
          <w:rFonts w:ascii="Times New Roman" w:hAnsi="Times New Roman" w:cs="Times New Roman"/>
          <w:sz w:val="28"/>
          <w:szCs w:val="28"/>
        </w:rPr>
        <w:t xml:space="preserve">     2.2. </w:t>
      </w:r>
      <w:r w:rsidR="000E46EE" w:rsidRPr="003A3A33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:rsidR="000E46EE" w:rsidRPr="003A3A33" w:rsidRDefault="003A3A33" w:rsidP="003A3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>
        <w:rPr>
          <w:rFonts w:ascii="Times New Roman" w:hAnsi="Times New Roman" w:cs="Times New Roman"/>
          <w:sz w:val="28"/>
          <w:szCs w:val="28"/>
        </w:rPr>
        <w:t xml:space="preserve">     2.3. </w:t>
      </w:r>
      <w:r w:rsidR="000E46EE" w:rsidRPr="003A3A33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0E46EE" w:rsidRPr="000E46EE" w:rsidRDefault="000E46EE" w:rsidP="003A3A3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3A3A3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3A3A3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3A3A3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3A3A3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3A3A3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3A3A3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3A3A3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3A3A3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3A3A33" w:rsidRDefault="003A3A33" w:rsidP="003A3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>
        <w:rPr>
          <w:rFonts w:ascii="Times New Roman" w:hAnsi="Times New Roman" w:cs="Times New Roman"/>
          <w:sz w:val="28"/>
          <w:szCs w:val="28"/>
        </w:rPr>
        <w:t xml:space="preserve">     2.4. </w:t>
      </w:r>
      <w:r w:rsidR="000E46EE" w:rsidRPr="003A3A33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3A3A33" w:rsidRDefault="003A3A33" w:rsidP="003A3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>
        <w:rPr>
          <w:rFonts w:ascii="Times New Roman" w:hAnsi="Times New Roman" w:cs="Times New Roman"/>
          <w:sz w:val="28"/>
          <w:szCs w:val="28"/>
        </w:rPr>
        <w:t xml:space="preserve">     2.5.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3A3A33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0E46EE" w:rsidRPr="000E46EE" w:rsidRDefault="000E46EE" w:rsidP="003A3A33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0E46EE" w:rsidRPr="000E46EE" w:rsidRDefault="000E46EE" w:rsidP="003A3A33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0E46EE" w:rsidRPr="000E46EE" w:rsidRDefault="003A3A33" w:rsidP="003A3A33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46EE"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0E46EE" w:rsidRPr="003A3A33" w:rsidRDefault="003A3A33" w:rsidP="003A3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3A3A33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3A3A33" w:rsidRDefault="003A3A33" w:rsidP="00EC6119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>
        <w:rPr>
          <w:rFonts w:ascii="Times New Roman" w:hAnsi="Times New Roman" w:cs="Times New Roman"/>
          <w:sz w:val="28"/>
          <w:szCs w:val="28"/>
        </w:rPr>
        <w:t xml:space="preserve">     2.7.</w:t>
      </w:r>
      <w:r w:rsidR="000E46EE" w:rsidRPr="003A3A33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="000E46EE" w:rsidRPr="003A3A33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3A3A33" w:rsidP="003A3A3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0E46EE" w:rsidRDefault="00EC6119" w:rsidP="00EC6119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</w:t>
      </w:r>
      <w:r w:rsidR="000E46EE" w:rsidRPr="000E46EE">
        <w:rPr>
          <w:rFonts w:ascii="Times New Roman" w:hAnsi="Times New Roman" w:cs="Times New Roman"/>
          <w:sz w:val="28"/>
          <w:szCs w:val="28"/>
        </w:rPr>
        <w:lastRenderedPageBreak/>
        <w:t>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:rsidR="000E46EE" w:rsidRPr="003A3A33" w:rsidRDefault="003A3A33" w:rsidP="003A3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>
        <w:rPr>
          <w:rFonts w:ascii="Times New Roman" w:hAnsi="Times New Roman" w:cs="Times New Roman"/>
          <w:sz w:val="28"/>
          <w:szCs w:val="28"/>
        </w:rPr>
        <w:t xml:space="preserve">     2.8.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3A3A33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3A3A33" w:rsidRDefault="003A3A33" w:rsidP="003A3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>
        <w:rPr>
          <w:rFonts w:ascii="Times New Roman" w:hAnsi="Times New Roman" w:cs="Times New Roman"/>
          <w:sz w:val="28"/>
          <w:szCs w:val="28"/>
        </w:rPr>
        <w:t xml:space="preserve">     2.9.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3A3A33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:rsidR="000E46EE" w:rsidRPr="000E46EE" w:rsidRDefault="000E46EE" w:rsidP="003A3A33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3A3A33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3A3A33" w:rsidRDefault="003A3A33" w:rsidP="003A3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>
        <w:rPr>
          <w:rFonts w:ascii="Times New Roman" w:hAnsi="Times New Roman" w:cs="Times New Roman"/>
          <w:sz w:val="28"/>
          <w:szCs w:val="28"/>
        </w:rPr>
        <w:t xml:space="preserve">     2.10.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3A3A33">
        <w:rPr>
          <w:rFonts w:ascii="Times New Roman" w:hAnsi="Times New Roman" w:cs="Times New Roman"/>
          <w:sz w:val="28"/>
          <w:szCs w:val="28"/>
        </w:rPr>
        <w:t xml:space="preserve">Отказ во включении информации об исполнителе услуги в Реестр исполнителей услуги по основаниям, указанным в </w:t>
      </w:r>
      <w:r w:rsidR="000E46EE" w:rsidRPr="003A3A33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="000E46EE" w:rsidRPr="003A3A33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3A3A33" w:rsidRDefault="003A3A33" w:rsidP="003A3A3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r>
        <w:rPr>
          <w:rFonts w:ascii="Times New Roman" w:hAnsi="Times New Roman" w:cs="Times New Roman"/>
          <w:sz w:val="28"/>
          <w:szCs w:val="28"/>
        </w:rPr>
        <w:t xml:space="preserve">     2.11.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3A3A33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3A3A33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3A3A33">
        <w:rPr>
          <w:rFonts w:ascii="Times New Roman" w:hAnsi="Times New Roman" w:cs="Times New Roman"/>
          <w:sz w:val="28"/>
          <w:szCs w:val="28"/>
        </w:rPr>
        <w:t xml:space="preserve"> и </w:t>
      </w:r>
      <w:r w:rsidR="000E46EE" w:rsidRPr="003A3A33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E46EE" w:rsidRPr="003A3A33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Default="003A3A33" w:rsidP="003A3A33">
      <w:pPr>
        <w:pStyle w:val="1"/>
        <w:spacing w:before="0" w:after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Правила формирования </w:t>
      </w:r>
      <w:r w:rsidR="000E46EE"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3A3A33" w:rsidRPr="003A3A33" w:rsidRDefault="003A3A33" w:rsidP="003A3A33">
      <w:pPr>
        <w:rPr>
          <w:lang w:eastAsia="ru-RU"/>
        </w:rPr>
      </w:pPr>
    </w:p>
    <w:p w:rsidR="000E46EE" w:rsidRPr="003A3A33" w:rsidRDefault="003A3A33" w:rsidP="00EC6119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3A3A33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="000E46EE" w:rsidRPr="003A3A33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="000E46EE" w:rsidRPr="003A3A3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="000E46EE" w:rsidRPr="003A3A33">
        <w:rPr>
          <w:rFonts w:ascii="Times New Roman" w:hAnsi="Times New Roman" w:cs="Times New Roman"/>
          <w:sz w:val="28"/>
          <w:szCs w:val="28"/>
        </w:rPr>
        <w:t>раздел II</w:t>
      </w:r>
      <w:r w:rsidR="000E46EE" w:rsidRPr="003A3A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6EE" w:rsidRPr="003A3A33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="000E46EE" w:rsidRPr="003A3A33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="000E46EE" w:rsidRPr="003A3A33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="000E46EE" w:rsidRPr="003A3A3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="000E46EE" w:rsidRPr="003A3A33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="000E46EE" w:rsidRPr="003A3A33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0E46EE" w:rsidRPr="003A3A33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="000E46EE" w:rsidRPr="003A3A33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742A5B" w:rsidRPr="003339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766C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3A3A3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205AA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205AA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205AA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205AA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:rsidR="000E46EE" w:rsidRPr="000E46EE" w:rsidRDefault="000E46EE" w:rsidP="00205AA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:rsidR="000E46EE" w:rsidRPr="000E46EE" w:rsidRDefault="000E46EE" w:rsidP="00205AA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205AA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205AA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205AA5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:rsidR="000E46EE" w:rsidRPr="00205AA5" w:rsidRDefault="00205AA5" w:rsidP="00205AA5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3.2.</w:t>
      </w:r>
      <w:r w:rsidR="00EC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205AA5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05AA5" w:rsidRDefault="00205AA5" w:rsidP="00EC6119">
      <w:pPr>
        <w:pStyle w:val="a3"/>
        <w:tabs>
          <w:tab w:val="left" w:pos="0"/>
          <w:tab w:val="left" w:pos="426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заполняются автоматически, в том числе посредством </w:t>
      </w:r>
      <w:bookmarkStart w:id="82" w:name="_Ref114236117"/>
      <w:r w:rsidR="0025766C" w:rsidRPr="000E46EE">
        <w:rPr>
          <w:rFonts w:ascii="Times New Roman" w:hAnsi="Times New Roman" w:cs="Times New Roman"/>
          <w:sz w:val="28"/>
          <w:szCs w:val="28"/>
        </w:rPr>
        <w:t xml:space="preserve">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</w:t>
      </w:r>
      <w:r w:rsidR="0025766C" w:rsidRPr="00205AA5">
        <w:rPr>
          <w:rFonts w:ascii="Times New Roman" w:hAnsi="Times New Roman" w:cs="Times New Roman"/>
          <w:sz w:val="28"/>
          <w:szCs w:val="28"/>
        </w:rPr>
        <w:t>сертификатом</w:t>
      </w:r>
      <w:r w:rsidR="0025766C" w:rsidRPr="00205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46EE" w:rsidRPr="00205AA5">
        <w:rPr>
          <w:rFonts w:ascii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205A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E46EE" w:rsidRPr="00205AA5">
        <w:rPr>
          <w:rFonts w:ascii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Порядка.</w:t>
      </w:r>
      <w:bookmarkEnd w:id="82"/>
    </w:p>
    <w:p w:rsidR="000E46EE" w:rsidRP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AA5">
        <w:rPr>
          <w:rFonts w:ascii="Times New Roman" w:hAnsi="Times New Roman" w:cs="Times New Roman"/>
          <w:sz w:val="28"/>
          <w:szCs w:val="28"/>
        </w:rPr>
        <w:t xml:space="preserve">     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46EE" w:rsidRPr="00205AA5">
        <w:rPr>
          <w:rFonts w:ascii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  <w:bookmarkStart w:id="83" w:name="_Ref114236332"/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3.4.</w:t>
      </w:r>
      <w:r w:rsidRPr="00205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</w:t>
      </w:r>
      <w:r w:rsidR="00AC59F1" w:rsidRPr="00205AA5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</w:t>
      </w:r>
      <w:r w:rsidR="00AC59F1" w:rsidRPr="00205AA5">
        <w:rPr>
          <w:rFonts w:ascii="Times New Roman" w:eastAsia="Times New Roman" w:hAnsi="Times New Roman" w:cs="Times New Roman"/>
          <w:sz w:val="28"/>
          <w:szCs w:val="28"/>
        </w:rPr>
        <w:t xml:space="preserve">и науки Архангельской области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C59F1" w:rsidRPr="00205AA5">
        <w:rPr>
          <w:rFonts w:ascii="Times New Roman" w:eastAsia="Times New Roman" w:hAnsi="Times New Roman" w:cs="Times New Roman"/>
          <w:sz w:val="28"/>
          <w:szCs w:val="28"/>
        </w:rPr>
        <w:t>06.02.2020 г.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C59F1" w:rsidRPr="00205AA5">
        <w:rPr>
          <w:rFonts w:ascii="Times New Roman" w:eastAsia="Times New Roman" w:hAnsi="Times New Roman" w:cs="Times New Roman"/>
          <w:sz w:val="28"/>
          <w:szCs w:val="28"/>
        </w:rPr>
        <w:t xml:space="preserve">202 «Об организации независимой оценки качества дополнительных общеобразовательных программ»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1)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2)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3)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  <w:bookmarkStart w:id="84" w:name="_Ref114236434"/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3.5.</w:t>
      </w:r>
      <w:r w:rsidRPr="00205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5" w:name="_Ref114236442"/>
      <w:bookmarkEnd w:id="84"/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3.6.</w:t>
      </w:r>
      <w:r w:rsidRPr="00205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3.7.</w:t>
      </w:r>
      <w:r w:rsidRPr="00205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0E46EE" w:rsidRPr="000E46E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86" w:name="_Ref114236450"/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3.8.</w:t>
      </w:r>
      <w:r w:rsidR="00EC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="000E46EE" w:rsidRPr="00205AA5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Start w:id="87" w:name="_Ref114236412"/>
      <w:bookmarkEnd w:id="86"/>
    </w:p>
    <w:p w:rsidR="000E46EE" w:rsidRP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3.9.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8" w:name="_Ref114236458"/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3.10.</w:t>
      </w:r>
      <w:r w:rsidR="00EC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</w:p>
    <w:p w:rsidR="00205AA5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3.11.</w:t>
      </w:r>
      <w:r w:rsidR="00EC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Default="00205AA5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3.12.</w:t>
      </w:r>
      <w:r w:rsidR="00EC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205AA5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205AA5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EC6119" w:rsidRPr="00205AA5" w:rsidRDefault="00EC6119" w:rsidP="00205AA5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3AB5" w:rsidRDefault="000E46EE" w:rsidP="00EC6119">
      <w:pPr>
        <w:pStyle w:val="1"/>
        <w:numPr>
          <w:ilvl w:val="0"/>
          <w:numId w:val="44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Исключение исполнителей услуги из Реестра</w:t>
      </w:r>
    </w:p>
    <w:p w:rsidR="000E46EE" w:rsidRPr="000E46EE" w:rsidRDefault="000E46EE" w:rsidP="00EC6119">
      <w:pPr>
        <w:pStyle w:val="1"/>
        <w:spacing w:before="0" w:after="0"/>
        <w:ind w:left="1429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исполнителей услуги</w:t>
      </w:r>
    </w:p>
    <w:bookmarkEnd w:id="74"/>
    <w:p w:rsidR="000E46EE" w:rsidRPr="000E46EE" w:rsidRDefault="000E46EE" w:rsidP="00EC6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353DF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</w:p>
    <w:p w:rsidR="000E46EE" w:rsidRPr="00EC6119" w:rsidRDefault="00EC6119" w:rsidP="00EC61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>
        <w:rPr>
          <w:rFonts w:ascii="Times New Roman" w:hAnsi="Times New Roman" w:cs="Times New Roman"/>
          <w:sz w:val="28"/>
          <w:szCs w:val="28"/>
        </w:rPr>
        <w:t xml:space="preserve">     4.1.</w:t>
      </w:r>
      <w:r w:rsidR="000E46EE" w:rsidRPr="00EC6119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:rsidR="000E46EE" w:rsidRPr="000E46EE" w:rsidRDefault="000E46EE" w:rsidP="00353DF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:rsidR="000E46EE" w:rsidRPr="000E46EE" w:rsidRDefault="000E46EE" w:rsidP="00353DF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:rsidR="000E46EE" w:rsidRPr="000E46EE" w:rsidRDefault="000E46EE" w:rsidP="00353DF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:rsidR="000E46EE" w:rsidRPr="000E46EE" w:rsidRDefault="000E46EE" w:rsidP="00353DF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:rsidR="000E46EE" w:rsidRPr="000E46EE" w:rsidRDefault="000E46EE" w:rsidP="00353DF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353DF8" w:rsidRDefault="00353DF8" w:rsidP="00353D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>
        <w:rPr>
          <w:rFonts w:ascii="Times New Roman" w:hAnsi="Times New Roman" w:cs="Times New Roman"/>
          <w:sz w:val="28"/>
          <w:szCs w:val="28"/>
        </w:rPr>
        <w:t xml:space="preserve">     4.2.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353DF8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C51518" w:rsidRDefault="00C51518" w:rsidP="00C515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C51518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C51518" w:rsidRDefault="00C51518" w:rsidP="00C515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C51518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C51518" w:rsidRDefault="00C51518" w:rsidP="00C515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C51518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C51518" w:rsidRDefault="00C51518" w:rsidP="00C515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>
        <w:rPr>
          <w:rFonts w:ascii="Times New Roman" w:hAnsi="Times New Roman" w:cs="Times New Roman"/>
          <w:sz w:val="28"/>
          <w:szCs w:val="28"/>
        </w:rPr>
        <w:t xml:space="preserve">     4.6.</w:t>
      </w:r>
      <w:r w:rsidR="00EC6119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C51518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:rsidR="000E46EE" w:rsidRPr="00C51518" w:rsidRDefault="00C51518" w:rsidP="00C515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4.7.</w:t>
      </w:r>
      <w:r w:rsidR="00E72F1D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C51518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10B" w:rsidRDefault="0005010B" w:rsidP="00C2352F">
      <w:pPr>
        <w:spacing w:after="0" w:line="240" w:lineRule="auto"/>
      </w:pPr>
      <w:r>
        <w:separator/>
      </w:r>
    </w:p>
  </w:endnote>
  <w:endnote w:type="continuationSeparator" w:id="1">
    <w:p w:rsidR="0005010B" w:rsidRDefault="0005010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10B" w:rsidRDefault="0005010B" w:rsidP="00C2352F">
      <w:pPr>
        <w:spacing w:after="0" w:line="240" w:lineRule="auto"/>
      </w:pPr>
      <w:r>
        <w:separator/>
      </w:r>
    </w:p>
  </w:footnote>
  <w:footnote w:type="continuationSeparator" w:id="1">
    <w:p w:rsidR="0005010B" w:rsidRDefault="0005010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70E7" w:rsidRPr="00C2352F" w:rsidRDefault="00D670E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2F1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70E7" w:rsidRDefault="00D670E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F90"/>
    <w:multiLevelType w:val="hybridMultilevel"/>
    <w:tmpl w:val="BBA662DE"/>
    <w:lvl w:ilvl="0" w:tplc="D7243D3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8365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456EF"/>
    <w:multiLevelType w:val="hybridMultilevel"/>
    <w:tmpl w:val="B9B6283C"/>
    <w:lvl w:ilvl="0" w:tplc="47642668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6169F"/>
    <w:multiLevelType w:val="hybridMultilevel"/>
    <w:tmpl w:val="953A53A2"/>
    <w:lvl w:ilvl="0" w:tplc="1D42F020">
      <w:start w:val="12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AD33AE1"/>
    <w:multiLevelType w:val="multilevel"/>
    <w:tmpl w:val="6910E3A8"/>
    <w:lvl w:ilvl="0">
      <w:start w:val="4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5464DE"/>
    <w:multiLevelType w:val="hybridMultilevel"/>
    <w:tmpl w:val="088659F4"/>
    <w:lvl w:ilvl="0" w:tplc="BD76FB8E">
      <w:start w:val="3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38026E"/>
    <w:multiLevelType w:val="hybridMultilevel"/>
    <w:tmpl w:val="80801292"/>
    <w:lvl w:ilvl="0" w:tplc="6060CCE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A5B181A"/>
    <w:multiLevelType w:val="hybridMultilevel"/>
    <w:tmpl w:val="6A6C2966"/>
    <w:lvl w:ilvl="0" w:tplc="C5865AC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BA42F9"/>
    <w:multiLevelType w:val="hybridMultilevel"/>
    <w:tmpl w:val="6DCEF7C2"/>
    <w:lvl w:ilvl="0" w:tplc="CD98C74E">
      <w:start w:val="22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C41808"/>
    <w:multiLevelType w:val="hybridMultilevel"/>
    <w:tmpl w:val="511E48CA"/>
    <w:lvl w:ilvl="0" w:tplc="CFFC9E96">
      <w:start w:val="15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1211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1025BB"/>
    <w:multiLevelType w:val="hybridMultilevel"/>
    <w:tmpl w:val="219240EE"/>
    <w:lvl w:ilvl="0" w:tplc="1A7EB772">
      <w:start w:val="21"/>
      <w:numFmt w:val="decimal"/>
      <w:lvlText w:val="%1."/>
      <w:lvlJc w:val="left"/>
      <w:pPr>
        <w:ind w:left="1226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88572B8"/>
    <w:multiLevelType w:val="hybridMultilevel"/>
    <w:tmpl w:val="22266332"/>
    <w:lvl w:ilvl="0" w:tplc="6F5A2DFA">
      <w:start w:val="13"/>
      <w:numFmt w:val="decimal"/>
      <w:lvlText w:val="%1."/>
      <w:lvlJc w:val="left"/>
      <w:pPr>
        <w:ind w:left="82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494BDB"/>
    <w:multiLevelType w:val="hybridMultilevel"/>
    <w:tmpl w:val="4F365A42"/>
    <w:lvl w:ilvl="0" w:tplc="D2EE6E28">
      <w:start w:val="10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606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500E6"/>
    <w:multiLevelType w:val="hybridMultilevel"/>
    <w:tmpl w:val="44D2B23C"/>
    <w:lvl w:ilvl="0" w:tplc="DDEE71D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736CC4"/>
    <w:multiLevelType w:val="hybridMultilevel"/>
    <w:tmpl w:val="44CE0786"/>
    <w:lvl w:ilvl="0" w:tplc="EF762BB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62A92"/>
    <w:multiLevelType w:val="hybridMultilevel"/>
    <w:tmpl w:val="75EE86E0"/>
    <w:lvl w:ilvl="0" w:tplc="3F7264DA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2469BD"/>
    <w:multiLevelType w:val="hybridMultilevel"/>
    <w:tmpl w:val="D6B0DA5A"/>
    <w:lvl w:ilvl="0" w:tplc="46B4C6EC">
      <w:start w:val="6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>
    <w:nsid w:val="66103FA5"/>
    <w:multiLevelType w:val="hybridMultilevel"/>
    <w:tmpl w:val="E1A071B4"/>
    <w:lvl w:ilvl="0" w:tplc="49E42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9A3533"/>
    <w:multiLevelType w:val="hybridMultilevel"/>
    <w:tmpl w:val="92BE0884"/>
    <w:lvl w:ilvl="0" w:tplc="BEB22CB6">
      <w:start w:val="16"/>
      <w:numFmt w:val="decimal"/>
      <w:lvlText w:val="%1."/>
      <w:lvlJc w:val="left"/>
      <w:pPr>
        <w:ind w:left="82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>
    <w:nsid w:val="73C81848"/>
    <w:multiLevelType w:val="hybridMultilevel"/>
    <w:tmpl w:val="437AFD9E"/>
    <w:lvl w:ilvl="0" w:tplc="A6B296DE">
      <w:start w:val="5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1"/>
  </w:num>
  <w:num w:numId="3">
    <w:abstractNumId w:val="30"/>
  </w:num>
  <w:num w:numId="4">
    <w:abstractNumId w:val="29"/>
  </w:num>
  <w:num w:numId="5">
    <w:abstractNumId w:val="34"/>
  </w:num>
  <w:num w:numId="6">
    <w:abstractNumId w:val="35"/>
  </w:num>
  <w:num w:numId="7">
    <w:abstractNumId w:val="5"/>
  </w:num>
  <w:num w:numId="8">
    <w:abstractNumId w:val="23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18"/>
  </w:num>
  <w:num w:numId="14">
    <w:abstractNumId w:val="27"/>
  </w:num>
  <w:num w:numId="15">
    <w:abstractNumId w:val="2"/>
  </w:num>
  <w:num w:numId="16">
    <w:abstractNumId w:val="42"/>
  </w:num>
  <w:num w:numId="17">
    <w:abstractNumId w:val="20"/>
  </w:num>
  <w:num w:numId="18">
    <w:abstractNumId w:val="13"/>
  </w:num>
  <w:num w:numId="19">
    <w:abstractNumId w:val="41"/>
  </w:num>
  <w:num w:numId="20">
    <w:abstractNumId w:val="3"/>
  </w:num>
  <w:num w:numId="21">
    <w:abstractNumId w:val="37"/>
  </w:num>
  <w:num w:numId="22">
    <w:abstractNumId w:val="32"/>
  </w:num>
  <w:num w:numId="23">
    <w:abstractNumId w:val="28"/>
  </w:num>
  <w:num w:numId="24">
    <w:abstractNumId w:val="22"/>
  </w:num>
  <w:num w:numId="25">
    <w:abstractNumId w:val="21"/>
  </w:num>
  <w:num w:numId="26">
    <w:abstractNumId w:val="26"/>
  </w:num>
  <w:num w:numId="27">
    <w:abstractNumId w:val="39"/>
  </w:num>
  <w:num w:numId="28">
    <w:abstractNumId w:val="15"/>
  </w:num>
  <w:num w:numId="29">
    <w:abstractNumId w:val="31"/>
  </w:num>
  <w:num w:numId="30">
    <w:abstractNumId w:val="43"/>
  </w:num>
  <w:num w:numId="31">
    <w:abstractNumId w:val="38"/>
  </w:num>
  <w:num w:numId="32">
    <w:abstractNumId w:val="4"/>
  </w:num>
  <w:num w:numId="33">
    <w:abstractNumId w:val="0"/>
  </w:num>
  <w:num w:numId="34">
    <w:abstractNumId w:val="36"/>
  </w:num>
  <w:num w:numId="35">
    <w:abstractNumId w:val="6"/>
  </w:num>
  <w:num w:numId="36">
    <w:abstractNumId w:val="25"/>
  </w:num>
  <w:num w:numId="37">
    <w:abstractNumId w:val="19"/>
  </w:num>
  <w:num w:numId="38">
    <w:abstractNumId w:val="14"/>
  </w:num>
  <w:num w:numId="39">
    <w:abstractNumId w:val="33"/>
  </w:num>
  <w:num w:numId="40">
    <w:abstractNumId w:val="40"/>
  </w:num>
  <w:num w:numId="41">
    <w:abstractNumId w:val="24"/>
  </w:num>
  <w:num w:numId="42">
    <w:abstractNumId w:val="16"/>
  </w:num>
  <w:num w:numId="43">
    <w:abstractNumId w:val="10"/>
  </w:num>
  <w:num w:numId="44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07D69"/>
    <w:rsid w:val="000233DD"/>
    <w:rsid w:val="000434A9"/>
    <w:rsid w:val="00044E27"/>
    <w:rsid w:val="0005010B"/>
    <w:rsid w:val="000728E2"/>
    <w:rsid w:val="00091442"/>
    <w:rsid w:val="00094C8E"/>
    <w:rsid w:val="000B6C7E"/>
    <w:rsid w:val="000C72B5"/>
    <w:rsid w:val="000D0AC5"/>
    <w:rsid w:val="000E46EE"/>
    <w:rsid w:val="000F19D2"/>
    <w:rsid w:val="000F5B76"/>
    <w:rsid w:val="00104246"/>
    <w:rsid w:val="00126461"/>
    <w:rsid w:val="00130210"/>
    <w:rsid w:val="001568AC"/>
    <w:rsid w:val="00165014"/>
    <w:rsid w:val="001758B6"/>
    <w:rsid w:val="00195E0D"/>
    <w:rsid w:val="001A472F"/>
    <w:rsid w:val="001A5AB4"/>
    <w:rsid w:val="001D3478"/>
    <w:rsid w:val="001E4CA9"/>
    <w:rsid w:val="0020554D"/>
    <w:rsid w:val="00205AA5"/>
    <w:rsid w:val="00213C58"/>
    <w:rsid w:val="00214473"/>
    <w:rsid w:val="00245DEE"/>
    <w:rsid w:val="002562A9"/>
    <w:rsid w:val="0025766C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576E"/>
    <w:rsid w:val="00324502"/>
    <w:rsid w:val="003318C1"/>
    <w:rsid w:val="0033399F"/>
    <w:rsid w:val="00345F88"/>
    <w:rsid w:val="003473E1"/>
    <w:rsid w:val="00351DC1"/>
    <w:rsid w:val="00353DF8"/>
    <w:rsid w:val="00355DFB"/>
    <w:rsid w:val="00366B50"/>
    <w:rsid w:val="00373714"/>
    <w:rsid w:val="0038406A"/>
    <w:rsid w:val="00385B14"/>
    <w:rsid w:val="0038701E"/>
    <w:rsid w:val="00395E65"/>
    <w:rsid w:val="0039729B"/>
    <w:rsid w:val="003A3563"/>
    <w:rsid w:val="003A3A3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9768E"/>
    <w:rsid w:val="005F5857"/>
    <w:rsid w:val="00626607"/>
    <w:rsid w:val="00626A97"/>
    <w:rsid w:val="00627CEE"/>
    <w:rsid w:val="00631418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AD4"/>
    <w:rsid w:val="006F2F0E"/>
    <w:rsid w:val="007145D1"/>
    <w:rsid w:val="007210F4"/>
    <w:rsid w:val="0072538D"/>
    <w:rsid w:val="00735223"/>
    <w:rsid w:val="00742A5B"/>
    <w:rsid w:val="007538F8"/>
    <w:rsid w:val="007549EF"/>
    <w:rsid w:val="0075633B"/>
    <w:rsid w:val="007706CF"/>
    <w:rsid w:val="007719D7"/>
    <w:rsid w:val="0077497F"/>
    <w:rsid w:val="0079230B"/>
    <w:rsid w:val="007A1538"/>
    <w:rsid w:val="007A2A99"/>
    <w:rsid w:val="007A6AB1"/>
    <w:rsid w:val="007B25DF"/>
    <w:rsid w:val="007C7F02"/>
    <w:rsid w:val="007D229B"/>
    <w:rsid w:val="007E6194"/>
    <w:rsid w:val="007F053C"/>
    <w:rsid w:val="008038CA"/>
    <w:rsid w:val="00805661"/>
    <w:rsid w:val="00806C43"/>
    <w:rsid w:val="00807EF4"/>
    <w:rsid w:val="008205C1"/>
    <w:rsid w:val="00820DC3"/>
    <w:rsid w:val="00832C1A"/>
    <w:rsid w:val="00833CC8"/>
    <w:rsid w:val="00846B42"/>
    <w:rsid w:val="00871799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53D85"/>
    <w:rsid w:val="009846E7"/>
    <w:rsid w:val="009A2637"/>
    <w:rsid w:val="009A49D0"/>
    <w:rsid w:val="009B0104"/>
    <w:rsid w:val="009B364F"/>
    <w:rsid w:val="009E1A0F"/>
    <w:rsid w:val="009E4FCA"/>
    <w:rsid w:val="009F2706"/>
    <w:rsid w:val="00A02634"/>
    <w:rsid w:val="00A13AB5"/>
    <w:rsid w:val="00A16CEA"/>
    <w:rsid w:val="00A452E7"/>
    <w:rsid w:val="00A5414C"/>
    <w:rsid w:val="00A7265F"/>
    <w:rsid w:val="00A72B4C"/>
    <w:rsid w:val="00A91D55"/>
    <w:rsid w:val="00AA62A8"/>
    <w:rsid w:val="00AA6E98"/>
    <w:rsid w:val="00AB19E5"/>
    <w:rsid w:val="00AB2EAF"/>
    <w:rsid w:val="00AC59F1"/>
    <w:rsid w:val="00AC5B56"/>
    <w:rsid w:val="00AC60DB"/>
    <w:rsid w:val="00AD267A"/>
    <w:rsid w:val="00AD27DE"/>
    <w:rsid w:val="00AE51B6"/>
    <w:rsid w:val="00AF05FE"/>
    <w:rsid w:val="00AF22D1"/>
    <w:rsid w:val="00AF32A8"/>
    <w:rsid w:val="00AF59DB"/>
    <w:rsid w:val="00B11F58"/>
    <w:rsid w:val="00B1360D"/>
    <w:rsid w:val="00B472AF"/>
    <w:rsid w:val="00B57B31"/>
    <w:rsid w:val="00B66977"/>
    <w:rsid w:val="00B7104F"/>
    <w:rsid w:val="00B82553"/>
    <w:rsid w:val="00B82640"/>
    <w:rsid w:val="00B86CC9"/>
    <w:rsid w:val="00B875AE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1518"/>
    <w:rsid w:val="00C54D9A"/>
    <w:rsid w:val="00C73DFB"/>
    <w:rsid w:val="00C77D16"/>
    <w:rsid w:val="00C8193F"/>
    <w:rsid w:val="00C82C96"/>
    <w:rsid w:val="00CB3B12"/>
    <w:rsid w:val="00CC2349"/>
    <w:rsid w:val="00CC7867"/>
    <w:rsid w:val="00CD1FD1"/>
    <w:rsid w:val="00CD286C"/>
    <w:rsid w:val="00CD34A3"/>
    <w:rsid w:val="00CE440C"/>
    <w:rsid w:val="00CE619C"/>
    <w:rsid w:val="00D04B56"/>
    <w:rsid w:val="00D464C8"/>
    <w:rsid w:val="00D6256D"/>
    <w:rsid w:val="00D670E7"/>
    <w:rsid w:val="00D80A6E"/>
    <w:rsid w:val="00D946BE"/>
    <w:rsid w:val="00D96B3B"/>
    <w:rsid w:val="00DA0BEB"/>
    <w:rsid w:val="00DA354A"/>
    <w:rsid w:val="00DA5500"/>
    <w:rsid w:val="00DD03F8"/>
    <w:rsid w:val="00DE63F1"/>
    <w:rsid w:val="00DE6C5B"/>
    <w:rsid w:val="00DF7CE8"/>
    <w:rsid w:val="00E00DA5"/>
    <w:rsid w:val="00E22CF2"/>
    <w:rsid w:val="00E36A28"/>
    <w:rsid w:val="00E403F2"/>
    <w:rsid w:val="00E50E8E"/>
    <w:rsid w:val="00E515DC"/>
    <w:rsid w:val="00E522A8"/>
    <w:rsid w:val="00E54DD3"/>
    <w:rsid w:val="00E72F1D"/>
    <w:rsid w:val="00EA15CC"/>
    <w:rsid w:val="00EA456B"/>
    <w:rsid w:val="00EC5F5B"/>
    <w:rsid w:val="00EC6119"/>
    <w:rsid w:val="00EC74F6"/>
    <w:rsid w:val="00ED00DF"/>
    <w:rsid w:val="00ED29CA"/>
    <w:rsid w:val="00EE147A"/>
    <w:rsid w:val="00EE7CAD"/>
    <w:rsid w:val="00EF264D"/>
    <w:rsid w:val="00F02DA0"/>
    <w:rsid w:val="00F03974"/>
    <w:rsid w:val="00F054C6"/>
    <w:rsid w:val="00F06D43"/>
    <w:rsid w:val="00F17251"/>
    <w:rsid w:val="00F220B3"/>
    <w:rsid w:val="00F26093"/>
    <w:rsid w:val="00F27042"/>
    <w:rsid w:val="00F33D3C"/>
    <w:rsid w:val="00F3694F"/>
    <w:rsid w:val="00F635D0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9B01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21</Pages>
  <Words>7226</Words>
  <Characters>41192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IUREVA</cp:lastModifiedBy>
  <cp:revision>34</cp:revision>
  <dcterms:created xsi:type="dcterms:W3CDTF">2023-05-15T15:23:00Z</dcterms:created>
  <dcterms:modified xsi:type="dcterms:W3CDTF">2023-06-27T12:56:00Z</dcterms:modified>
</cp:coreProperties>
</file>