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AB" w:rsidRPr="005312AB" w:rsidRDefault="00A35EAB" w:rsidP="00A35EAB">
      <w:pPr>
        <w:spacing w:before="240"/>
        <w:ind w:left="3969"/>
        <w:jc w:val="center"/>
        <w:rPr>
          <w:sz w:val="28"/>
          <w:szCs w:val="28"/>
        </w:rPr>
      </w:pPr>
      <w:r w:rsidRPr="005312AB">
        <w:rPr>
          <w:sz w:val="28"/>
          <w:szCs w:val="28"/>
        </w:rPr>
        <w:t>ПРИЛОЖЕНИЕ № 5</w:t>
      </w:r>
    </w:p>
    <w:p w:rsidR="00A35EAB" w:rsidRPr="005312AB" w:rsidRDefault="00A35EAB" w:rsidP="00A35EAB">
      <w:pPr>
        <w:widowControl w:val="0"/>
        <w:autoSpaceDE w:val="0"/>
        <w:autoSpaceDN w:val="0"/>
        <w:adjustRightInd w:val="0"/>
        <w:spacing w:after="240"/>
        <w:ind w:left="3969"/>
        <w:jc w:val="center"/>
        <w:rPr>
          <w:bCs/>
          <w:sz w:val="28"/>
          <w:szCs w:val="28"/>
        </w:rPr>
      </w:pPr>
      <w:r w:rsidRPr="005312AB">
        <w:rPr>
          <w:sz w:val="28"/>
          <w:szCs w:val="28"/>
        </w:rPr>
        <w:t xml:space="preserve">к Порядку предоставления меры социальной поддержки гражданам, страдающим хронической почечной недостаточностью, </w:t>
      </w:r>
      <w:r w:rsidRPr="005312AB">
        <w:rPr>
          <w:sz w:val="28"/>
          <w:szCs w:val="28"/>
        </w:rPr>
        <w:br/>
        <w:t>в Архангельской области</w:t>
      </w:r>
    </w:p>
    <w:p w:rsidR="00A35EAB" w:rsidRPr="00B603D0" w:rsidRDefault="00A35EAB" w:rsidP="00A35EAB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603D0">
        <w:rPr>
          <w:rFonts w:eastAsia="Calibri"/>
          <w:b/>
          <w:spacing w:val="60"/>
          <w:sz w:val="28"/>
          <w:szCs w:val="28"/>
          <w:lang w:eastAsia="en-US"/>
        </w:rPr>
        <w:t>РАЗМЕР</w:t>
      </w:r>
      <w:r w:rsidRPr="00B603D0">
        <w:rPr>
          <w:rFonts w:eastAsia="Calibri"/>
          <w:b/>
          <w:sz w:val="28"/>
          <w:szCs w:val="28"/>
          <w:lang w:eastAsia="en-US"/>
        </w:rPr>
        <w:br/>
        <w:t>денежной выплаты на проезд к месту нахождения медицинских организаций для получения специализированной медицинской помощи и обратно в связи с однократным получением специализированной медицинской помощи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259"/>
        <w:gridCol w:w="3034"/>
      </w:tblGrid>
      <w:tr w:rsidR="00A35EAB" w:rsidRPr="00B603D0" w:rsidTr="00976251"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jc w:val="center"/>
              <w:rPr>
                <w:b/>
                <w:bCs/>
                <w:szCs w:val="22"/>
                <w:lang w:eastAsia="en-US"/>
              </w:rPr>
            </w:pPr>
            <w:r w:rsidRPr="00B603D0">
              <w:rPr>
                <w:b/>
                <w:bCs/>
                <w:szCs w:val="22"/>
                <w:lang w:eastAsia="en-US"/>
              </w:rPr>
              <w:t xml:space="preserve">Наименование </w:t>
            </w:r>
            <w:r w:rsidRPr="00B603D0">
              <w:rPr>
                <w:b/>
                <w:bCs/>
                <w:spacing w:val="-8"/>
                <w:szCs w:val="22"/>
                <w:lang w:eastAsia="en-US"/>
              </w:rPr>
              <w:t>муниципального образования</w:t>
            </w:r>
            <w:r w:rsidRPr="00B603D0">
              <w:rPr>
                <w:b/>
                <w:bCs/>
                <w:szCs w:val="22"/>
                <w:lang w:eastAsia="en-US"/>
              </w:rPr>
              <w:t xml:space="preserve"> Архангельской области, в котором проживает (пребывает) гражданин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jc w:val="center"/>
              <w:rPr>
                <w:b/>
                <w:bCs/>
                <w:szCs w:val="22"/>
                <w:lang w:eastAsia="en-US"/>
              </w:rPr>
            </w:pPr>
            <w:r w:rsidRPr="00B603D0">
              <w:rPr>
                <w:b/>
                <w:bCs/>
                <w:szCs w:val="22"/>
                <w:lang w:eastAsia="en-US"/>
              </w:rPr>
              <w:t>Населенный пункт места нахождения медицинской организации Архангельской области, оказывающей специализированную медицинскую помощь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jc w:val="center"/>
              <w:rPr>
                <w:b/>
                <w:bCs/>
                <w:szCs w:val="22"/>
                <w:lang w:eastAsia="en-US"/>
              </w:rPr>
            </w:pPr>
            <w:r w:rsidRPr="00B603D0">
              <w:rPr>
                <w:b/>
                <w:bCs/>
                <w:spacing w:val="-2"/>
                <w:szCs w:val="22"/>
                <w:lang w:eastAsia="en-US"/>
              </w:rPr>
              <w:t>Размер денежной выплаты</w:t>
            </w:r>
            <w:r w:rsidRPr="00B603D0">
              <w:rPr>
                <w:b/>
                <w:bCs/>
                <w:szCs w:val="22"/>
                <w:lang w:eastAsia="en-US"/>
              </w:rPr>
              <w:t xml:space="preserve"> в связи с однократным получением специализированной медицинской помощи</w:t>
            </w:r>
          </w:p>
          <w:p w:rsidR="00A35EAB" w:rsidRPr="00B603D0" w:rsidRDefault="00A35EAB" w:rsidP="00976251">
            <w:pPr>
              <w:widowControl w:val="0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B603D0">
              <w:rPr>
                <w:b/>
                <w:bCs/>
                <w:szCs w:val="22"/>
                <w:lang w:eastAsia="en-US"/>
              </w:rPr>
              <w:t>(рублей)</w:t>
            </w:r>
          </w:p>
        </w:tc>
      </w:tr>
    </w:tbl>
    <w:p w:rsidR="00A35EAB" w:rsidRPr="00B603D0" w:rsidRDefault="00A35EAB" w:rsidP="00A35EAB">
      <w:pPr>
        <w:spacing w:line="20" w:lineRule="exact"/>
        <w:rPr>
          <w:rFonts w:eastAsia="Calibri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259"/>
        <w:gridCol w:w="3034"/>
      </w:tblGrid>
      <w:tr w:rsidR="00A35EAB" w:rsidRPr="00B603D0" w:rsidTr="00976251">
        <w:trPr>
          <w:tblHeader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2"/>
                <w:lang w:eastAsia="en-US"/>
              </w:rPr>
            </w:pPr>
            <w:r w:rsidRPr="00B603D0">
              <w:rPr>
                <w:bCs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2"/>
                <w:lang w:eastAsia="en-US"/>
              </w:rPr>
            </w:pPr>
            <w:r w:rsidRPr="00B603D0">
              <w:rPr>
                <w:bCs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B603D0">
              <w:rPr>
                <w:rFonts w:eastAsia="Calibri"/>
                <w:bCs/>
                <w:sz w:val="20"/>
                <w:szCs w:val="22"/>
                <w:lang w:eastAsia="en-US"/>
              </w:rPr>
              <w:t>3</w:t>
            </w:r>
          </w:p>
        </w:tc>
      </w:tr>
      <w:tr w:rsidR="00A35EAB" w:rsidRPr="00B603D0" w:rsidTr="00976251"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603D0">
              <w:rPr>
                <w:lang w:eastAsia="en-US"/>
              </w:rPr>
              <w:t xml:space="preserve">11. </w:t>
            </w:r>
            <w:proofErr w:type="spellStart"/>
            <w:r w:rsidRPr="00B603D0">
              <w:rPr>
                <w:lang w:eastAsia="en-US"/>
              </w:rPr>
              <w:t>Красноборский</w:t>
            </w:r>
            <w:proofErr w:type="spellEnd"/>
            <w:r w:rsidRPr="00B603D0">
              <w:rPr>
                <w:lang w:eastAsia="en-US"/>
              </w:rPr>
              <w:t xml:space="preserve"> муниципальный район Архангельской области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603D0">
              <w:rPr>
                <w:lang w:eastAsia="en-US"/>
              </w:rPr>
              <w:t>г. Архангельск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603D0">
              <w:rPr>
                <w:rFonts w:eastAsia="Calibri"/>
                <w:bCs/>
                <w:lang w:eastAsia="en-US"/>
              </w:rPr>
              <w:t>3 296,0</w:t>
            </w:r>
          </w:p>
        </w:tc>
      </w:tr>
      <w:tr w:rsidR="00A35EAB" w:rsidRPr="00B603D0" w:rsidTr="00976251"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B" w:rsidRPr="00B603D0" w:rsidRDefault="00A35EAB" w:rsidP="00976251">
            <w:pPr>
              <w:widowControl w:val="0"/>
              <w:rPr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603D0">
              <w:rPr>
                <w:lang w:eastAsia="en-US"/>
              </w:rPr>
              <w:t xml:space="preserve">г. Вельск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603D0">
              <w:rPr>
                <w:rFonts w:eastAsia="Calibri"/>
                <w:bCs/>
                <w:lang w:eastAsia="en-US"/>
              </w:rPr>
              <w:t>2 028,0</w:t>
            </w:r>
          </w:p>
        </w:tc>
      </w:tr>
      <w:tr w:rsidR="00A35EAB" w:rsidRPr="00B603D0" w:rsidTr="00976251"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B" w:rsidRPr="00B603D0" w:rsidRDefault="00A35EAB" w:rsidP="00976251">
            <w:pPr>
              <w:widowControl w:val="0"/>
              <w:rPr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603D0">
              <w:rPr>
                <w:lang w:eastAsia="en-US"/>
              </w:rPr>
              <w:t>г. Коряжма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603D0">
              <w:rPr>
                <w:rFonts w:eastAsia="Calibri"/>
                <w:bCs/>
                <w:lang w:eastAsia="en-US"/>
              </w:rPr>
              <w:t>628,0</w:t>
            </w:r>
          </w:p>
        </w:tc>
      </w:tr>
      <w:tr w:rsidR="00A35EAB" w:rsidRPr="00B603D0" w:rsidTr="00976251"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B" w:rsidRPr="00B603D0" w:rsidRDefault="00A35EAB" w:rsidP="00976251">
            <w:pPr>
              <w:widowControl w:val="0"/>
              <w:rPr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603D0">
              <w:rPr>
                <w:lang w:eastAsia="en-US"/>
              </w:rPr>
              <w:t xml:space="preserve">г. Котлас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603D0">
              <w:rPr>
                <w:rFonts w:eastAsia="Calibri"/>
                <w:bCs/>
                <w:lang w:eastAsia="en-US"/>
              </w:rPr>
              <w:t>434,0</w:t>
            </w:r>
          </w:p>
        </w:tc>
      </w:tr>
      <w:tr w:rsidR="00A35EAB" w:rsidRPr="00B603D0" w:rsidTr="00976251"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B" w:rsidRPr="00B603D0" w:rsidRDefault="00A35EAB" w:rsidP="00976251">
            <w:pPr>
              <w:widowControl w:val="0"/>
              <w:rPr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603D0">
              <w:rPr>
                <w:lang w:eastAsia="en-US"/>
              </w:rPr>
              <w:t xml:space="preserve">г. </w:t>
            </w:r>
            <w:proofErr w:type="spellStart"/>
            <w:r w:rsidRPr="00B603D0">
              <w:rPr>
                <w:lang w:eastAsia="en-US"/>
              </w:rPr>
              <w:t>Няндома</w:t>
            </w:r>
            <w:proofErr w:type="spell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603D0">
              <w:rPr>
                <w:rFonts w:eastAsia="Calibri"/>
                <w:bCs/>
                <w:lang w:eastAsia="en-US"/>
              </w:rPr>
              <w:t>3 168,0</w:t>
            </w:r>
          </w:p>
        </w:tc>
      </w:tr>
      <w:tr w:rsidR="00A35EAB" w:rsidRPr="00B603D0" w:rsidTr="00976251"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AB" w:rsidRPr="00B603D0" w:rsidRDefault="00A35EAB" w:rsidP="00976251">
            <w:pPr>
              <w:widowControl w:val="0"/>
              <w:rPr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603D0">
              <w:rPr>
                <w:lang w:eastAsia="en-US"/>
              </w:rPr>
              <w:t>г. Северодвинск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B" w:rsidRPr="00B603D0" w:rsidRDefault="00A35EAB" w:rsidP="00976251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603D0">
              <w:rPr>
                <w:rFonts w:eastAsia="Calibri"/>
                <w:bCs/>
                <w:lang w:eastAsia="en-US"/>
              </w:rPr>
              <w:t>3 478,0</w:t>
            </w:r>
          </w:p>
        </w:tc>
      </w:tr>
    </w:tbl>
    <w:p w:rsidR="00A35EAB" w:rsidRPr="00E57D14" w:rsidRDefault="00A35EAB" w:rsidP="00A35EAB">
      <w:pPr>
        <w:jc w:val="both"/>
        <w:rPr>
          <w:i/>
        </w:rPr>
      </w:pPr>
    </w:p>
    <w:p w:rsidR="00B04E92" w:rsidRDefault="00B04E92">
      <w:bookmarkStart w:id="0" w:name="_GoBack"/>
      <w:bookmarkEnd w:id="0"/>
    </w:p>
    <w:sectPr w:rsidR="00B04E92" w:rsidSect="00852008">
      <w:pgSz w:w="11906" w:h="16838"/>
      <w:pgMar w:top="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33"/>
    <w:rsid w:val="00504433"/>
    <w:rsid w:val="00A35EAB"/>
    <w:rsid w:val="00B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5E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5E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</dc:creator>
  <cp:keywords/>
  <dc:description/>
  <cp:lastModifiedBy>BLN</cp:lastModifiedBy>
  <cp:revision>2</cp:revision>
  <dcterms:created xsi:type="dcterms:W3CDTF">2020-05-06T10:51:00Z</dcterms:created>
  <dcterms:modified xsi:type="dcterms:W3CDTF">2020-05-06T10:51:00Z</dcterms:modified>
</cp:coreProperties>
</file>