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1D" w:rsidRDefault="00A14F59" w:rsidP="00540F3E">
      <w:pPr>
        <w:ind w:left="-709"/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СоцЗащита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B81042" wp14:editId="525473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8675" cy="733425"/>
            <wp:effectExtent l="0" t="0" r="9525" b="9525"/>
            <wp:wrapSquare wrapText="bothSides"/>
            <wp:docPr id="3" name="Рисунок 3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br w:type="textWrapping" w:clear="all"/>
      </w:r>
    </w:p>
    <w:p w:rsidR="00E46711" w:rsidRDefault="00E46711" w:rsidP="00540F3E">
      <w:bookmarkStart w:id="0" w:name="_GoBack"/>
      <w:bookmarkEnd w:id="0"/>
      <w:r w:rsidRPr="00E46711">
        <w:t xml:space="preserve">В Соцзащите граждане, награждённые нагрудным знаком «Почетный донор России» или «Почетный донор СССР», ежегодно до 1 апреля получают денежную выплату. </w:t>
      </w:r>
      <w:proofErr w:type="gramStart"/>
      <w:r w:rsidRPr="00E46711">
        <w:t>В 2023 году данная выплата составляет 16 578,10 рублей</w:t>
      </w:r>
      <w:r w:rsidRPr="00E46711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711">
        <w:t>.</w:t>
      </w:r>
      <w:r w:rsidRPr="00E46711">
        <w:br/>
      </w:r>
      <w:r w:rsidRPr="00E46711">
        <w:br/>
      </w:r>
      <w:r w:rsidRPr="00E46711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711">
        <w:t xml:space="preserve"> Помимо выплаты Почетные доноры имеют право на следующие меры </w:t>
      </w:r>
      <w:proofErr w:type="spellStart"/>
      <w:r w:rsidRPr="00E46711">
        <w:t>соцподдержки</w:t>
      </w:r>
      <w:proofErr w:type="spellEnd"/>
      <w:r w:rsidRPr="00E46711">
        <w:t>:</w:t>
      </w:r>
      <w:r w:rsidRPr="00E46711">
        <w:br/>
        <w:t>1) предоставление ежегодного оплачиваемого отпуска в удобное для них время года</w:t>
      </w:r>
      <w:r w:rsidRPr="00E46711">
        <w:br/>
        <w:t>2)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</w:t>
      </w:r>
      <w:r w:rsidRPr="00E46711">
        <w:br/>
        <w:t>3) первоочередное приобретение по месту работы или учебы льготных путевок на санаторно-курортное лечение</w:t>
      </w:r>
      <w:r w:rsidRPr="00E46711">
        <w:br/>
      </w:r>
      <w:r w:rsidRPr="00E46711">
        <w:br/>
      </w:r>
      <w:r w:rsidRPr="00E46711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711">
        <w:t> Подробную информацию</w:t>
      </w:r>
      <w:proofErr w:type="gramEnd"/>
      <w:r w:rsidRPr="00E46711">
        <w:t xml:space="preserve"> можно получить по телефону горячей линии 8(8182) 608-703, либо на сайте </w:t>
      </w:r>
      <w:hyperlink r:id="rId11" w:tgtFrame="_blank" w:history="1">
        <w:r w:rsidRPr="00E46711">
          <w:rPr>
            <w:rStyle w:val="a7"/>
          </w:rPr>
          <w:t>соцзащита29.рф</w:t>
        </w:r>
      </w:hyperlink>
      <w:r w:rsidRPr="00E46711">
        <w:t> </w:t>
      </w:r>
      <w:r w:rsidRPr="00E46711"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711">
        <w:t>.</w:t>
      </w:r>
      <w:r>
        <w:t xml:space="preserve"> </w:t>
      </w:r>
      <w:r w:rsidRPr="00E46711">
        <w:br/>
      </w:r>
      <w:hyperlink r:id="rId13" w:history="1">
        <w:r w:rsidRPr="00E46711">
          <w:rPr>
            <w:rStyle w:val="a7"/>
          </w:rPr>
          <w:t>#СоцЗащита29</w:t>
        </w:r>
      </w:hyperlink>
      <w:r w:rsidRPr="00E46711">
        <w:t> </w:t>
      </w:r>
      <w:hyperlink r:id="rId14" w:history="1">
        <w:r w:rsidRPr="00E46711">
          <w:rPr>
            <w:rStyle w:val="a7"/>
          </w:rPr>
          <w:t>#</w:t>
        </w:r>
        <w:proofErr w:type="spellStart"/>
        <w:r w:rsidRPr="00E46711">
          <w:rPr>
            <w:rStyle w:val="a7"/>
          </w:rPr>
          <w:t>нацпроектДемография</w:t>
        </w:r>
        <w:proofErr w:type="spellEnd"/>
      </w:hyperlink>
      <w:r w:rsidRPr="00E46711">
        <w:t> </w:t>
      </w:r>
      <w:hyperlink r:id="rId15" w:history="1">
        <w:r w:rsidRPr="00E46711">
          <w:rPr>
            <w:rStyle w:val="a7"/>
          </w:rPr>
          <w:t>#Демография29</w:t>
        </w:r>
      </w:hyperlink>
    </w:p>
    <w:p w:rsidR="00C555B4" w:rsidRPr="00E46711" w:rsidRDefault="00E46711" w:rsidP="00E46711">
      <w:r>
        <w:rPr>
          <w:noProof/>
          <w:lang w:eastAsia="ru-RU"/>
        </w:rPr>
        <w:drawing>
          <wp:inline distT="0" distB="0" distL="0" distR="0" wp14:anchorId="2624F11F" wp14:editId="222E956E">
            <wp:extent cx="5939790" cy="5939790"/>
            <wp:effectExtent l="0" t="0" r="3810" b="3810"/>
            <wp:docPr id="10" name="Рисунок 10" descr="https://sun9-32.userapi.com/impg/thrl9rK5v2fY_3iS3dA09FI79gjXyFyAO6vgUg/0pzA6ZwVFaA.jpg?size=2481x2481&amp;quality=95&amp;sign=66d54fdb3cc74f2a2c144926ddc7fa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g/thrl9rK5v2fY_3iS3dA09FI79gjXyFyAO6vgUg/0pzA6ZwVFaA.jpg?size=2481x2481&amp;quality=95&amp;sign=66d54fdb3cc74f2a2c144926ddc7fa6f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5B4" w:rsidRPr="00E46711" w:rsidSect="00A14F59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1A" w:rsidRDefault="00994A1A" w:rsidP="00A14F59">
      <w:pPr>
        <w:spacing w:after="0" w:line="240" w:lineRule="auto"/>
      </w:pPr>
      <w:r>
        <w:separator/>
      </w:r>
    </w:p>
  </w:endnote>
  <w:endnote w:type="continuationSeparator" w:id="0">
    <w:p w:rsidR="00994A1A" w:rsidRDefault="00994A1A" w:rsidP="00A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1A" w:rsidRDefault="00994A1A" w:rsidP="00A14F59">
      <w:pPr>
        <w:spacing w:after="0" w:line="240" w:lineRule="auto"/>
      </w:pPr>
      <w:r>
        <w:separator/>
      </w:r>
    </w:p>
  </w:footnote>
  <w:footnote w:type="continuationSeparator" w:id="0">
    <w:p w:rsidR="00994A1A" w:rsidRDefault="00994A1A" w:rsidP="00A1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0C1E6E"/>
    <w:rsid w:val="00496E7F"/>
    <w:rsid w:val="00540F3E"/>
    <w:rsid w:val="006A550F"/>
    <w:rsid w:val="00806851"/>
    <w:rsid w:val="00994A1A"/>
    <w:rsid w:val="00A00E05"/>
    <w:rsid w:val="00A012DA"/>
    <w:rsid w:val="00A14F59"/>
    <w:rsid w:val="00B4741D"/>
    <w:rsid w:val="00C555B4"/>
    <w:rsid w:val="00C71F29"/>
    <w:rsid w:val="00E46711"/>
    <w:rsid w:val="00E92963"/>
    <w:rsid w:val="00F46E7E"/>
    <w:rsid w:val="00F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feed?section=search&amp;q=%23%D0%A1%D0%BE%D1%86%D0%97%D0%B0%D1%89%D0%B8%D1%82%D0%B0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%3A%2F%2F%F1%EE%F6%E7%E0%F9%E8%F2%E029.%F0%F4&amp;post=-180920410_8521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4%D0%B5%D0%BC%D0%BE%D0%B3%D1%80%D0%B0%D1%84%D0%B8%D1%8F29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feed?section=search&amp;q=%23%D0%BD%D0%B0%D1%86%D0%BF%D1%80%D0%BE%D0%B5%D0%BA%D1%82%D0%94%D0%B5%D0%BC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5</cp:revision>
  <dcterms:created xsi:type="dcterms:W3CDTF">2022-12-19T13:38:00Z</dcterms:created>
  <dcterms:modified xsi:type="dcterms:W3CDTF">2023-02-07T06:03:00Z</dcterms:modified>
</cp:coreProperties>
</file>