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19" w:rsidRDefault="00FB2719" w:rsidP="00FB2719">
      <w:pPr>
        <w:pStyle w:val="a3"/>
        <w:shd w:val="clear" w:color="auto" w:fill="FFFFFF"/>
        <w:jc w:val="center"/>
      </w:pPr>
      <w:r>
        <w:rPr>
          <w:rStyle w:val="a4"/>
          <w:rFonts w:ascii="Verdana" w:hAnsi="Verdana" w:cs="Arial"/>
          <w:b/>
          <w:bCs/>
          <w:color w:val="212121"/>
          <w:sz w:val="28"/>
          <w:szCs w:val="28"/>
          <w:shd w:val="clear" w:color="auto" w:fill="FFFFFF"/>
        </w:rPr>
        <w:t>Более 68 тысяч жителей Архангельской области и НАО выбрали электронные трудовые книжки  </w:t>
      </w:r>
    </w:p>
    <w:p w:rsidR="00FB2719" w:rsidRDefault="00FB2719" w:rsidP="00FB2719">
      <w:pPr>
        <w:pStyle w:val="a3"/>
        <w:shd w:val="clear" w:color="auto" w:fill="FFFFFF"/>
        <w:jc w:val="both"/>
      </w:pPr>
      <w:r>
        <w:rPr>
          <w:color w:val="212121"/>
          <w:shd w:val="clear" w:color="auto" w:fill="FFFFFF"/>
        </w:rPr>
        <w:t>Число жителей Архангельской области и НАО, сделавших выбор в пользу электронной трудовой книжки (ЭТК) вместо бумажной, превысило 68 тысяч человек.</w:t>
      </w:r>
    </w:p>
    <w:p w:rsidR="00FB2719" w:rsidRDefault="00FB2719" w:rsidP="00FB2719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FB2719" w:rsidRDefault="00FB2719" w:rsidP="00FB2719">
      <w:pPr>
        <w:pStyle w:val="a3"/>
        <w:shd w:val="clear" w:color="auto" w:fill="FFFFFF"/>
        <w:jc w:val="both"/>
      </w:pPr>
      <w:r>
        <w:rPr>
          <w:color w:val="212121"/>
          <w:shd w:val="clear" w:color="auto" w:fill="FFFFFF"/>
        </w:rPr>
        <w:t>Электронная трудовая книжка — это современный и простой в использовании цифровой инструмент. С его помощью работники получают постоянный доступ к данным о профессиональной деятельности и высокий уровень безопасности информации, а работодателям электронная книжка позволяет оптимизировать работу по кадровому учету.</w:t>
      </w:r>
    </w:p>
    <w:p w:rsidR="00FB2719" w:rsidRDefault="00FB2719" w:rsidP="00FB2719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FB2719" w:rsidRDefault="00FB2719" w:rsidP="00FB2719">
      <w:pPr>
        <w:pStyle w:val="a3"/>
        <w:shd w:val="clear" w:color="auto" w:fill="FFFFFF"/>
        <w:jc w:val="both"/>
      </w:pPr>
      <w:r>
        <w:rPr>
          <w:color w:val="212121"/>
          <w:shd w:val="clear" w:color="auto" w:fill="FFFFFF"/>
        </w:rPr>
        <w:t>Перейти с традиционной бумажной версии трудовой книжки на электронную можно в любое время: для этого необходимо подать заявление своему работодателю. Для тех, кто впервые устраивается на работу, сведения о трудовой деятельности изначально ведутся только в электронном виде.</w:t>
      </w:r>
    </w:p>
    <w:p w:rsidR="00FB2719" w:rsidRDefault="00FB2719" w:rsidP="00FB2719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FB2719" w:rsidRDefault="00FB2719" w:rsidP="00FB2719">
      <w:pPr>
        <w:pStyle w:val="a3"/>
        <w:shd w:val="clear" w:color="auto" w:fill="FFFFFF"/>
        <w:jc w:val="both"/>
      </w:pPr>
      <w:r>
        <w:rPr>
          <w:color w:val="212121"/>
          <w:shd w:val="clear" w:color="auto" w:fill="FFFFFF"/>
        </w:rPr>
        <w:t xml:space="preserve">Через личный кабинет на портале </w:t>
      </w:r>
      <w:proofErr w:type="spellStart"/>
      <w:r>
        <w:rPr>
          <w:color w:val="212121"/>
          <w:shd w:val="clear" w:color="auto" w:fill="FFFFFF"/>
        </w:rPr>
        <w:t>госуслуг</w:t>
      </w:r>
      <w:proofErr w:type="spellEnd"/>
      <w:r>
        <w:rPr>
          <w:color w:val="212121"/>
          <w:shd w:val="clear" w:color="auto" w:fill="FFFFFF"/>
        </w:rPr>
        <w:t xml:space="preserve"> граждане могут ознакомиться со сведениями в ЭТК. Для этого им следует заказать справку (выписку) о трудовой деятельности. Она формируется в режиме реального </w:t>
      </w:r>
      <w:proofErr w:type="gramStart"/>
      <w:r>
        <w:rPr>
          <w:color w:val="212121"/>
          <w:shd w:val="clear" w:color="auto" w:fill="FFFFFF"/>
        </w:rPr>
        <w:t>времени,  документ</w:t>
      </w:r>
      <w:proofErr w:type="gramEnd"/>
      <w:r>
        <w:rPr>
          <w:color w:val="212121"/>
          <w:shd w:val="clear" w:color="auto" w:fill="FFFFFF"/>
        </w:rPr>
        <w:t xml:space="preserve"> можно сохранить на компьютере или в мобильном устройстве, распечатать или направить по электронной почте. При необходимости эти данные можно получить в виде бумажной выписки, обратившись в региональное Отделение СФР или МФЦ.</w:t>
      </w:r>
    </w:p>
    <w:p w:rsidR="00FB2719" w:rsidRDefault="00FB2719" w:rsidP="00FB2719">
      <w:pPr>
        <w:pStyle w:val="a3"/>
        <w:shd w:val="clear" w:color="auto" w:fill="FFFFFF"/>
        <w:jc w:val="both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FB2719" w:rsidRDefault="00FB2719" w:rsidP="00FB2719">
      <w:pPr>
        <w:pStyle w:val="a3"/>
        <w:shd w:val="clear" w:color="auto" w:fill="FFFFFF"/>
        <w:ind w:firstLine="60"/>
        <w:jc w:val="both"/>
      </w:pPr>
      <w:r>
        <w:rPr>
          <w:color w:val="212121"/>
          <w:shd w:val="clear" w:color="auto" w:fill="FFFFFF"/>
        </w:rPr>
        <w:t>Если у вас остались вопросы, вы всегда можете обратиться за консультацией в региональный контакт-центр ОСФР по Архангельской области и НАО по телефону: </w:t>
      </w:r>
      <w:r>
        <w:rPr>
          <w:rStyle w:val="wmi-callto"/>
          <w:color w:val="212121"/>
          <w:shd w:val="clear" w:color="auto" w:fill="FFFFFF"/>
        </w:rPr>
        <w:t>8-800-200-01-16</w:t>
      </w:r>
      <w:r>
        <w:rPr>
          <w:color w:val="212121"/>
          <w:shd w:val="clear" w:color="auto" w:fill="FFFFFF"/>
        </w:rPr>
        <w:t> (</w:t>
      </w:r>
      <w:proofErr w:type="spellStart"/>
      <w:r>
        <w:rPr>
          <w:color w:val="212121"/>
          <w:shd w:val="clear" w:color="auto" w:fill="FFFFFF"/>
        </w:rPr>
        <w:t>пн-чт</w:t>
      </w:r>
      <w:proofErr w:type="spellEnd"/>
      <w:r>
        <w:rPr>
          <w:color w:val="212121"/>
          <w:shd w:val="clear" w:color="auto" w:fill="FFFFFF"/>
        </w:rPr>
        <w:t xml:space="preserve"> с 8:30 до 16:45, </w:t>
      </w:r>
      <w:proofErr w:type="spellStart"/>
      <w:r>
        <w:rPr>
          <w:color w:val="212121"/>
          <w:shd w:val="clear" w:color="auto" w:fill="FFFFFF"/>
        </w:rPr>
        <w:t>пт</w:t>
      </w:r>
      <w:proofErr w:type="spellEnd"/>
      <w:r>
        <w:rPr>
          <w:color w:val="212121"/>
          <w:shd w:val="clear" w:color="auto" w:fill="FFFFFF"/>
        </w:rPr>
        <w:t xml:space="preserve"> с 8:30 до 16:30).</w:t>
      </w:r>
    </w:p>
    <w:p w:rsidR="001E5C74" w:rsidRDefault="001E5C74">
      <w:bookmarkStart w:id="0" w:name="_GoBack"/>
      <w:bookmarkEnd w:id="0"/>
    </w:p>
    <w:sectPr w:rsidR="001E5C74" w:rsidSect="00D018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8B"/>
    <w:rsid w:val="001E5C74"/>
    <w:rsid w:val="0032038B"/>
    <w:rsid w:val="00D01841"/>
    <w:rsid w:val="00F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24A7-1722-43EC-8539-6EFE5F00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71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rsid w:val="00FB2719"/>
    <w:rPr>
      <w:i/>
      <w:iCs/>
    </w:rPr>
  </w:style>
  <w:style w:type="character" w:customStyle="1" w:styleId="wmi-callto">
    <w:name w:val="wmi-callto"/>
    <w:basedOn w:val="a0"/>
    <w:rsid w:val="00FB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Plast1l1n</dc:creator>
  <cp:keywords/>
  <dc:description/>
  <cp:lastModifiedBy>Plast1l1n</cp:lastModifiedBy>
  <cp:revision>2</cp:revision>
  <dcterms:created xsi:type="dcterms:W3CDTF">2024-04-23T08:04:00Z</dcterms:created>
  <dcterms:modified xsi:type="dcterms:W3CDTF">2024-04-23T08:04:00Z</dcterms:modified>
</cp:coreProperties>
</file>