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3B5" w:rsidRDefault="003763B5" w:rsidP="0000435A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0435A">
        <w:rPr>
          <w:rFonts w:ascii="Times New Roman" w:hAnsi="Times New Roman"/>
          <w:b/>
          <w:bCs/>
          <w:spacing w:val="-5"/>
          <w:sz w:val="28"/>
          <w:szCs w:val="28"/>
        </w:rPr>
        <w:t xml:space="preserve">Работодателям Архангельской области и </w:t>
      </w:r>
      <w:r w:rsidR="00D3763E" w:rsidRPr="0000435A">
        <w:rPr>
          <w:rFonts w:ascii="Times New Roman" w:hAnsi="Times New Roman"/>
          <w:b/>
          <w:bCs/>
          <w:spacing w:val="-5"/>
          <w:sz w:val="28"/>
          <w:szCs w:val="28"/>
        </w:rPr>
        <w:t>НАО</w:t>
      </w:r>
      <w:r w:rsidRPr="0000435A">
        <w:rPr>
          <w:rFonts w:ascii="Times New Roman" w:hAnsi="Times New Roman"/>
          <w:b/>
          <w:bCs/>
          <w:spacing w:val="-5"/>
          <w:sz w:val="28"/>
          <w:szCs w:val="28"/>
        </w:rPr>
        <w:t xml:space="preserve"> необходимо</w:t>
      </w:r>
      <w:r w:rsidR="00D3763E" w:rsidRPr="0000435A">
        <w:rPr>
          <w:rFonts w:ascii="Times New Roman" w:hAnsi="Times New Roman"/>
          <w:b/>
          <w:bCs/>
          <w:spacing w:val="-5"/>
          <w:sz w:val="28"/>
          <w:szCs w:val="28"/>
        </w:rPr>
        <w:t xml:space="preserve"> своевременно</w:t>
      </w:r>
      <w:r w:rsidRPr="0000435A">
        <w:rPr>
          <w:rFonts w:ascii="Times New Roman" w:hAnsi="Times New Roman"/>
          <w:b/>
          <w:bCs/>
          <w:spacing w:val="-5"/>
          <w:sz w:val="28"/>
          <w:szCs w:val="28"/>
        </w:rPr>
        <w:t xml:space="preserve"> подтвердить основной вид экономической деятельности</w:t>
      </w:r>
    </w:p>
    <w:p w:rsidR="0000435A" w:rsidRPr="0000435A" w:rsidRDefault="0000435A" w:rsidP="0000435A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C0B5E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ab/>
      </w:r>
      <w:r w:rsidR="003763B5" w:rsidRPr="0000435A">
        <w:rPr>
          <w:rFonts w:ascii="Times New Roman" w:hAnsi="Times New Roman"/>
          <w:bCs/>
          <w:spacing w:val="-5"/>
          <w:sz w:val="28"/>
          <w:szCs w:val="28"/>
        </w:rPr>
        <w:t xml:space="preserve">Отделение Социального фонда России по Архангельской области и НАО информирует о старте кампании </w:t>
      </w:r>
      <w:r w:rsidR="0047481C" w:rsidRPr="0000435A">
        <w:rPr>
          <w:rFonts w:ascii="Times New Roman" w:hAnsi="Times New Roman"/>
          <w:bCs/>
          <w:spacing w:val="-5"/>
          <w:sz w:val="28"/>
          <w:szCs w:val="28"/>
        </w:rPr>
        <w:t xml:space="preserve">для страхователей </w:t>
      </w:r>
      <w:r w:rsidR="003763B5" w:rsidRPr="0000435A">
        <w:rPr>
          <w:rFonts w:ascii="Times New Roman" w:hAnsi="Times New Roman"/>
          <w:bCs/>
          <w:spacing w:val="-5"/>
          <w:sz w:val="28"/>
          <w:szCs w:val="28"/>
        </w:rPr>
        <w:t>по подтверждению основного вида экономической деятельности (ОВЭД) за 2022 год.</w:t>
      </w:r>
      <w:r w:rsidR="00D3763E" w:rsidRPr="0000435A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</w:p>
    <w:p w:rsidR="00D3763E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93536C" w:rsidRPr="0000435A">
        <w:rPr>
          <w:rFonts w:ascii="Times New Roman" w:hAnsi="Times New Roman"/>
          <w:spacing w:val="-5"/>
          <w:sz w:val="28"/>
          <w:szCs w:val="28"/>
        </w:rPr>
        <w:t>Подтвердить ОВЭД </w:t>
      </w:r>
      <w:r w:rsidR="0093536C" w:rsidRPr="0000435A">
        <w:rPr>
          <w:rFonts w:ascii="Times New Roman" w:hAnsi="Times New Roman"/>
          <w:bCs/>
          <w:spacing w:val="-5"/>
          <w:sz w:val="28"/>
          <w:szCs w:val="28"/>
        </w:rPr>
        <w:t>обязаны юридические лица</w:t>
      </w:r>
      <w:r w:rsidR="0093536C" w:rsidRPr="0000435A">
        <w:rPr>
          <w:rFonts w:ascii="Times New Roman" w:hAnsi="Times New Roman"/>
          <w:spacing w:val="-5"/>
          <w:sz w:val="28"/>
          <w:szCs w:val="28"/>
        </w:rPr>
        <w:t xml:space="preserve"> любой организационно-правовой формы, а также их подразделения, являющиеся самостоятельными классификационными единицами. </w:t>
      </w:r>
      <w:r w:rsidR="00D3763E" w:rsidRPr="0000435A">
        <w:rPr>
          <w:rFonts w:ascii="Times New Roman" w:hAnsi="Times New Roman"/>
          <w:spacing w:val="-5"/>
          <w:sz w:val="28"/>
          <w:szCs w:val="28"/>
        </w:rPr>
        <w:t>Это необходимо для установления тарифа страховых взносов по обязательному социальному страхованию от несчастных случаев на производстве и профессиональных заболеваний.</w:t>
      </w:r>
    </w:p>
    <w:p w:rsidR="00AC0B5E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D3763E" w:rsidRPr="0000435A">
        <w:rPr>
          <w:rFonts w:ascii="Times New Roman" w:hAnsi="Times New Roman"/>
          <w:spacing w:val="-5"/>
          <w:sz w:val="28"/>
          <w:szCs w:val="28"/>
        </w:rPr>
        <w:t>Напомним</w:t>
      </w:r>
      <w:r w:rsidR="00AC0B5E" w:rsidRPr="0000435A">
        <w:rPr>
          <w:rFonts w:ascii="Times New Roman" w:hAnsi="Times New Roman"/>
          <w:spacing w:val="-5"/>
          <w:sz w:val="28"/>
          <w:szCs w:val="28"/>
        </w:rPr>
        <w:t>, основным видом экономической деятельности для коммерческой деятельности является тот вид, который по итогам предыдущего года имеет наибольший удельный вес в общем объеме выпущенной продукции и оказанных услуг. Для некоммерческой организации основной деятельностью становится та, в которой по итогам предыдущего года было занято наибольшее количество работников организации.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Для подтверждения </w:t>
      </w:r>
      <w:r w:rsidRPr="0000435A">
        <w:rPr>
          <w:rFonts w:ascii="Times New Roman" w:hAnsi="Times New Roman"/>
          <w:spacing w:val="-5"/>
          <w:sz w:val="28"/>
          <w:szCs w:val="28"/>
        </w:rPr>
        <w:t>ОВЭД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 работодателям необходимо не позднее 15 апреля представить в </w:t>
      </w:r>
      <w:r w:rsidRPr="0000435A">
        <w:rPr>
          <w:rFonts w:ascii="Times New Roman" w:hAnsi="Times New Roman"/>
          <w:spacing w:val="-5"/>
          <w:sz w:val="28"/>
          <w:szCs w:val="28"/>
        </w:rPr>
        <w:t xml:space="preserve">региональное 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>Отделение Социального фонда России следующие документы:</w:t>
      </w:r>
    </w:p>
    <w:p w:rsidR="0000435A" w:rsidRDefault="0000435A" w:rsidP="0000435A">
      <w:pPr>
        <w:pStyle w:val="a9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– заявление;</w:t>
      </w:r>
    </w:p>
    <w:p w:rsidR="0000435A" w:rsidRDefault="0000435A" w:rsidP="0000435A">
      <w:pPr>
        <w:pStyle w:val="a9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– справку-подтверждение;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– 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>копию пояснительной записки (кроме страхователей-субъектов малого предпринимательства).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47481C">
        <w:rPr>
          <w:rFonts w:ascii="Times New Roman" w:hAnsi="Times New Roman"/>
          <w:spacing w:val="-5"/>
          <w:sz w:val="28"/>
          <w:szCs w:val="28"/>
        </w:rPr>
        <w:t>Сделать это страхователи могут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 в электронной форме: 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  <w:t>–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с помощью</w:t>
      </w:r>
      <w:r w:rsidRPr="0000435A">
        <w:rPr>
          <w:rFonts w:ascii="Times New Roman" w:hAnsi="Times New Roman"/>
          <w:spacing w:val="-5"/>
          <w:sz w:val="28"/>
          <w:szCs w:val="28"/>
        </w:rPr>
        <w:t xml:space="preserve"> </w:t>
      </w:r>
      <w:hyperlink r:id="rId8" w:history="1">
        <w:r w:rsidRPr="0000435A">
          <w:rPr>
            <w:rStyle w:val="ad"/>
            <w:rFonts w:ascii="Times New Roman" w:hAnsi="Times New Roman"/>
            <w:spacing w:val="-5"/>
            <w:sz w:val="28"/>
            <w:szCs w:val="28"/>
          </w:rPr>
          <w:t>п</w:t>
        </w:r>
        <w:r w:rsidR="00FE7021" w:rsidRPr="0000435A">
          <w:rPr>
            <w:rStyle w:val="ad"/>
            <w:rFonts w:ascii="Times New Roman" w:hAnsi="Times New Roman"/>
            <w:spacing w:val="-5"/>
            <w:sz w:val="28"/>
            <w:szCs w:val="28"/>
          </w:rPr>
          <w:t>ортал</w:t>
        </w:r>
        <w:r w:rsidRPr="0000435A">
          <w:rPr>
            <w:rStyle w:val="ad"/>
            <w:rFonts w:ascii="Times New Roman" w:hAnsi="Times New Roman"/>
            <w:spacing w:val="-5"/>
            <w:sz w:val="28"/>
            <w:szCs w:val="28"/>
          </w:rPr>
          <w:t>а</w:t>
        </w:r>
      </w:hyperlink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 государственных услуг;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ab/>
        <w:t>–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 xml:space="preserve"> с использованием Личного </w:t>
      </w:r>
      <w:hyperlink r:id="rId9" w:history="1">
        <w:r w:rsidR="00FE7021" w:rsidRPr="0000435A">
          <w:rPr>
            <w:rStyle w:val="ad"/>
            <w:rFonts w:ascii="Times New Roman" w:hAnsi="Times New Roman"/>
            <w:spacing w:val="-5"/>
            <w:sz w:val="28"/>
            <w:szCs w:val="28"/>
          </w:rPr>
          <w:t>кабинета страхователя</w:t>
        </w:r>
      </w:hyperlink>
      <w:r w:rsidR="004338E1" w:rsidRPr="0000435A">
        <w:rPr>
          <w:rFonts w:ascii="Times New Roman" w:hAnsi="Times New Roman"/>
          <w:spacing w:val="-5"/>
          <w:sz w:val="28"/>
          <w:szCs w:val="28"/>
        </w:rPr>
        <w:t>;</w:t>
      </w:r>
    </w:p>
    <w:p w:rsidR="00FE7021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  <w:t>–</w:t>
      </w:r>
      <w:r w:rsidR="004338E1" w:rsidRPr="0000435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E7021" w:rsidRPr="0000435A">
        <w:rPr>
          <w:rFonts w:ascii="Times New Roman" w:hAnsi="Times New Roman"/>
          <w:spacing w:val="-5"/>
          <w:sz w:val="28"/>
          <w:szCs w:val="28"/>
        </w:rPr>
        <w:t>через «Шлюз приема электронных документов» с использованием программных</w:t>
      </w:r>
      <w:r w:rsidR="00867C76" w:rsidRPr="0000435A">
        <w:rPr>
          <w:rFonts w:ascii="Times New Roman" w:hAnsi="Times New Roman"/>
          <w:spacing w:val="-5"/>
          <w:sz w:val="28"/>
          <w:szCs w:val="28"/>
        </w:rPr>
        <w:t xml:space="preserve"> средств специальных операторов связи.</w:t>
      </w:r>
    </w:p>
    <w:p w:rsidR="003763B5" w:rsidRPr="0000435A" w:rsidRDefault="0000435A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3763B5" w:rsidRPr="0000435A">
        <w:rPr>
          <w:rFonts w:ascii="Times New Roman" w:hAnsi="Times New Roman"/>
          <w:spacing w:val="-5"/>
          <w:sz w:val="28"/>
          <w:szCs w:val="28"/>
        </w:rPr>
        <w:t>При подаче заявления и других документов посредством электронной связи через портал госу</w:t>
      </w:r>
      <w:r w:rsidRPr="0000435A">
        <w:rPr>
          <w:rFonts w:ascii="Times New Roman" w:hAnsi="Times New Roman"/>
          <w:spacing w:val="-5"/>
          <w:sz w:val="28"/>
          <w:szCs w:val="28"/>
        </w:rPr>
        <w:t>с</w:t>
      </w:r>
      <w:r w:rsidR="003763B5" w:rsidRPr="0000435A">
        <w:rPr>
          <w:rFonts w:ascii="Times New Roman" w:hAnsi="Times New Roman"/>
          <w:spacing w:val="-5"/>
          <w:sz w:val="28"/>
          <w:szCs w:val="28"/>
        </w:rPr>
        <w:t>луг необходимо их заверение электронной подписью.</w:t>
      </w:r>
    </w:p>
    <w:p w:rsidR="0000435A" w:rsidRPr="0000435A" w:rsidRDefault="002A74F4" w:rsidP="0000435A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00435A" w:rsidRPr="0000435A">
        <w:rPr>
          <w:rFonts w:ascii="Times New Roman" w:hAnsi="Times New Roman"/>
          <w:spacing w:val="-5"/>
          <w:sz w:val="28"/>
          <w:szCs w:val="28"/>
        </w:rPr>
        <w:t>В текущем году </w:t>
      </w:r>
      <w:r w:rsidR="0000435A" w:rsidRPr="0000435A">
        <w:rPr>
          <w:rFonts w:ascii="Times New Roman" w:hAnsi="Times New Roman"/>
          <w:bCs/>
          <w:spacing w:val="-5"/>
          <w:sz w:val="28"/>
          <w:szCs w:val="28"/>
        </w:rPr>
        <w:t>продолжают действовать</w:t>
      </w:r>
      <w:r w:rsidR="0000435A" w:rsidRPr="0000435A">
        <w:rPr>
          <w:rFonts w:ascii="Times New Roman" w:hAnsi="Times New Roman"/>
          <w:spacing w:val="-5"/>
          <w:sz w:val="28"/>
          <w:szCs w:val="28"/>
        </w:rPr>
        <w:t> 32 страховых тарифа, от 0,2</w:t>
      </w:r>
      <w:r>
        <w:rPr>
          <w:rFonts w:ascii="Times New Roman" w:hAnsi="Times New Roman"/>
          <w:spacing w:val="-5"/>
          <w:sz w:val="28"/>
          <w:szCs w:val="28"/>
        </w:rPr>
        <w:t>%</w:t>
      </w:r>
      <w:r w:rsidR="0000435A" w:rsidRPr="0000435A">
        <w:rPr>
          <w:rFonts w:ascii="Times New Roman" w:hAnsi="Times New Roman"/>
          <w:spacing w:val="-5"/>
          <w:sz w:val="28"/>
          <w:szCs w:val="28"/>
        </w:rPr>
        <w:t xml:space="preserve"> до 8,5%, дифференцированных по видам экономической деятельности в зависимости от класса профессионального риска.</w:t>
      </w:r>
    </w:p>
    <w:p w:rsidR="00AC0B5E" w:rsidRDefault="002A74F4" w:rsidP="00004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3763B5" w:rsidRPr="0000435A">
        <w:rPr>
          <w:rFonts w:ascii="Times New Roman" w:hAnsi="Times New Roman"/>
          <w:spacing w:val="-5"/>
          <w:sz w:val="28"/>
          <w:szCs w:val="28"/>
        </w:rPr>
        <w:t xml:space="preserve">Важно знать, что работодателям, которые </w:t>
      </w:r>
      <w:r w:rsidR="00D731D4" w:rsidRPr="0000435A">
        <w:rPr>
          <w:rFonts w:ascii="Times New Roman" w:hAnsi="Times New Roman"/>
          <w:spacing w:val="-5"/>
          <w:sz w:val="28"/>
          <w:szCs w:val="28"/>
        </w:rPr>
        <w:t>своевременно не подтвердят ОВЭД</w:t>
      </w:r>
      <w:r w:rsidR="00C152EC" w:rsidRPr="0000435A">
        <w:rPr>
          <w:rFonts w:ascii="Times New Roman" w:hAnsi="Times New Roman"/>
          <w:spacing w:val="-5"/>
          <w:sz w:val="28"/>
          <w:szCs w:val="28"/>
        </w:rPr>
        <w:t xml:space="preserve"> за 2022 год</w:t>
      </w:r>
      <w:r w:rsidR="00D731D4" w:rsidRPr="0000435A"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AC0B5E" w:rsidRPr="0000435A">
        <w:rPr>
          <w:rFonts w:ascii="Times New Roman" w:hAnsi="Times New Roman"/>
          <w:spacing w:val="-5"/>
          <w:sz w:val="28"/>
          <w:szCs w:val="28"/>
        </w:rPr>
        <w:t>будет установлен максимальный тариф</w:t>
      </w:r>
      <w:r>
        <w:rPr>
          <w:rFonts w:ascii="Times New Roman" w:hAnsi="Times New Roman"/>
          <w:spacing w:val="-5"/>
          <w:sz w:val="28"/>
          <w:szCs w:val="28"/>
        </w:rPr>
        <w:t xml:space="preserve">. В этом случае он определяется по </w:t>
      </w:r>
      <w:r w:rsidR="00AC0B5E" w:rsidRPr="0000435A">
        <w:rPr>
          <w:rFonts w:ascii="Times New Roman" w:eastAsia="Times New Roman" w:hAnsi="Times New Roman"/>
          <w:sz w:val="28"/>
          <w:szCs w:val="28"/>
          <w:lang w:eastAsia="ru-RU"/>
        </w:rPr>
        <w:t>виду экономической деятельности</w:t>
      </w:r>
      <w:r w:rsidR="00C152EC" w:rsidRPr="0000435A">
        <w:rPr>
          <w:rFonts w:ascii="Times New Roman" w:hAnsi="Times New Roman"/>
          <w:spacing w:val="-5"/>
          <w:sz w:val="28"/>
          <w:szCs w:val="28"/>
        </w:rPr>
        <w:t xml:space="preserve"> с наиболее </w:t>
      </w:r>
      <w:r w:rsidR="00AC0B5E" w:rsidRPr="0000435A">
        <w:rPr>
          <w:rFonts w:ascii="Times New Roman" w:eastAsia="Times New Roman" w:hAnsi="Times New Roman"/>
          <w:sz w:val="28"/>
          <w:szCs w:val="28"/>
          <w:lang w:eastAsia="ru-RU"/>
        </w:rPr>
        <w:t>высоки</w:t>
      </w:r>
      <w:r w:rsidR="00C152EC" w:rsidRPr="000043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C0B5E" w:rsidRPr="0000435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C152EC" w:rsidRPr="0000435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C0B5E" w:rsidRPr="000043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риска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лиц.</w:t>
      </w:r>
    </w:p>
    <w:p w:rsidR="00486945" w:rsidRPr="00486945" w:rsidRDefault="00486945" w:rsidP="00486945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86945">
        <w:rPr>
          <w:rFonts w:ascii="Times New Roman" w:hAnsi="Times New Roman"/>
          <w:spacing w:val="-5"/>
          <w:sz w:val="26"/>
          <w:szCs w:val="26"/>
        </w:rPr>
        <w:tab/>
      </w:r>
    </w:p>
    <w:p w:rsidR="00486945" w:rsidRDefault="00486945" w:rsidP="0048694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423DBB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p w:rsidR="0047481C" w:rsidRPr="0047481C" w:rsidRDefault="0047481C" w:rsidP="0047481C">
      <w:pPr>
        <w:pStyle w:val="a9"/>
        <w:spacing w:before="0" w:beforeAutospacing="0"/>
        <w:rPr>
          <w:rFonts w:ascii="Times New Roman" w:hAnsi="Times New Roman"/>
          <w:b/>
          <w:sz w:val="28"/>
          <w:szCs w:val="28"/>
        </w:rPr>
      </w:pPr>
    </w:p>
    <w:p w:rsidR="0047481C" w:rsidRPr="0047481C" w:rsidRDefault="0047481C" w:rsidP="0047481C">
      <w:pPr>
        <w:pStyle w:val="a9"/>
        <w:spacing w:before="0" w:beforeAutospacing="0"/>
        <w:rPr>
          <w:rFonts w:ascii="Times New Roman" w:hAnsi="Times New Roman"/>
          <w:b/>
          <w:sz w:val="28"/>
          <w:szCs w:val="28"/>
        </w:rPr>
      </w:pPr>
    </w:p>
    <w:sectPr w:rsidR="0047481C" w:rsidRPr="0047481C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32" w:rsidRDefault="00412632">
      <w:r>
        <w:separator/>
      </w:r>
    </w:p>
  </w:endnote>
  <w:endnote w:type="continuationSeparator" w:id="1">
    <w:p w:rsidR="00412632" w:rsidRDefault="0041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E142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3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35A" w:rsidRDefault="000043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00435A">
    <w:pPr>
      <w:pStyle w:val="a4"/>
      <w:framePr w:wrap="around" w:vAnchor="text" w:hAnchor="margin" w:xAlign="right" w:y="1"/>
      <w:rPr>
        <w:rStyle w:val="a6"/>
      </w:rPr>
    </w:pPr>
  </w:p>
  <w:p w:rsidR="0000435A" w:rsidRPr="00D179F3" w:rsidRDefault="0000435A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00435A" w:rsidRPr="00D179F3" w:rsidRDefault="00E142DB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00435A" w:rsidRPr="00A56A00">
        <w:rPr>
          <w:rStyle w:val="ad"/>
          <w:rFonts w:ascii="Times New Roman" w:hAnsi="Times New Roman"/>
          <w:lang w:val="en-US"/>
        </w:rPr>
        <w:t>https</w:t>
      </w:r>
      <w:r w:rsidR="0000435A" w:rsidRPr="00D179F3">
        <w:rPr>
          <w:rStyle w:val="ad"/>
          <w:rFonts w:ascii="Times New Roman" w:hAnsi="Times New Roman"/>
        </w:rPr>
        <w:t>://</w:t>
      </w:r>
      <w:r w:rsidR="0000435A" w:rsidRPr="00A56A00">
        <w:rPr>
          <w:rStyle w:val="ad"/>
          <w:rFonts w:ascii="Times New Roman" w:hAnsi="Times New Roman"/>
          <w:lang w:val="en-US"/>
        </w:rPr>
        <w:t>vk</w:t>
      </w:r>
      <w:r w:rsidR="0000435A" w:rsidRPr="00D179F3">
        <w:rPr>
          <w:rStyle w:val="ad"/>
          <w:rFonts w:ascii="Times New Roman" w:hAnsi="Times New Roman"/>
        </w:rPr>
        <w:t>.</w:t>
      </w:r>
      <w:r w:rsidR="0000435A" w:rsidRPr="00A56A00">
        <w:rPr>
          <w:rStyle w:val="ad"/>
          <w:rFonts w:ascii="Times New Roman" w:hAnsi="Times New Roman"/>
          <w:lang w:val="en-US"/>
        </w:rPr>
        <w:t>com</w:t>
      </w:r>
      <w:r w:rsidR="0000435A" w:rsidRPr="00D179F3">
        <w:rPr>
          <w:rStyle w:val="ad"/>
          <w:rFonts w:ascii="Times New Roman" w:hAnsi="Times New Roman"/>
        </w:rPr>
        <w:t>/</w:t>
      </w:r>
      <w:r w:rsidR="0000435A" w:rsidRPr="00A56A00">
        <w:rPr>
          <w:rStyle w:val="ad"/>
          <w:rFonts w:ascii="Times New Roman" w:hAnsi="Times New Roman"/>
          <w:lang w:val="en-US"/>
        </w:rPr>
        <w:t>sfr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arhobl</w:t>
      </w:r>
      <w:r w:rsidR="0000435A" w:rsidRPr="00D179F3">
        <w:rPr>
          <w:rStyle w:val="ad"/>
          <w:rFonts w:ascii="Times New Roman" w:hAnsi="Times New Roman"/>
        </w:rPr>
        <w:t>_</w:t>
      </w:r>
      <w:r w:rsidR="0000435A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00435A" w:rsidRPr="00D179F3" w:rsidRDefault="0000435A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32" w:rsidRDefault="00412632">
      <w:r>
        <w:separator/>
      </w:r>
    </w:p>
  </w:footnote>
  <w:footnote w:type="continuationSeparator" w:id="1">
    <w:p w:rsidR="00412632" w:rsidRDefault="0041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5A" w:rsidRDefault="00E142DB">
    <w:pPr>
      <w:pStyle w:val="a3"/>
    </w:pPr>
    <w:r>
      <w:rPr>
        <w:noProof/>
        <w:lang w:eastAsia="ru-RU"/>
      </w:rPr>
      <w:pict>
        <v:rect id="Rectangle 5" o:spid="_x0000_s1229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00435A" w:rsidRDefault="0000435A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229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00435A" w:rsidRDefault="0000435A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00435A" w:rsidRPr="000C3214" w:rsidRDefault="008641D3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10</w:t>
                </w:r>
                <w:r w:rsidR="006C161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0435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февраля </w:t>
                </w:r>
                <w:r w:rsidR="0000435A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00435A" w:rsidRPr="004F46EF" w:rsidRDefault="0000435A" w:rsidP="004F46EF"/>
            </w:txbxContent>
          </v:textbox>
        </v:shape>
      </w:pict>
    </w:r>
    <w:r>
      <w:rPr>
        <w:noProof/>
        <w:lang w:eastAsia="ru-RU"/>
      </w:rPr>
      <w:pict>
        <v:line id="Line 2" o:spid="_x0000_s12290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1228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00435A" w:rsidRDefault="0000435A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00435A" w:rsidRPr="005461DD" w:rsidRDefault="0000435A" w:rsidP="005461DD"/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00435A" w:rsidRDefault="0000435A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00435A" w:rsidRPr="00940CDC" w:rsidRDefault="0000435A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075F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5BC1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63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3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4932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618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1D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6EF0"/>
    <w:rsid w:val="00A571C8"/>
    <w:rsid w:val="00A60007"/>
    <w:rsid w:val="00A6003D"/>
    <w:rsid w:val="00A60D7D"/>
    <w:rsid w:val="00A616D2"/>
    <w:rsid w:val="00A61BEE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2D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sfr.gov.ru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A8F242-1366-4FEA-856A-96ECEB1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2445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7</cp:revision>
  <cp:lastPrinted>2023-02-08T11:23:00Z</cp:lastPrinted>
  <dcterms:created xsi:type="dcterms:W3CDTF">2023-02-08T11:18:00Z</dcterms:created>
  <dcterms:modified xsi:type="dcterms:W3CDTF">2023-02-10T09:14:00Z</dcterms:modified>
</cp:coreProperties>
</file>