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90F" w:rsidRPr="002C73F5" w:rsidRDefault="007A69EC" w:rsidP="002C73F5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A309B">
        <w:rPr>
          <w:rFonts w:ascii="Times New Roman" w:hAnsi="Times New Roman"/>
        </w:rPr>
        <w:tab/>
      </w:r>
      <w:r w:rsidRPr="002C73F5">
        <w:rPr>
          <w:rFonts w:ascii="Times New Roman" w:hAnsi="Times New Roman"/>
          <w:sz w:val="26"/>
          <w:szCs w:val="26"/>
        </w:rPr>
        <w:tab/>
      </w:r>
      <w:r w:rsidRPr="002C73F5">
        <w:rPr>
          <w:rFonts w:ascii="Times New Roman" w:hAnsi="Times New Roman"/>
          <w:sz w:val="26"/>
          <w:szCs w:val="26"/>
        </w:rPr>
        <w:tab/>
      </w:r>
      <w:r w:rsidRPr="002C73F5">
        <w:rPr>
          <w:rFonts w:ascii="Times New Roman" w:hAnsi="Times New Roman"/>
          <w:sz w:val="26"/>
          <w:szCs w:val="26"/>
        </w:rPr>
        <w:tab/>
      </w:r>
      <w:r w:rsidRPr="002C73F5">
        <w:rPr>
          <w:rFonts w:ascii="Times New Roman" w:hAnsi="Times New Roman"/>
          <w:sz w:val="26"/>
          <w:szCs w:val="26"/>
        </w:rPr>
        <w:tab/>
      </w:r>
    </w:p>
    <w:p w:rsidR="00715975" w:rsidRPr="002C73F5" w:rsidRDefault="003C2102" w:rsidP="00B62A8B">
      <w:pPr>
        <w:pStyle w:val="1"/>
        <w:shd w:val="clear" w:color="auto" w:fill="FFFFFF"/>
        <w:spacing w:after="0"/>
        <w:jc w:val="center"/>
        <w:rPr>
          <w:rFonts w:ascii="Times New Roman" w:hAnsi="Times New Roman"/>
          <w:sz w:val="26"/>
          <w:szCs w:val="26"/>
        </w:rPr>
      </w:pPr>
      <w:r w:rsidRPr="002C73F5">
        <w:rPr>
          <w:rFonts w:ascii="Times New Roman" w:hAnsi="Times New Roman"/>
          <w:bCs/>
          <w:sz w:val="26"/>
          <w:szCs w:val="26"/>
        </w:rPr>
        <w:t>С 1 июля индексация пенсии возобновляется п</w:t>
      </w:r>
      <w:r w:rsidR="00715975" w:rsidRPr="002C73F5">
        <w:rPr>
          <w:rFonts w:ascii="Times New Roman" w:hAnsi="Times New Roman"/>
          <w:bCs/>
          <w:sz w:val="26"/>
          <w:szCs w:val="26"/>
        </w:rPr>
        <w:t>енсионер</w:t>
      </w:r>
      <w:r w:rsidR="00A31E10">
        <w:rPr>
          <w:rFonts w:ascii="Times New Roman" w:hAnsi="Times New Roman"/>
          <w:bCs/>
          <w:sz w:val="26"/>
          <w:szCs w:val="26"/>
        </w:rPr>
        <w:t>ам-опекунам</w:t>
      </w:r>
    </w:p>
    <w:p w:rsidR="003C2102" w:rsidRPr="002C73F5" w:rsidRDefault="003C2102" w:rsidP="00B62A8B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35692" w:rsidRPr="002C73F5" w:rsidRDefault="003C2102" w:rsidP="00B62A8B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73F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635692" w:rsidRPr="002C73F5">
        <w:rPr>
          <w:rFonts w:ascii="Times New Roman" w:eastAsia="Times New Roman" w:hAnsi="Times New Roman"/>
          <w:sz w:val="26"/>
          <w:szCs w:val="26"/>
          <w:lang w:eastAsia="ru-RU"/>
        </w:rPr>
        <w:t>С 1 июля 2020 года вступают в силу поправки</w:t>
      </w:r>
      <w:r w:rsidRPr="003C2102">
        <w:rPr>
          <w:rFonts w:ascii="Times New Roman" w:eastAsia="Times New Roman" w:hAnsi="Times New Roman"/>
          <w:sz w:val="26"/>
          <w:szCs w:val="26"/>
          <w:lang w:eastAsia="ru-RU"/>
        </w:rPr>
        <w:t>* в</w:t>
      </w:r>
      <w:r w:rsidRPr="002C73F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C2102">
        <w:rPr>
          <w:rFonts w:ascii="Times New Roman" w:eastAsia="Times New Roman" w:hAnsi="Times New Roman"/>
          <w:sz w:val="26"/>
          <w:szCs w:val="26"/>
          <w:lang w:eastAsia="ru-RU"/>
        </w:rPr>
        <w:t>федеральный закон**</w:t>
      </w:r>
      <w:r w:rsidR="00635692" w:rsidRPr="002C73F5">
        <w:rPr>
          <w:rFonts w:ascii="Times New Roman" w:eastAsia="Times New Roman" w:hAnsi="Times New Roman"/>
          <w:sz w:val="26"/>
          <w:szCs w:val="26"/>
          <w:lang w:eastAsia="ru-RU"/>
        </w:rPr>
        <w:t>, регулирующий</w:t>
      </w:r>
      <w:r w:rsidRPr="003C2102">
        <w:rPr>
          <w:rFonts w:ascii="Times New Roman" w:eastAsia="Times New Roman" w:hAnsi="Times New Roman"/>
          <w:sz w:val="26"/>
          <w:szCs w:val="26"/>
          <w:lang w:eastAsia="ru-RU"/>
        </w:rPr>
        <w:t xml:space="preserve"> обязательно</w:t>
      </w:r>
      <w:r w:rsidR="00635692" w:rsidRPr="002C73F5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3C2102">
        <w:rPr>
          <w:rFonts w:ascii="Times New Roman" w:eastAsia="Times New Roman" w:hAnsi="Times New Roman"/>
          <w:sz w:val="26"/>
          <w:szCs w:val="26"/>
          <w:lang w:eastAsia="ru-RU"/>
        </w:rPr>
        <w:t xml:space="preserve"> пенсионно</w:t>
      </w:r>
      <w:r w:rsidR="00635692" w:rsidRPr="002C73F5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3C2102">
        <w:rPr>
          <w:rFonts w:ascii="Times New Roman" w:eastAsia="Times New Roman" w:hAnsi="Times New Roman"/>
          <w:sz w:val="26"/>
          <w:szCs w:val="26"/>
          <w:lang w:eastAsia="ru-RU"/>
        </w:rPr>
        <w:t xml:space="preserve"> страховани</w:t>
      </w:r>
      <w:r w:rsidR="00635692" w:rsidRPr="002C73F5">
        <w:rPr>
          <w:rFonts w:ascii="Times New Roman" w:eastAsia="Times New Roman" w:hAnsi="Times New Roman"/>
          <w:sz w:val="26"/>
          <w:szCs w:val="26"/>
          <w:lang w:eastAsia="ru-RU"/>
        </w:rPr>
        <w:t xml:space="preserve">е. В соответствии с ними </w:t>
      </w:r>
      <w:r w:rsidRPr="003C2102">
        <w:rPr>
          <w:rFonts w:ascii="Times New Roman" w:eastAsia="Times New Roman" w:hAnsi="Times New Roman"/>
          <w:sz w:val="26"/>
          <w:szCs w:val="26"/>
          <w:lang w:eastAsia="ru-RU"/>
        </w:rPr>
        <w:t>пенсионеры, которые являются опекунами или</w:t>
      </w:r>
      <w:r w:rsidRPr="002C73F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C2102">
        <w:rPr>
          <w:rFonts w:ascii="Times New Roman" w:eastAsia="Times New Roman" w:hAnsi="Times New Roman"/>
          <w:sz w:val="26"/>
          <w:szCs w:val="26"/>
          <w:lang w:eastAsia="ru-RU"/>
        </w:rPr>
        <w:t>попечителями</w:t>
      </w:r>
      <w:r w:rsidRPr="002C73F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35692" w:rsidRPr="00635692">
        <w:rPr>
          <w:rFonts w:ascii="Times New Roman" w:eastAsia="Times New Roman" w:hAnsi="Times New Roman"/>
          <w:sz w:val="26"/>
          <w:szCs w:val="26"/>
          <w:lang w:eastAsia="ru-RU"/>
        </w:rPr>
        <w:t>и исполняю</w:t>
      </w:r>
      <w:r w:rsidR="00635692" w:rsidRPr="002C73F5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="00635692" w:rsidRPr="00635692">
        <w:rPr>
          <w:rFonts w:ascii="Times New Roman" w:eastAsia="Times New Roman" w:hAnsi="Times New Roman"/>
          <w:sz w:val="26"/>
          <w:szCs w:val="26"/>
          <w:lang w:eastAsia="ru-RU"/>
        </w:rPr>
        <w:t xml:space="preserve"> свои обязанности возмездно по договору об осуществлении опеки или попечительства, в том числе по договору о приемной семье, будут получать </w:t>
      </w:r>
      <w:r w:rsidR="00A31E10">
        <w:rPr>
          <w:rFonts w:ascii="Times New Roman" w:eastAsia="Times New Roman" w:hAnsi="Times New Roman"/>
          <w:sz w:val="26"/>
          <w:szCs w:val="26"/>
          <w:lang w:eastAsia="ru-RU"/>
        </w:rPr>
        <w:t xml:space="preserve">страховые </w:t>
      </w:r>
      <w:r w:rsidR="00635692" w:rsidRPr="00635692">
        <w:rPr>
          <w:rFonts w:ascii="Times New Roman" w:eastAsia="Times New Roman" w:hAnsi="Times New Roman"/>
          <w:sz w:val="26"/>
          <w:szCs w:val="26"/>
          <w:lang w:eastAsia="ru-RU"/>
        </w:rPr>
        <w:t>пенсии с учетом индексации</w:t>
      </w:r>
      <w:r w:rsidR="00635692" w:rsidRPr="002C73F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35692" w:rsidRPr="002C73F5" w:rsidRDefault="003C2102" w:rsidP="00B62A8B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73F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C2102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2C73F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C2102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настоящее время </w:t>
      </w:r>
      <w:r w:rsidR="00635692" w:rsidRPr="002C73F5">
        <w:rPr>
          <w:rFonts w:ascii="Times New Roman" w:eastAsia="Times New Roman" w:hAnsi="Times New Roman"/>
          <w:sz w:val="26"/>
          <w:szCs w:val="26"/>
          <w:lang w:eastAsia="ru-RU"/>
        </w:rPr>
        <w:t>пенсионеры данной категории приравнены к работающим</w:t>
      </w:r>
      <w:r w:rsidR="002C73F5" w:rsidRPr="002C73F5"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  <w:r w:rsidR="00635692" w:rsidRPr="002C73F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C73F5" w:rsidRPr="002C73F5">
        <w:rPr>
          <w:rFonts w:ascii="Times New Roman" w:eastAsia="Times New Roman" w:hAnsi="Times New Roman"/>
          <w:sz w:val="26"/>
          <w:szCs w:val="26"/>
          <w:lang w:eastAsia="ru-RU"/>
        </w:rPr>
        <w:t xml:space="preserve">на них </w:t>
      </w:r>
      <w:r w:rsidR="002C73F5" w:rsidRPr="003C2102">
        <w:rPr>
          <w:rFonts w:ascii="Times New Roman" w:eastAsia="Times New Roman" w:hAnsi="Times New Roman"/>
          <w:sz w:val="26"/>
          <w:szCs w:val="26"/>
          <w:lang w:eastAsia="ru-RU"/>
        </w:rPr>
        <w:t>распространяются правила обязательного пенсионного страхования, поэтому за</w:t>
      </w:r>
      <w:r w:rsidR="002C73F5" w:rsidRPr="002C73F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C73F5" w:rsidRPr="003C2102">
        <w:rPr>
          <w:rFonts w:ascii="Times New Roman" w:eastAsia="Times New Roman" w:hAnsi="Times New Roman"/>
          <w:sz w:val="26"/>
          <w:szCs w:val="26"/>
          <w:lang w:eastAsia="ru-RU"/>
        </w:rPr>
        <w:t>пенсионеров-опекунов делаются страховые взносы, а</w:t>
      </w:r>
      <w:r w:rsidR="002C73F5" w:rsidRPr="002C73F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C73F5" w:rsidRPr="003C2102">
        <w:rPr>
          <w:rFonts w:ascii="Times New Roman" w:eastAsia="Times New Roman" w:hAnsi="Times New Roman"/>
          <w:sz w:val="26"/>
          <w:szCs w:val="26"/>
          <w:lang w:eastAsia="ru-RU"/>
        </w:rPr>
        <w:t>выплата пенсии им с</w:t>
      </w:r>
      <w:r w:rsidR="002C73F5" w:rsidRPr="002C73F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C73F5" w:rsidRPr="003C2102">
        <w:rPr>
          <w:rFonts w:ascii="Times New Roman" w:eastAsia="Times New Roman" w:hAnsi="Times New Roman"/>
          <w:sz w:val="26"/>
          <w:szCs w:val="26"/>
          <w:lang w:eastAsia="ru-RU"/>
        </w:rPr>
        <w:t>учетом индексации возобновляется только после завершения опеки</w:t>
      </w:r>
      <w:r w:rsidR="002C73F5" w:rsidRPr="002C73F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C73F5" w:rsidRPr="00635692" w:rsidRDefault="002C73F5" w:rsidP="00B62A8B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73F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A31E10" w:rsidRPr="00635692">
        <w:rPr>
          <w:rFonts w:ascii="Times New Roman" w:eastAsia="Times New Roman" w:hAnsi="Times New Roman"/>
          <w:sz w:val="26"/>
          <w:szCs w:val="26"/>
          <w:lang w:eastAsia="ru-RU"/>
        </w:rPr>
        <w:t xml:space="preserve">Перерасчет </w:t>
      </w:r>
      <w:r w:rsidR="00A31E10">
        <w:rPr>
          <w:rFonts w:ascii="Times New Roman" w:eastAsia="Times New Roman" w:hAnsi="Times New Roman"/>
          <w:sz w:val="26"/>
          <w:szCs w:val="26"/>
          <w:lang w:eastAsia="ru-RU"/>
        </w:rPr>
        <w:t xml:space="preserve">пенсии </w:t>
      </w:r>
      <w:r w:rsidR="006972EB">
        <w:rPr>
          <w:rFonts w:ascii="Times New Roman" w:eastAsia="Times New Roman" w:hAnsi="Times New Roman"/>
          <w:sz w:val="26"/>
          <w:szCs w:val="26"/>
          <w:lang w:eastAsia="ru-RU"/>
        </w:rPr>
        <w:t xml:space="preserve">с 1 июля </w:t>
      </w:r>
      <w:r w:rsidR="00A31E10">
        <w:rPr>
          <w:rFonts w:ascii="Times New Roman" w:eastAsia="Times New Roman" w:hAnsi="Times New Roman"/>
          <w:sz w:val="26"/>
          <w:szCs w:val="26"/>
          <w:lang w:eastAsia="ru-RU"/>
        </w:rPr>
        <w:t xml:space="preserve">для неработающих пенсионеров-опекунов </w:t>
      </w:r>
      <w:r w:rsidR="00A31E10" w:rsidRPr="00635692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A31E10" w:rsidRPr="002C73F5">
        <w:rPr>
          <w:rFonts w:ascii="Times New Roman" w:eastAsia="Times New Roman" w:hAnsi="Times New Roman"/>
          <w:sz w:val="26"/>
          <w:szCs w:val="26"/>
          <w:lang w:eastAsia="ru-RU"/>
        </w:rPr>
        <w:t>ройдет беззаявительно.</w:t>
      </w:r>
      <w:r w:rsidR="00A31E10">
        <w:rPr>
          <w:rFonts w:ascii="Times New Roman" w:eastAsia="Times New Roman" w:hAnsi="Times New Roman"/>
          <w:sz w:val="26"/>
          <w:szCs w:val="26"/>
          <w:lang w:eastAsia="ru-RU"/>
        </w:rPr>
        <w:t xml:space="preserve"> Это значит, что обращаться </w:t>
      </w:r>
      <w:r w:rsidRPr="00635692">
        <w:rPr>
          <w:rFonts w:ascii="Times New Roman" w:eastAsia="Times New Roman" w:hAnsi="Times New Roman"/>
          <w:sz w:val="26"/>
          <w:szCs w:val="26"/>
          <w:lang w:eastAsia="ru-RU"/>
        </w:rPr>
        <w:t>в Пенсионный фонд</w:t>
      </w:r>
      <w:r w:rsidR="00A31E10">
        <w:rPr>
          <w:rFonts w:ascii="Times New Roman" w:eastAsia="Times New Roman" w:hAnsi="Times New Roman"/>
          <w:sz w:val="26"/>
          <w:szCs w:val="26"/>
          <w:lang w:eastAsia="ru-RU"/>
        </w:rPr>
        <w:t xml:space="preserve"> им не потребуется</w:t>
      </w:r>
      <w:r w:rsidRPr="00635692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35692">
        <w:rPr>
          <w:rFonts w:ascii="Times New Roman" w:eastAsia="Times New Roman" w:hAnsi="Times New Roman"/>
          <w:sz w:val="26"/>
          <w:szCs w:val="26"/>
          <w:lang w:eastAsia="ru-RU"/>
        </w:rPr>
        <w:t xml:space="preserve">Если </w:t>
      </w:r>
      <w:r w:rsidRPr="002C73F5">
        <w:rPr>
          <w:rFonts w:ascii="Times New Roman" w:eastAsia="Times New Roman" w:hAnsi="Times New Roman"/>
          <w:sz w:val="26"/>
          <w:szCs w:val="26"/>
          <w:lang w:eastAsia="ru-RU"/>
        </w:rPr>
        <w:t>пенсионер-</w:t>
      </w:r>
      <w:r w:rsidRPr="00635692">
        <w:rPr>
          <w:rFonts w:ascii="Times New Roman" w:eastAsia="Times New Roman" w:hAnsi="Times New Roman"/>
          <w:sz w:val="26"/>
          <w:szCs w:val="26"/>
          <w:lang w:eastAsia="ru-RU"/>
        </w:rPr>
        <w:t xml:space="preserve">опекун </w:t>
      </w:r>
      <w:r w:rsidRPr="002C73F5">
        <w:rPr>
          <w:rFonts w:ascii="Times New Roman" w:eastAsia="Times New Roman" w:hAnsi="Times New Roman"/>
          <w:sz w:val="26"/>
          <w:szCs w:val="26"/>
          <w:lang w:eastAsia="ru-RU"/>
        </w:rPr>
        <w:t xml:space="preserve">или </w:t>
      </w:r>
      <w:r w:rsidRPr="00635692">
        <w:rPr>
          <w:rFonts w:ascii="Times New Roman" w:eastAsia="Times New Roman" w:hAnsi="Times New Roman"/>
          <w:sz w:val="26"/>
          <w:szCs w:val="26"/>
          <w:lang w:eastAsia="ru-RU"/>
        </w:rPr>
        <w:t>попечитель помимо оплачиваемой попечительской деятельности работает и получает зарплату, то он по-прежнему  считается работающим пенсионером. В этом случае индексация пенсии производится в общеустановленном порядке, т.е. после увольнения.</w:t>
      </w:r>
    </w:p>
    <w:p w:rsidR="00635692" w:rsidRPr="002C73F5" w:rsidRDefault="002C73F5" w:rsidP="00B62A8B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3C2102" w:rsidRPr="003C2102" w:rsidRDefault="003C2102" w:rsidP="00B62A8B">
      <w:pPr>
        <w:shd w:val="clear" w:color="auto" w:fill="FFFFFF"/>
        <w:spacing w:after="0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2C73F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C2102">
        <w:rPr>
          <w:rFonts w:ascii="Times New Roman" w:eastAsia="Times New Roman" w:hAnsi="Times New Roman"/>
          <w:i/>
          <w:sz w:val="26"/>
          <w:szCs w:val="26"/>
          <w:lang w:eastAsia="ru-RU"/>
        </w:rPr>
        <w:t>*Федеральный закон № 86-ФЗ «О внесении изменений в статью 7 Федерального закона «Об обязательном пенсионном страховании в Российской Федерации» от 1 апреля 2020 года</w:t>
      </w:r>
    </w:p>
    <w:p w:rsidR="003C2102" w:rsidRPr="002C73F5" w:rsidRDefault="003C2102" w:rsidP="00B62A8B">
      <w:pPr>
        <w:shd w:val="clear" w:color="auto" w:fill="FFFFFF"/>
        <w:spacing w:after="0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3C2102" w:rsidRPr="003C2102" w:rsidRDefault="003C2102" w:rsidP="00B62A8B">
      <w:pPr>
        <w:shd w:val="clear" w:color="auto" w:fill="FFFFFF"/>
        <w:spacing w:after="0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2C73F5">
        <w:rPr>
          <w:rFonts w:ascii="Times New Roman" w:eastAsia="Times New Roman" w:hAnsi="Times New Roman"/>
          <w:i/>
          <w:sz w:val="26"/>
          <w:szCs w:val="26"/>
          <w:lang w:eastAsia="ru-RU"/>
        </w:rPr>
        <w:tab/>
      </w:r>
      <w:r w:rsidRPr="003C2102">
        <w:rPr>
          <w:rFonts w:ascii="Times New Roman" w:eastAsia="Times New Roman" w:hAnsi="Times New Roman"/>
          <w:i/>
          <w:sz w:val="26"/>
          <w:szCs w:val="26"/>
          <w:lang w:eastAsia="ru-RU"/>
        </w:rPr>
        <w:t>** Федеральный закон № 167-ФЗ «Об обязательном пенсионном страховании в Российской Федерации» от 15 декабря 2001 года</w:t>
      </w:r>
    </w:p>
    <w:p w:rsidR="00715975" w:rsidRPr="00715975" w:rsidRDefault="00715975" w:rsidP="003C2102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</w:p>
    <w:p w:rsidR="00A8495A" w:rsidRPr="00B85EAD" w:rsidRDefault="00A8495A" w:rsidP="00CF290F">
      <w:pPr>
        <w:spacing w:after="0"/>
        <w:ind w:firstLine="567"/>
        <w:jc w:val="right"/>
        <w:rPr>
          <w:rFonts w:ascii="Times New Roman" w:hAnsi="Times New Roman"/>
          <w:color w:val="000000"/>
          <w:sz w:val="26"/>
          <w:szCs w:val="26"/>
        </w:rPr>
      </w:pPr>
      <w:r w:rsidRPr="00B85EAD">
        <w:rPr>
          <w:rFonts w:ascii="Times New Roman" w:hAnsi="Times New Roman"/>
        </w:rPr>
        <w:t>Пресс-служба</w:t>
      </w:r>
      <w:r w:rsidR="007A69EC">
        <w:rPr>
          <w:rFonts w:ascii="Times New Roman" w:hAnsi="Times New Roman"/>
        </w:rPr>
        <w:t xml:space="preserve"> </w:t>
      </w:r>
      <w:r w:rsidRPr="00B85EAD">
        <w:rPr>
          <w:rFonts w:ascii="Times New Roman" w:hAnsi="Times New Roman"/>
        </w:rPr>
        <w:t>ОПФР по Архангельской области</w:t>
      </w:r>
    </w:p>
    <w:sectPr w:rsidR="00A8495A" w:rsidRPr="00B85EAD" w:rsidSect="00551A81">
      <w:headerReference w:type="default" r:id="rId7"/>
      <w:footerReference w:type="even" r:id="rId8"/>
      <w:footerReference w:type="default" r:id="rId9"/>
      <w:pgSz w:w="11906" w:h="16838" w:code="9"/>
      <w:pgMar w:top="3083" w:right="926" w:bottom="284" w:left="1260" w:header="5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319" w:rsidRDefault="00883319">
      <w:r>
        <w:separator/>
      </w:r>
    </w:p>
  </w:endnote>
  <w:endnote w:type="continuationSeparator" w:id="1">
    <w:p w:rsidR="00883319" w:rsidRDefault="008833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81E" w:rsidRDefault="00271DF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E081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081E" w:rsidRDefault="00AE081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81E" w:rsidRDefault="00AE081E">
    <w:pPr>
      <w:pStyle w:val="a4"/>
      <w:framePr w:wrap="around" w:vAnchor="text" w:hAnchor="margin" w:xAlign="right" w:y="1"/>
      <w:rPr>
        <w:rStyle w:val="a5"/>
      </w:rPr>
    </w:pPr>
  </w:p>
  <w:p w:rsidR="00AE081E" w:rsidRPr="00AC431D" w:rsidRDefault="00AE081E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>Полезные ссылки</w:t>
    </w:r>
    <w:r w:rsidRPr="00AC431D">
      <w:rPr>
        <w:rFonts w:ascii="Times New Roman" w:hAnsi="Times New Roman"/>
      </w:rPr>
      <w:t xml:space="preserve">: </w:t>
    </w:r>
    <w:hyperlink r:id="rId1" w:history="1">
      <w:r w:rsidRPr="003762FE">
        <w:rPr>
          <w:rStyle w:val="ac"/>
          <w:rFonts w:ascii="Times New Roman" w:hAnsi="Times New Roman"/>
        </w:rPr>
        <w:t>http://www.pfrf.ru/</w:t>
      </w:r>
    </w:hyperlink>
    <w:r w:rsidRPr="00AC431D">
      <w:rPr>
        <w:rFonts w:ascii="Times New Roman" w:hAnsi="Times New Roman"/>
      </w:rPr>
      <w:t xml:space="preserve"> </w:t>
    </w:r>
  </w:p>
  <w:p w:rsidR="00AE081E" w:rsidRPr="002142BF" w:rsidRDefault="00AE081E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</w:t>
    </w:r>
    <w:hyperlink r:id="rId2" w:history="1">
      <w:r w:rsidRPr="002142BF">
        <w:rPr>
          <w:rStyle w:val="ac"/>
          <w:rFonts w:ascii="Times New Roman" w:hAnsi="Times New Roman"/>
        </w:rPr>
        <w:t>https://vk.com/pfr.arhangelskayaoblast</w:t>
      </w:r>
    </w:hyperlink>
  </w:p>
  <w:p w:rsidR="00AE081E" w:rsidRPr="00AC431D" w:rsidRDefault="00AE081E" w:rsidP="00A8495A">
    <w:pPr>
      <w:pStyle w:val="a4"/>
      <w:spacing w:after="0" w:line="240" w:lineRule="auto"/>
      <w:rPr>
        <w:rFonts w:ascii="Times New Roman" w:hAnsi="Times New Roman"/>
      </w:rPr>
    </w:pPr>
  </w:p>
  <w:p w:rsidR="00AE081E" w:rsidRPr="00AC431D" w:rsidRDefault="00AE081E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</w:t>
    </w:r>
  </w:p>
  <w:p w:rsidR="00AE081E" w:rsidRDefault="00AE081E" w:rsidP="00032182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319" w:rsidRDefault="00883319">
      <w:r>
        <w:separator/>
      </w:r>
    </w:p>
  </w:footnote>
  <w:footnote w:type="continuationSeparator" w:id="1">
    <w:p w:rsidR="00883319" w:rsidRDefault="008833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81E" w:rsidRDefault="00271DFA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9.25pt;margin-top:77.3pt;width:351.75pt;height:50.35pt;z-index:251658240" filled="f" stroked="f">
          <v:textbox style="mso-next-textbox:#_x0000_s2051">
            <w:txbxContent>
              <w:p w:rsidR="00AE081E" w:rsidRDefault="00AE081E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 w:rsidRPr="000C3214">
                  <w:rPr>
                    <w:rFonts w:ascii="Times New Roman" w:hAnsi="Times New Roman"/>
                    <w:b/>
                    <w:sz w:val="26"/>
                    <w:szCs w:val="26"/>
                  </w:rPr>
                  <w:t>ПРЕСС-РЕЛИЗ</w:t>
                </w:r>
              </w:p>
              <w:p w:rsidR="00AE081E" w:rsidRPr="000C3214" w:rsidRDefault="003C2102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>
                  <w:rPr>
                    <w:rFonts w:ascii="Times New Roman" w:hAnsi="Times New Roman"/>
                    <w:b/>
                    <w:sz w:val="26"/>
                    <w:szCs w:val="26"/>
                  </w:rPr>
                  <w:t>18 июня</w:t>
                </w:r>
                <w:r w:rsidR="00AE081E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2020 года</w:t>
                </w:r>
              </w:p>
              <w:p w:rsidR="00AE081E" w:rsidRPr="004F46EF" w:rsidRDefault="00AE081E" w:rsidP="004F46EF"/>
            </w:txbxContent>
          </v:textbox>
        </v:shape>
      </w:pict>
    </w:r>
    <w:r>
      <w:rPr>
        <w:noProof/>
      </w:rPr>
      <w:pict>
        <v:line id="_x0000_s2050" style="position:absolute;z-index:251657216" from="1in,70.45pt" to="485.8pt,70.45pt" strokeweight="1pt"/>
      </w:pict>
    </w:r>
    <w:r w:rsidR="00715975"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-19685</wp:posOffset>
          </wp:positionV>
          <wp:extent cx="878840" cy="890905"/>
          <wp:effectExtent l="19050" t="0" r="0" b="0"/>
          <wp:wrapNone/>
          <wp:docPr id="6" name="Рисунок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890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shape id="_x0000_s2049" type="#_x0000_t202" style="position:absolute;margin-left:72.9pt;margin-top:.45pt;width:424.8pt;height:1in;z-index:251656192;mso-position-horizontal-relative:text;mso-position-vertical-relative:text" o:allowincell="f" filled="f" stroked="f">
          <v:textbox style="mso-next-textbox:#_x0000_s2049">
            <w:txbxContent>
              <w:p w:rsidR="00AE081E" w:rsidRDefault="00AE081E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</w:p>
              <w:p w:rsidR="00AE081E" w:rsidRDefault="00AE081E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ГУ – Отделение Пенсионного фонда РФ по Архангельской области</w:t>
                </w:r>
              </w:p>
              <w:p w:rsidR="00AE081E" w:rsidRPr="005461DD" w:rsidRDefault="00AE081E" w:rsidP="005461DD"/>
              <w:p w:rsidR="00AE081E" w:rsidRDefault="00AE081E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</w:rPr>
                  <w:br/>
                </w:r>
                <w:r>
                  <w:rPr>
                    <w:rFonts w:ascii="Arial" w:hAnsi="Arial"/>
                    <w:b w:val="0"/>
                    <w:i/>
                  </w:rPr>
                  <w:t>Д</w:t>
                </w:r>
                <w:r>
                  <w:rPr>
                    <w:rFonts w:ascii="Arial" w:hAnsi="Arial"/>
                    <w:b w:val="0"/>
                    <w:i/>
                    <w:sz w:val="22"/>
                  </w:rPr>
                  <w:t>епартамент общественных связей и взаимодействия</w:t>
                </w:r>
              </w:p>
              <w:p w:rsidR="00AE081E" w:rsidRDefault="00AE081E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  <w:b w:val="0"/>
                    <w:i/>
                    <w:sz w:val="22"/>
                  </w:rPr>
                  <w:t>со средствами массовой информации</w:t>
                </w:r>
              </w:p>
              <w:p w:rsidR="00AE081E" w:rsidRPr="00940CDC" w:rsidRDefault="00AE081E" w:rsidP="00940CDC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3E34E40"/>
    <w:multiLevelType w:val="multilevel"/>
    <w:tmpl w:val="8200BF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59D78AC"/>
    <w:multiLevelType w:val="hybridMultilevel"/>
    <w:tmpl w:val="BBB248DC"/>
    <w:lvl w:ilvl="0" w:tplc="F1280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542074"/>
    <w:multiLevelType w:val="hybridMultilevel"/>
    <w:tmpl w:val="9984F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24883"/>
    <w:multiLevelType w:val="hybridMultilevel"/>
    <w:tmpl w:val="40DA4C4E"/>
    <w:lvl w:ilvl="0" w:tplc="3E3E2A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BE65B7"/>
    <w:multiLevelType w:val="hybridMultilevel"/>
    <w:tmpl w:val="0212D2A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7AC68A1"/>
    <w:multiLevelType w:val="multilevel"/>
    <w:tmpl w:val="0592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330BB7"/>
    <w:multiLevelType w:val="hybridMultilevel"/>
    <w:tmpl w:val="54328580"/>
    <w:lvl w:ilvl="0" w:tplc="F3F80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C2C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0CD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C2B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4695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F23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B047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4AC1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889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B35251"/>
    <w:multiLevelType w:val="hybridMultilevel"/>
    <w:tmpl w:val="51CA439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AC4581B"/>
    <w:multiLevelType w:val="hybridMultilevel"/>
    <w:tmpl w:val="8FE846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CC0F91"/>
    <w:multiLevelType w:val="hybridMultilevel"/>
    <w:tmpl w:val="CAD87A1A"/>
    <w:lvl w:ilvl="0" w:tplc="D6702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22B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8C6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65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06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54C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769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47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D43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0B0E89"/>
    <w:multiLevelType w:val="hybridMultilevel"/>
    <w:tmpl w:val="43C08598"/>
    <w:lvl w:ilvl="0" w:tplc="68B20488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2C9A3C24"/>
    <w:multiLevelType w:val="multilevel"/>
    <w:tmpl w:val="28B0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8568DC"/>
    <w:multiLevelType w:val="multilevel"/>
    <w:tmpl w:val="C8CCDE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5C16702"/>
    <w:multiLevelType w:val="multilevel"/>
    <w:tmpl w:val="2C40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A34F89"/>
    <w:multiLevelType w:val="multilevel"/>
    <w:tmpl w:val="F3CED69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00"/>
        </w:tabs>
        <w:ind w:left="1900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00"/>
        </w:tabs>
        <w:ind w:left="2600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hint="default"/>
        <w:color w:val="auto"/>
      </w:rPr>
    </w:lvl>
  </w:abstractNum>
  <w:abstractNum w:abstractNumId="17">
    <w:nsid w:val="483F63A8"/>
    <w:multiLevelType w:val="multilevel"/>
    <w:tmpl w:val="ED6C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EC500F"/>
    <w:multiLevelType w:val="hybridMultilevel"/>
    <w:tmpl w:val="4426C3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EE54EA8"/>
    <w:multiLevelType w:val="multilevel"/>
    <w:tmpl w:val="94EA5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C12A05"/>
    <w:multiLevelType w:val="hybridMultilevel"/>
    <w:tmpl w:val="6D3AD270"/>
    <w:lvl w:ilvl="0" w:tplc="696CB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9DD1D99"/>
    <w:multiLevelType w:val="multilevel"/>
    <w:tmpl w:val="5DE6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6803C1"/>
    <w:multiLevelType w:val="hybridMultilevel"/>
    <w:tmpl w:val="89C49B54"/>
    <w:lvl w:ilvl="0" w:tplc="3ECA4CC6">
      <w:start w:val="1"/>
      <w:numFmt w:val="bullet"/>
      <w:lvlText w:val="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F1280C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1D48EC"/>
    <w:multiLevelType w:val="hybridMultilevel"/>
    <w:tmpl w:val="8F120F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6A4B09"/>
    <w:multiLevelType w:val="singleLevel"/>
    <w:tmpl w:val="C0D2DEDE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5">
    <w:nsid w:val="75E344CF"/>
    <w:multiLevelType w:val="hybridMultilevel"/>
    <w:tmpl w:val="DD58FEF2"/>
    <w:lvl w:ilvl="0" w:tplc="9A6814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6B96EE6"/>
    <w:multiLevelType w:val="multilevel"/>
    <w:tmpl w:val="849C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7D5BAD"/>
    <w:multiLevelType w:val="multilevel"/>
    <w:tmpl w:val="770C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B27C68"/>
    <w:multiLevelType w:val="multilevel"/>
    <w:tmpl w:val="2A08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A141F5"/>
    <w:multiLevelType w:val="multilevel"/>
    <w:tmpl w:val="AD66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22"/>
  </w:num>
  <w:num w:numId="4">
    <w:abstractNumId w:val="14"/>
  </w:num>
  <w:num w:numId="5">
    <w:abstractNumId w:val="3"/>
  </w:num>
  <w:num w:numId="6">
    <w:abstractNumId w:val="16"/>
  </w:num>
  <w:num w:numId="7">
    <w:abstractNumId w:val="11"/>
  </w:num>
  <w:num w:numId="8">
    <w:abstractNumId w:val="20"/>
  </w:num>
  <w:num w:numId="9">
    <w:abstractNumId w:val="0"/>
  </w:num>
  <w:num w:numId="10">
    <w:abstractNumId w:val="1"/>
  </w:num>
  <w:num w:numId="11">
    <w:abstractNumId w:val="24"/>
  </w:num>
  <w:num w:numId="12">
    <w:abstractNumId w:val="18"/>
  </w:num>
  <w:num w:numId="13">
    <w:abstractNumId w:val="17"/>
  </w:num>
  <w:num w:numId="14">
    <w:abstractNumId w:val="21"/>
  </w:num>
  <w:num w:numId="15">
    <w:abstractNumId w:val="12"/>
  </w:num>
  <w:num w:numId="16">
    <w:abstractNumId w:val="26"/>
  </w:num>
  <w:num w:numId="17">
    <w:abstractNumId w:val="27"/>
  </w:num>
  <w:num w:numId="18">
    <w:abstractNumId w:val="13"/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5"/>
  </w:num>
  <w:num w:numId="22">
    <w:abstractNumId w:val="29"/>
  </w:num>
  <w:num w:numId="23">
    <w:abstractNumId w:val="4"/>
  </w:num>
  <w:num w:numId="24">
    <w:abstractNumId w:val="10"/>
  </w:num>
  <w:num w:numId="25">
    <w:abstractNumId w:val="15"/>
  </w:num>
  <w:num w:numId="26">
    <w:abstractNumId w:val="6"/>
  </w:num>
  <w:num w:numId="27">
    <w:abstractNumId w:val="28"/>
  </w:num>
  <w:num w:numId="28">
    <w:abstractNumId w:val="7"/>
  </w:num>
  <w:num w:numId="29">
    <w:abstractNumId w:val="9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E5603"/>
    <w:rsid w:val="00001802"/>
    <w:rsid w:val="00002310"/>
    <w:rsid w:val="00002D7F"/>
    <w:rsid w:val="00003CD6"/>
    <w:rsid w:val="00004D3B"/>
    <w:rsid w:val="00007476"/>
    <w:rsid w:val="000075E3"/>
    <w:rsid w:val="000118B2"/>
    <w:rsid w:val="00011EBD"/>
    <w:rsid w:val="00012467"/>
    <w:rsid w:val="0001612B"/>
    <w:rsid w:val="00016C95"/>
    <w:rsid w:val="00020DD2"/>
    <w:rsid w:val="00021107"/>
    <w:rsid w:val="00024211"/>
    <w:rsid w:val="000275D8"/>
    <w:rsid w:val="0003111E"/>
    <w:rsid w:val="00032182"/>
    <w:rsid w:val="00033086"/>
    <w:rsid w:val="00035C11"/>
    <w:rsid w:val="00037189"/>
    <w:rsid w:val="00037744"/>
    <w:rsid w:val="00040213"/>
    <w:rsid w:val="0004487F"/>
    <w:rsid w:val="00044EAA"/>
    <w:rsid w:val="000469ED"/>
    <w:rsid w:val="00047DD1"/>
    <w:rsid w:val="00050D7C"/>
    <w:rsid w:val="00051A04"/>
    <w:rsid w:val="00053633"/>
    <w:rsid w:val="00053818"/>
    <w:rsid w:val="0005541B"/>
    <w:rsid w:val="000554F5"/>
    <w:rsid w:val="000605B0"/>
    <w:rsid w:val="000607A1"/>
    <w:rsid w:val="00064EC4"/>
    <w:rsid w:val="000669F3"/>
    <w:rsid w:val="00066C64"/>
    <w:rsid w:val="000716FB"/>
    <w:rsid w:val="0007210F"/>
    <w:rsid w:val="00072AC0"/>
    <w:rsid w:val="0007375C"/>
    <w:rsid w:val="000761DF"/>
    <w:rsid w:val="0007717F"/>
    <w:rsid w:val="0007726D"/>
    <w:rsid w:val="00083C22"/>
    <w:rsid w:val="00091FE2"/>
    <w:rsid w:val="000926EE"/>
    <w:rsid w:val="00094E10"/>
    <w:rsid w:val="0009507D"/>
    <w:rsid w:val="00097A03"/>
    <w:rsid w:val="000A2662"/>
    <w:rsid w:val="000A4C90"/>
    <w:rsid w:val="000A7B5F"/>
    <w:rsid w:val="000B382B"/>
    <w:rsid w:val="000B3EF5"/>
    <w:rsid w:val="000B3F8B"/>
    <w:rsid w:val="000B450C"/>
    <w:rsid w:val="000C2E81"/>
    <w:rsid w:val="000C3214"/>
    <w:rsid w:val="000C355C"/>
    <w:rsid w:val="000C6BF2"/>
    <w:rsid w:val="000C74E2"/>
    <w:rsid w:val="000D5505"/>
    <w:rsid w:val="000D6F55"/>
    <w:rsid w:val="000E1597"/>
    <w:rsid w:val="000E69AE"/>
    <w:rsid w:val="000E6A46"/>
    <w:rsid w:val="000E78D6"/>
    <w:rsid w:val="000F1B2F"/>
    <w:rsid w:val="000F6D8A"/>
    <w:rsid w:val="00105099"/>
    <w:rsid w:val="001066F1"/>
    <w:rsid w:val="00111692"/>
    <w:rsid w:val="00121CA0"/>
    <w:rsid w:val="001238CD"/>
    <w:rsid w:val="00123991"/>
    <w:rsid w:val="0013092E"/>
    <w:rsid w:val="00131107"/>
    <w:rsid w:val="00131DDB"/>
    <w:rsid w:val="00132837"/>
    <w:rsid w:val="00133C06"/>
    <w:rsid w:val="0013468C"/>
    <w:rsid w:val="00137E73"/>
    <w:rsid w:val="001405D7"/>
    <w:rsid w:val="00142509"/>
    <w:rsid w:val="0014617E"/>
    <w:rsid w:val="001474FD"/>
    <w:rsid w:val="0015231D"/>
    <w:rsid w:val="00153F27"/>
    <w:rsid w:val="001629B2"/>
    <w:rsid w:val="00165603"/>
    <w:rsid w:val="00171899"/>
    <w:rsid w:val="001746BD"/>
    <w:rsid w:val="00176842"/>
    <w:rsid w:val="001800EA"/>
    <w:rsid w:val="00181B62"/>
    <w:rsid w:val="00186B47"/>
    <w:rsid w:val="00190F8A"/>
    <w:rsid w:val="00191A55"/>
    <w:rsid w:val="001929E3"/>
    <w:rsid w:val="0019584B"/>
    <w:rsid w:val="001966A3"/>
    <w:rsid w:val="001969F7"/>
    <w:rsid w:val="001A0F40"/>
    <w:rsid w:val="001A6891"/>
    <w:rsid w:val="001A76AD"/>
    <w:rsid w:val="001B19A9"/>
    <w:rsid w:val="001B40CA"/>
    <w:rsid w:val="001B697D"/>
    <w:rsid w:val="001B7416"/>
    <w:rsid w:val="001C1646"/>
    <w:rsid w:val="001C5436"/>
    <w:rsid w:val="001C610F"/>
    <w:rsid w:val="001D0EFB"/>
    <w:rsid w:val="001D2DD0"/>
    <w:rsid w:val="001D5D3A"/>
    <w:rsid w:val="001E272A"/>
    <w:rsid w:val="001E4ECB"/>
    <w:rsid w:val="001E665F"/>
    <w:rsid w:val="001F3B45"/>
    <w:rsid w:val="001F3E33"/>
    <w:rsid w:val="00200379"/>
    <w:rsid w:val="00202C10"/>
    <w:rsid w:val="002033CB"/>
    <w:rsid w:val="0020435B"/>
    <w:rsid w:val="0020491D"/>
    <w:rsid w:val="00206439"/>
    <w:rsid w:val="002137A7"/>
    <w:rsid w:val="00213F1F"/>
    <w:rsid w:val="002142BF"/>
    <w:rsid w:val="0021577A"/>
    <w:rsid w:val="00215D4C"/>
    <w:rsid w:val="00216B5B"/>
    <w:rsid w:val="00217E11"/>
    <w:rsid w:val="00223EDC"/>
    <w:rsid w:val="00224A84"/>
    <w:rsid w:val="002269F6"/>
    <w:rsid w:val="00231A3A"/>
    <w:rsid w:val="00233E5B"/>
    <w:rsid w:val="00237983"/>
    <w:rsid w:val="00240AE7"/>
    <w:rsid w:val="0024379A"/>
    <w:rsid w:val="002450D2"/>
    <w:rsid w:val="00245913"/>
    <w:rsid w:val="002479BE"/>
    <w:rsid w:val="00257CA4"/>
    <w:rsid w:val="00257FB4"/>
    <w:rsid w:val="00257FC8"/>
    <w:rsid w:val="0026254E"/>
    <w:rsid w:val="00263118"/>
    <w:rsid w:val="0026379C"/>
    <w:rsid w:val="00271DFA"/>
    <w:rsid w:val="00275509"/>
    <w:rsid w:val="00277FD4"/>
    <w:rsid w:val="00282057"/>
    <w:rsid w:val="00284938"/>
    <w:rsid w:val="00285F92"/>
    <w:rsid w:val="00290AEF"/>
    <w:rsid w:val="002915B2"/>
    <w:rsid w:val="00291ADB"/>
    <w:rsid w:val="00294595"/>
    <w:rsid w:val="00295E48"/>
    <w:rsid w:val="002976AA"/>
    <w:rsid w:val="002A2511"/>
    <w:rsid w:val="002A7A6A"/>
    <w:rsid w:val="002B29C2"/>
    <w:rsid w:val="002B49E7"/>
    <w:rsid w:val="002B4D9D"/>
    <w:rsid w:val="002B693F"/>
    <w:rsid w:val="002B72B6"/>
    <w:rsid w:val="002C2915"/>
    <w:rsid w:val="002C3B43"/>
    <w:rsid w:val="002C42B0"/>
    <w:rsid w:val="002C73F5"/>
    <w:rsid w:val="002C7A62"/>
    <w:rsid w:val="002D12D6"/>
    <w:rsid w:val="002D1CD4"/>
    <w:rsid w:val="002D23C4"/>
    <w:rsid w:val="002D2CE6"/>
    <w:rsid w:val="002D6DAC"/>
    <w:rsid w:val="002D768A"/>
    <w:rsid w:val="002E4F9A"/>
    <w:rsid w:val="002E520F"/>
    <w:rsid w:val="002E55F9"/>
    <w:rsid w:val="002E5603"/>
    <w:rsid w:val="002E67DA"/>
    <w:rsid w:val="002E7A0D"/>
    <w:rsid w:val="002F09C9"/>
    <w:rsid w:val="002F2493"/>
    <w:rsid w:val="002F4AB6"/>
    <w:rsid w:val="003042BB"/>
    <w:rsid w:val="00304C95"/>
    <w:rsid w:val="00306DC1"/>
    <w:rsid w:val="00310D14"/>
    <w:rsid w:val="00311052"/>
    <w:rsid w:val="00314378"/>
    <w:rsid w:val="003144FB"/>
    <w:rsid w:val="00320A32"/>
    <w:rsid w:val="00331451"/>
    <w:rsid w:val="0033202B"/>
    <w:rsid w:val="0033388A"/>
    <w:rsid w:val="00334375"/>
    <w:rsid w:val="0033490A"/>
    <w:rsid w:val="003351F9"/>
    <w:rsid w:val="0033564D"/>
    <w:rsid w:val="00337509"/>
    <w:rsid w:val="00340CF2"/>
    <w:rsid w:val="00345B7B"/>
    <w:rsid w:val="0034635B"/>
    <w:rsid w:val="00347394"/>
    <w:rsid w:val="00350539"/>
    <w:rsid w:val="00350E73"/>
    <w:rsid w:val="00350ED7"/>
    <w:rsid w:val="00354433"/>
    <w:rsid w:val="00356CF2"/>
    <w:rsid w:val="003619D2"/>
    <w:rsid w:val="00362837"/>
    <w:rsid w:val="00362A56"/>
    <w:rsid w:val="0036342B"/>
    <w:rsid w:val="00367105"/>
    <w:rsid w:val="0036795D"/>
    <w:rsid w:val="00374BB7"/>
    <w:rsid w:val="00377CAF"/>
    <w:rsid w:val="00380B1B"/>
    <w:rsid w:val="00385A41"/>
    <w:rsid w:val="00386C10"/>
    <w:rsid w:val="00386D99"/>
    <w:rsid w:val="003877CA"/>
    <w:rsid w:val="0039054E"/>
    <w:rsid w:val="00393B13"/>
    <w:rsid w:val="00396BCC"/>
    <w:rsid w:val="003A0FCC"/>
    <w:rsid w:val="003B50EF"/>
    <w:rsid w:val="003B58B5"/>
    <w:rsid w:val="003B75F2"/>
    <w:rsid w:val="003B7D41"/>
    <w:rsid w:val="003C10BE"/>
    <w:rsid w:val="003C2102"/>
    <w:rsid w:val="003C7456"/>
    <w:rsid w:val="003D01CF"/>
    <w:rsid w:val="003D2F0B"/>
    <w:rsid w:val="003D3E7B"/>
    <w:rsid w:val="003D5BB9"/>
    <w:rsid w:val="003E585B"/>
    <w:rsid w:val="003E5B36"/>
    <w:rsid w:val="003E6052"/>
    <w:rsid w:val="003E6855"/>
    <w:rsid w:val="003E7D59"/>
    <w:rsid w:val="003F035C"/>
    <w:rsid w:val="003F44D7"/>
    <w:rsid w:val="003F4B54"/>
    <w:rsid w:val="0040313D"/>
    <w:rsid w:val="00404905"/>
    <w:rsid w:val="00404F53"/>
    <w:rsid w:val="00410A95"/>
    <w:rsid w:val="004123E2"/>
    <w:rsid w:val="0041539D"/>
    <w:rsid w:val="004170C7"/>
    <w:rsid w:val="00417650"/>
    <w:rsid w:val="0041787A"/>
    <w:rsid w:val="004206D9"/>
    <w:rsid w:val="00421CE1"/>
    <w:rsid w:val="0043160E"/>
    <w:rsid w:val="00432DFD"/>
    <w:rsid w:val="00433F1D"/>
    <w:rsid w:val="00437857"/>
    <w:rsid w:val="00437A23"/>
    <w:rsid w:val="0044142B"/>
    <w:rsid w:val="00441FA6"/>
    <w:rsid w:val="004426C6"/>
    <w:rsid w:val="00443C95"/>
    <w:rsid w:val="00446B79"/>
    <w:rsid w:val="00446F9F"/>
    <w:rsid w:val="004473F9"/>
    <w:rsid w:val="00450BFB"/>
    <w:rsid w:val="00451B65"/>
    <w:rsid w:val="00452DFC"/>
    <w:rsid w:val="00456239"/>
    <w:rsid w:val="004600BC"/>
    <w:rsid w:val="00464D6B"/>
    <w:rsid w:val="00466EA4"/>
    <w:rsid w:val="00472AE3"/>
    <w:rsid w:val="0047673A"/>
    <w:rsid w:val="0048175E"/>
    <w:rsid w:val="00483036"/>
    <w:rsid w:val="00484040"/>
    <w:rsid w:val="00490E97"/>
    <w:rsid w:val="00491539"/>
    <w:rsid w:val="00492FC8"/>
    <w:rsid w:val="0049565E"/>
    <w:rsid w:val="00496564"/>
    <w:rsid w:val="00496BB5"/>
    <w:rsid w:val="004A2FD7"/>
    <w:rsid w:val="004A564E"/>
    <w:rsid w:val="004A5B4B"/>
    <w:rsid w:val="004A61B8"/>
    <w:rsid w:val="004B3C13"/>
    <w:rsid w:val="004B4E56"/>
    <w:rsid w:val="004B4E93"/>
    <w:rsid w:val="004B682D"/>
    <w:rsid w:val="004B70A1"/>
    <w:rsid w:val="004C0589"/>
    <w:rsid w:val="004C721E"/>
    <w:rsid w:val="004C7865"/>
    <w:rsid w:val="004D2FDD"/>
    <w:rsid w:val="004D3161"/>
    <w:rsid w:val="004D6157"/>
    <w:rsid w:val="004E0472"/>
    <w:rsid w:val="004E47B9"/>
    <w:rsid w:val="004E4C8E"/>
    <w:rsid w:val="004F0D40"/>
    <w:rsid w:val="004F2800"/>
    <w:rsid w:val="004F46EF"/>
    <w:rsid w:val="004F5E26"/>
    <w:rsid w:val="004F6187"/>
    <w:rsid w:val="004F6987"/>
    <w:rsid w:val="004F77EC"/>
    <w:rsid w:val="005054AF"/>
    <w:rsid w:val="00511AA6"/>
    <w:rsid w:val="00515E9A"/>
    <w:rsid w:val="00522203"/>
    <w:rsid w:val="005228AD"/>
    <w:rsid w:val="005246D1"/>
    <w:rsid w:val="00524846"/>
    <w:rsid w:val="0052614A"/>
    <w:rsid w:val="005273DA"/>
    <w:rsid w:val="00531A8F"/>
    <w:rsid w:val="005415E5"/>
    <w:rsid w:val="005418C4"/>
    <w:rsid w:val="00542AB0"/>
    <w:rsid w:val="00543181"/>
    <w:rsid w:val="005441E5"/>
    <w:rsid w:val="005461DD"/>
    <w:rsid w:val="00546435"/>
    <w:rsid w:val="00550450"/>
    <w:rsid w:val="00551A81"/>
    <w:rsid w:val="00551DD0"/>
    <w:rsid w:val="005557AD"/>
    <w:rsid w:val="005572EA"/>
    <w:rsid w:val="005618E2"/>
    <w:rsid w:val="0056211E"/>
    <w:rsid w:val="00563190"/>
    <w:rsid w:val="00563FB8"/>
    <w:rsid w:val="00565B05"/>
    <w:rsid w:val="00565B8D"/>
    <w:rsid w:val="005704C3"/>
    <w:rsid w:val="00575F5D"/>
    <w:rsid w:val="00583C82"/>
    <w:rsid w:val="005846E8"/>
    <w:rsid w:val="00586177"/>
    <w:rsid w:val="00587D47"/>
    <w:rsid w:val="005934B3"/>
    <w:rsid w:val="00593A7D"/>
    <w:rsid w:val="00595AE1"/>
    <w:rsid w:val="005A197B"/>
    <w:rsid w:val="005A1D4E"/>
    <w:rsid w:val="005A34AF"/>
    <w:rsid w:val="005A6234"/>
    <w:rsid w:val="005A7D0E"/>
    <w:rsid w:val="005B064E"/>
    <w:rsid w:val="005B068D"/>
    <w:rsid w:val="005B1FA9"/>
    <w:rsid w:val="005B2B6C"/>
    <w:rsid w:val="005B4175"/>
    <w:rsid w:val="005B65D5"/>
    <w:rsid w:val="005B694A"/>
    <w:rsid w:val="005B7EC0"/>
    <w:rsid w:val="005C087E"/>
    <w:rsid w:val="005C09E2"/>
    <w:rsid w:val="005C5A8F"/>
    <w:rsid w:val="005C7BC8"/>
    <w:rsid w:val="005C7CAC"/>
    <w:rsid w:val="005D0AAB"/>
    <w:rsid w:val="005D0D1E"/>
    <w:rsid w:val="005D1032"/>
    <w:rsid w:val="005D4D47"/>
    <w:rsid w:val="005D5BF8"/>
    <w:rsid w:val="005D6B84"/>
    <w:rsid w:val="005E4030"/>
    <w:rsid w:val="005E6E95"/>
    <w:rsid w:val="005E6EAC"/>
    <w:rsid w:val="005E7589"/>
    <w:rsid w:val="005F1E6C"/>
    <w:rsid w:val="005F5F13"/>
    <w:rsid w:val="005F77AF"/>
    <w:rsid w:val="005F7B1F"/>
    <w:rsid w:val="006025C9"/>
    <w:rsid w:val="00602FCA"/>
    <w:rsid w:val="0061215E"/>
    <w:rsid w:val="006126A8"/>
    <w:rsid w:val="00620826"/>
    <w:rsid w:val="00620995"/>
    <w:rsid w:val="0062396D"/>
    <w:rsid w:val="00625334"/>
    <w:rsid w:val="0062713A"/>
    <w:rsid w:val="006328F6"/>
    <w:rsid w:val="00635466"/>
    <w:rsid w:val="00635692"/>
    <w:rsid w:val="006373EC"/>
    <w:rsid w:val="006413BC"/>
    <w:rsid w:val="0064288E"/>
    <w:rsid w:val="00642C2F"/>
    <w:rsid w:val="00644B97"/>
    <w:rsid w:val="0065291F"/>
    <w:rsid w:val="00657305"/>
    <w:rsid w:val="006601A6"/>
    <w:rsid w:val="0066208E"/>
    <w:rsid w:val="00664240"/>
    <w:rsid w:val="00670F2F"/>
    <w:rsid w:val="006719D2"/>
    <w:rsid w:val="00671F08"/>
    <w:rsid w:val="00674964"/>
    <w:rsid w:val="00675BB8"/>
    <w:rsid w:val="00681862"/>
    <w:rsid w:val="00681D63"/>
    <w:rsid w:val="00682262"/>
    <w:rsid w:val="00684629"/>
    <w:rsid w:val="0068543B"/>
    <w:rsid w:val="006866A2"/>
    <w:rsid w:val="00687DD7"/>
    <w:rsid w:val="00687E08"/>
    <w:rsid w:val="00692D39"/>
    <w:rsid w:val="006937E0"/>
    <w:rsid w:val="00695B34"/>
    <w:rsid w:val="006966FF"/>
    <w:rsid w:val="006972EB"/>
    <w:rsid w:val="006A1DD7"/>
    <w:rsid w:val="006A1F26"/>
    <w:rsid w:val="006A79F8"/>
    <w:rsid w:val="006B1012"/>
    <w:rsid w:val="006B2592"/>
    <w:rsid w:val="006B5D38"/>
    <w:rsid w:val="006C1745"/>
    <w:rsid w:val="006C3DA5"/>
    <w:rsid w:val="006C7E69"/>
    <w:rsid w:val="006D124D"/>
    <w:rsid w:val="006D2C61"/>
    <w:rsid w:val="006D5411"/>
    <w:rsid w:val="006D6E5D"/>
    <w:rsid w:val="006E0DC2"/>
    <w:rsid w:val="006E10CA"/>
    <w:rsid w:val="006E288B"/>
    <w:rsid w:val="006E2E1A"/>
    <w:rsid w:val="006E39DB"/>
    <w:rsid w:val="006E4609"/>
    <w:rsid w:val="006F456B"/>
    <w:rsid w:val="006F6880"/>
    <w:rsid w:val="007000E0"/>
    <w:rsid w:val="0070012B"/>
    <w:rsid w:val="00703537"/>
    <w:rsid w:val="0070723C"/>
    <w:rsid w:val="0071347E"/>
    <w:rsid w:val="007149A6"/>
    <w:rsid w:val="00715975"/>
    <w:rsid w:val="00716718"/>
    <w:rsid w:val="00716F1F"/>
    <w:rsid w:val="00720ACB"/>
    <w:rsid w:val="00721730"/>
    <w:rsid w:val="00721A54"/>
    <w:rsid w:val="007274D6"/>
    <w:rsid w:val="00727652"/>
    <w:rsid w:val="00727D31"/>
    <w:rsid w:val="00735774"/>
    <w:rsid w:val="00736D3F"/>
    <w:rsid w:val="00737E2E"/>
    <w:rsid w:val="007400F1"/>
    <w:rsid w:val="00740AFE"/>
    <w:rsid w:val="00741E24"/>
    <w:rsid w:val="00741EA9"/>
    <w:rsid w:val="0074299E"/>
    <w:rsid w:val="00744E64"/>
    <w:rsid w:val="00745C39"/>
    <w:rsid w:val="00746087"/>
    <w:rsid w:val="007506AC"/>
    <w:rsid w:val="00756D31"/>
    <w:rsid w:val="00761F69"/>
    <w:rsid w:val="0076255E"/>
    <w:rsid w:val="0076298E"/>
    <w:rsid w:val="0077361E"/>
    <w:rsid w:val="00773ACB"/>
    <w:rsid w:val="00773DD9"/>
    <w:rsid w:val="0078038D"/>
    <w:rsid w:val="00781161"/>
    <w:rsid w:val="00782277"/>
    <w:rsid w:val="00787697"/>
    <w:rsid w:val="00793BF2"/>
    <w:rsid w:val="00794D86"/>
    <w:rsid w:val="007952BA"/>
    <w:rsid w:val="007A3134"/>
    <w:rsid w:val="007A33E2"/>
    <w:rsid w:val="007A38E5"/>
    <w:rsid w:val="007A41F6"/>
    <w:rsid w:val="007A69EC"/>
    <w:rsid w:val="007B3C77"/>
    <w:rsid w:val="007B4479"/>
    <w:rsid w:val="007B6839"/>
    <w:rsid w:val="007B715E"/>
    <w:rsid w:val="007B78E6"/>
    <w:rsid w:val="007C04F4"/>
    <w:rsid w:val="007C0875"/>
    <w:rsid w:val="007C2A56"/>
    <w:rsid w:val="007C3BB6"/>
    <w:rsid w:val="007C4C50"/>
    <w:rsid w:val="007C505C"/>
    <w:rsid w:val="007C51F7"/>
    <w:rsid w:val="007D0D71"/>
    <w:rsid w:val="007D1CD9"/>
    <w:rsid w:val="007D27B3"/>
    <w:rsid w:val="007D689E"/>
    <w:rsid w:val="007E0309"/>
    <w:rsid w:val="007E044D"/>
    <w:rsid w:val="007E0587"/>
    <w:rsid w:val="007E104E"/>
    <w:rsid w:val="007E1818"/>
    <w:rsid w:val="007E66C3"/>
    <w:rsid w:val="007E6BFA"/>
    <w:rsid w:val="007E6C77"/>
    <w:rsid w:val="007F0532"/>
    <w:rsid w:val="007F1057"/>
    <w:rsid w:val="007F395E"/>
    <w:rsid w:val="007F3EE3"/>
    <w:rsid w:val="007F409F"/>
    <w:rsid w:val="007F58B2"/>
    <w:rsid w:val="007F5940"/>
    <w:rsid w:val="00807C1F"/>
    <w:rsid w:val="00811FF0"/>
    <w:rsid w:val="00812475"/>
    <w:rsid w:val="00812764"/>
    <w:rsid w:val="00816113"/>
    <w:rsid w:val="00820DE5"/>
    <w:rsid w:val="00824EDB"/>
    <w:rsid w:val="008261C2"/>
    <w:rsid w:val="00826D37"/>
    <w:rsid w:val="00831F26"/>
    <w:rsid w:val="0083688C"/>
    <w:rsid w:val="00844CFA"/>
    <w:rsid w:val="00844D8D"/>
    <w:rsid w:val="0084648B"/>
    <w:rsid w:val="00851F9F"/>
    <w:rsid w:val="008557A9"/>
    <w:rsid w:val="008567C3"/>
    <w:rsid w:val="00862C5C"/>
    <w:rsid w:val="00865CEF"/>
    <w:rsid w:val="00867000"/>
    <w:rsid w:val="00867A2F"/>
    <w:rsid w:val="00874229"/>
    <w:rsid w:val="00883319"/>
    <w:rsid w:val="00883F0E"/>
    <w:rsid w:val="0088403E"/>
    <w:rsid w:val="00895BC4"/>
    <w:rsid w:val="00897A4F"/>
    <w:rsid w:val="008A105C"/>
    <w:rsid w:val="008A6C86"/>
    <w:rsid w:val="008A7481"/>
    <w:rsid w:val="008A7F05"/>
    <w:rsid w:val="008B1154"/>
    <w:rsid w:val="008B204D"/>
    <w:rsid w:val="008B218D"/>
    <w:rsid w:val="008C092B"/>
    <w:rsid w:val="008C21CC"/>
    <w:rsid w:val="008C5227"/>
    <w:rsid w:val="008D066E"/>
    <w:rsid w:val="008D0B10"/>
    <w:rsid w:val="008D1337"/>
    <w:rsid w:val="008D5487"/>
    <w:rsid w:val="008D691F"/>
    <w:rsid w:val="008E02DE"/>
    <w:rsid w:val="008E4A60"/>
    <w:rsid w:val="008E534D"/>
    <w:rsid w:val="008E6889"/>
    <w:rsid w:val="008E7E88"/>
    <w:rsid w:val="008F2EE7"/>
    <w:rsid w:val="008F4EBC"/>
    <w:rsid w:val="008F6491"/>
    <w:rsid w:val="008F7CCB"/>
    <w:rsid w:val="00900698"/>
    <w:rsid w:val="00900D9F"/>
    <w:rsid w:val="00901F20"/>
    <w:rsid w:val="009030F4"/>
    <w:rsid w:val="00905DDA"/>
    <w:rsid w:val="009101DF"/>
    <w:rsid w:val="00910CC9"/>
    <w:rsid w:val="00912E03"/>
    <w:rsid w:val="0091525C"/>
    <w:rsid w:val="0091538D"/>
    <w:rsid w:val="0092204B"/>
    <w:rsid w:val="0092336A"/>
    <w:rsid w:val="00924D0D"/>
    <w:rsid w:val="00927C39"/>
    <w:rsid w:val="00930E14"/>
    <w:rsid w:val="009332C7"/>
    <w:rsid w:val="0093482E"/>
    <w:rsid w:val="009367B4"/>
    <w:rsid w:val="00940CDC"/>
    <w:rsid w:val="00941210"/>
    <w:rsid w:val="00941473"/>
    <w:rsid w:val="0095279E"/>
    <w:rsid w:val="009531E7"/>
    <w:rsid w:val="00955959"/>
    <w:rsid w:val="00956F61"/>
    <w:rsid w:val="00957E2B"/>
    <w:rsid w:val="009667AF"/>
    <w:rsid w:val="00970453"/>
    <w:rsid w:val="0098109B"/>
    <w:rsid w:val="00981508"/>
    <w:rsid w:val="00981ACD"/>
    <w:rsid w:val="00983118"/>
    <w:rsid w:val="00984EFF"/>
    <w:rsid w:val="0098501C"/>
    <w:rsid w:val="00987E52"/>
    <w:rsid w:val="00990BE1"/>
    <w:rsid w:val="0099453C"/>
    <w:rsid w:val="009A222B"/>
    <w:rsid w:val="009A254E"/>
    <w:rsid w:val="009A6C46"/>
    <w:rsid w:val="009B0741"/>
    <w:rsid w:val="009B2720"/>
    <w:rsid w:val="009B2A14"/>
    <w:rsid w:val="009B2B08"/>
    <w:rsid w:val="009B3777"/>
    <w:rsid w:val="009B4A15"/>
    <w:rsid w:val="009B4A69"/>
    <w:rsid w:val="009B6185"/>
    <w:rsid w:val="009B7AC0"/>
    <w:rsid w:val="009C0E4B"/>
    <w:rsid w:val="009C187B"/>
    <w:rsid w:val="009C1D03"/>
    <w:rsid w:val="009C3447"/>
    <w:rsid w:val="009D0F41"/>
    <w:rsid w:val="009D12E2"/>
    <w:rsid w:val="009D21FE"/>
    <w:rsid w:val="009D37EA"/>
    <w:rsid w:val="009D3C3C"/>
    <w:rsid w:val="009D42F8"/>
    <w:rsid w:val="009D44F6"/>
    <w:rsid w:val="009E3D80"/>
    <w:rsid w:val="009E5276"/>
    <w:rsid w:val="009E5872"/>
    <w:rsid w:val="009F3B1C"/>
    <w:rsid w:val="009F3E1A"/>
    <w:rsid w:val="009F423C"/>
    <w:rsid w:val="009F51CE"/>
    <w:rsid w:val="009F734E"/>
    <w:rsid w:val="009F74EB"/>
    <w:rsid w:val="00A05441"/>
    <w:rsid w:val="00A073B1"/>
    <w:rsid w:val="00A07D61"/>
    <w:rsid w:val="00A105D0"/>
    <w:rsid w:val="00A10935"/>
    <w:rsid w:val="00A13236"/>
    <w:rsid w:val="00A13C17"/>
    <w:rsid w:val="00A20DC4"/>
    <w:rsid w:val="00A23A85"/>
    <w:rsid w:val="00A24750"/>
    <w:rsid w:val="00A25683"/>
    <w:rsid w:val="00A258A0"/>
    <w:rsid w:val="00A26E41"/>
    <w:rsid w:val="00A30ACB"/>
    <w:rsid w:val="00A31E10"/>
    <w:rsid w:val="00A32B94"/>
    <w:rsid w:val="00A32D45"/>
    <w:rsid w:val="00A3560D"/>
    <w:rsid w:val="00A363ED"/>
    <w:rsid w:val="00A3747F"/>
    <w:rsid w:val="00A40406"/>
    <w:rsid w:val="00A43F8F"/>
    <w:rsid w:val="00A44D78"/>
    <w:rsid w:val="00A4511C"/>
    <w:rsid w:val="00A46DA9"/>
    <w:rsid w:val="00A47214"/>
    <w:rsid w:val="00A503C1"/>
    <w:rsid w:val="00A513E4"/>
    <w:rsid w:val="00A5283B"/>
    <w:rsid w:val="00A54056"/>
    <w:rsid w:val="00A55994"/>
    <w:rsid w:val="00A559E6"/>
    <w:rsid w:val="00A55EE1"/>
    <w:rsid w:val="00A60D7D"/>
    <w:rsid w:val="00A616D2"/>
    <w:rsid w:val="00A6360F"/>
    <w:rsid w:val="00A7012A"/>
    <w:rsid w:val="00A70F79"/>
    <w:rsid w:val="00A7142B"/>
    <w:rsid w:val="00A73719"/>
    <w:rsid w:val="00A8495A"/>
    <w:rsid w:val="00A87E49"/>
    <w:rsid w:val="00A90B64"/>
    <w:rsid w:val="00A910B4"/>
    <w:rsid w:val="00A93E52"/>
    <w:rsid w:val="00AA2E99"/>
    <w:rsid w:val="00AA40C1"/>
    <w:rsid w:val="00AA4AC8"/>
    <w:rsid w:val="00AB07E1"/>
    <w:rsid w:val="00AB33EB"/>
    <w:rsid w:val="00AC19D3"/>
    <w:rsid w:val="00AC3A3A"/>
    <w:rsid w:val="00AC431D"/>
    <w:rsid w:val="00AC5FCF"/>
    <w:rsid w:val="00AC6A9B"/>
    <w:rsid w:val="00AD0661"/>
    <w:rsid w:val="00AE081E"/>
    <w:rsid w:val="00AE3020"/>
    <w:rsid w:val="00AE38FE"/>
    <w:rsid w:val="00AE447E"/>
    <w:rsid w:val="00AE60AE"/>
    <w:rsid w:val="00AE69CB"/>
    <w:rsid w:val="00AE6FB6"/>
    <w:rsid w:val="00AF180B"/>
    <w:rsid w:val="00AF43F0"/>
    <w:rsid w:val="00AF75E0"/>
    <w:rsid w:val="00AF781F"/>
    <w:rsid w:val="00B00C9E"/>
    <w:rsid w:val="00B02AB4"/>
    <w:rsid w:val="00B049AB"/>
    <w:rsid w:val="00B05230"/>
    <w:rsid w:val="00B05467"/>
    <w:rsid w:val="00B05D51"/>
    <w:rsid w:val="00B0776F"/>
    <w:rsid w:val="00B21B6A"/>
    <w:rsid w:val="00B220B7"/>
    <w:rsid w:val="00B25163"/>
    <w:rsid w:val="00B25F59"/>
    <w:rsid w:val="00B26330"/>
    <w:rsid w:val="00B269D3"/>
    <w:rsid w:val="00B27CF3"/>
    <w:rsid w:val="00B31C81"/>
    <w:rsid w:val="00B32D5A"/>
    <w:rsid w:val="00B3374D"/>
    <w:rsid w:val="00B3729C"/>
    <w:rsid w:val="00B403D4"/>
    <w:rsid w:val="00B410B5"/>
    <w:rsid w:val="00B4145F"/>
    <w:rsid w:val="00B44B1E"/>
    <w:rsid w:val="00B45134"/>
    <w:rsid w:val="00B4711F"/>
    <w:rsid w:val="00B51A0C"/>
    <w:rsid w:val="00B53013"/>
    <w:rsid w:val="00B53774"/>
    <w:rsid w:val="00B54476"/>
    <w:rsid w:val="00B57419"/>
    <w:rsid w:val="00B617A0"/>
    <w:rsid w:val="00B62A8B"/>
    <w:rsid w:val="00B70CE1"/>
    <w:rsid w:val="00B71E75"/>
    <w:rsid w:val="00B821A6"/>
    <w:rsid w:val="00B82928"/>
    <w:rsid w:val="00B85EAD"/>
    <w:rsid w:val="00B93BDA"/>
    <w:rsid w:val="00BA0250"/>
    <w:rsid w:val="00BA309B"/>
    <w:rsid w:val="00BB1A21"/>
    <w:rsid w:val="00BB3610"/>
    <w:rsid w:val="00BB439A"/>
    <w:rsid w:val="00BB4C3B"/>
    <w:rsid w:val="00BC0FDF"/>
    <w:rsid w:val="00BC1EC7"/>
    <w:rsid w:val="00BC45E6"/>
    <w:rsid w:val="00BC4CFA"/>
    <w:rsid w:val="00BD017F"/>
    <w:rsid w:val="00BD1B4C"/>
    <w:rsid w:val="00BD3A05"/>
    <w:rsid w:val="00BD65D4"/>
    <w:rsid w:val="00BE2B60"/>
    <w:rsid w:val="00BE42E8"/>
    <w:rsid w:val="00BE64B6"/>
    <w:rsid w:val="00BE7094"/>
    <w:rsid w:val="00BE74F3"/>
    <w:rsid w:val="00BF09AF"/>
    <w:rsid w:val="00BF1F3A"/>
    <w:rsid w:val="00BF386C"/>
    <w:rsid w:val="00BF3E01"/>
    <w:rsid w:val="00BF5042"/>
    <w:rsid w:val="00BF5575"/>
    <w:rsid w:val="00BF60EA"/>
    <w:rsid w:val="00BF6750"/>
    <w:rsid w:val="00C054E0"/>
    <w:rsid w:val="00C12432"/>
    <w:rsid w:val="00C12B47"/>
    <w:rsid w:val="00C1528D"/>
    <w:rsid w:val="00C15B7B"/>
    <w:rsid w:val="00C16155"/>
    <w:rsid w:val="00C1671B"/>
    <w:rsid w:val="00C16B2E"/>
    <w:rsid w:val="00C1777E"/>
    <w:rsid w:val="00C210F2"/>
    <w:rsid w:val="00C22367"/>
    <w:rsid w:val="00C266B5"/>
    <w:rsid w:val="00C339BD"/>
    <w:rsid w:val="00C33C0B"/>
    <w:rsid w:val="00C35E15"/>
    <w:rsid w:val="00C362F1"/>
    <w:rsid w:val="00C365E0"/>
    <w:rsid w:val="00C37484"/>
    <w:rsid w:val="00C37FAD"/>
    <w:rsid w:val="00C4641B"/>
    <w:rsid w:val="00C469E6"/>
    <w:rsid w:val="00C52177"/>
    <w:rsid w:val="00C535B0"/>
    <w:rsid w:val="00C6097D"/>
    <w:rsid w:val="00C616EC"/>
    <w:rsid w:val="00C618B9"/>
    <w:rsid w:val="00C637AD"/>
    <w:rsid w:val="00C6435F"/>
    <w:rsid w:val="00C64B05"/>
    <w:rsid w:val="00C65311"/>
    <w:rsid w:val="00C70285"/>
    <w:rsid w:val="00C71BB5"/>
    <w:rsid w:val="00C72488"/>
    <w:rsid w:val="00C75268"/>
    <w:rsid w:val="00C7631D"/>
    <w:rsid w:val="00C772B9"/>
    <w:rsid w:val="00C81119"/>
    <w:rsid w:val="00C81A6B"/>
    <w:rsid w:val="00C83B96"/>
    <w:rsid w:val="00C85ECF"/>
    <w:rsid w:val="00C924B1"/>
    <w:rsid w:val="00CA3FAD"/>
    <w:rsid w:val="00CA5471"/>
    <w:rsid w:val="00CB49F3"/>
    <w:rsid w:val="00CB4CDB"/>
    <w:rsid w:val="00CB65B3"/>
    <w:rsid w:val="00CC3A20"/>
    <w:rsid w:val="00CC4B1F"/>
    <w:rsid w:val="00CD18E4"/>
    <w:rsid w:val="00CD3335"/>
    <w:rsid w:val="00CD43F3"/>
    <w:rsid w:val="00CD4B44"/>
    <w:rsid w:val="00CD662B"/>
    <w:rsid w:val="00CD7F10"/>
    <w:rsid w:val="00CE186C"/>
    <w:rsid w:val="00CE3D8B"/>
    <w:rsid w:val="00CE50B2"/>
    <w:rsid w:val="00CE778D"/>
    <w:rsid w:val="00CF0E0E"/>
    <w:rsid w:val="00CF290F"/>
    <w:rsid w:val="00CF2BF0"/>
    <w:rsid w:val="00D00815"/>
    <w:rsid w:val="00D0358A"/>
    <w:rsid w:val="00D078E8"/>
    <w:rsid w:val="00D135E7"/>
    <w:rsid w:val="00D13923"/>
    <w:rsid w:val="00D15396"/>
    <w:rsid w:val="00D1709D"/>
    <w:rsid w:val="00D206D4"/>
    <w:rsid w:val="00D226BA"/>
    <w:rsid w:val="00D3055D"/>
    <w:rsid w:val="00D32223"/>
    <w:rsid w:val="00D32801"/>
    <w:rsid w:val="00D32E1B"/>
    <w:rsid w:val="00D35129"/>
    <w:rsid w:val="00D35EF8"/>
    <w:rsid w:val="00D35F98"/>
    <w:rsid w:val="00D409C6"/>
    <w:rsid w:val="00D41175"/>
    <w:rsid w:val="00D42B25"/>
    <w:rsid w:val="00D50FA3"/>
    <w:rsid w:val="00D530EA"/>
    <w:rsid w:val="00D60D43"/>
    <w:rsid w:val="00D60E1F"/>
    <w:rsid w:val="00D61C2D"/>
    <w:rsid w:val="00D61F9F"/>
    <w:rsid w:val="00D62A92"/>
    <w:rsid w:val="00D65E04"/>
    <w:rsid w:val="00D72910"/>
    <w:rsid w:val="00D72D08"/>
    <w:rsid w:val="00D83346"/>
    <w:rsid w:val="00D84F69"/>
    <w:rsid w:val="00D87AB3"/>
    <w:rsid w:val="00D92BCF"/>
    <w:rsid w:val="00D94607"/>
    <w:rsid w:val="00D959FE"/>
    <w:rsid w:val="00D97148"/>
    <w:rsid w:val="00D97F2F"/>
    <w:rsid w:val="00DA437C"/>
    <w:rsid w:val="00DA503A"/>
    <w:rsid w:val="00DA6414"/>
    <w:rsid w:val="00DA6777"/>
    <w:rsid w:val="00DB15F2"/>
    <w:rsid w:val="00DB57B7"/>
    <w:rsid w:val="00DB68AE"/>
    <w:rsid w:val="00DB79DF"/>
    <w:rsid w:val="00DC301A"/>
    <w:rsid w:val="00DC4169"/>
    <w:rsid w:val="00DC4560"/>
    <w:rsid w:val="00DC4865"/>
    <w:rsid w:val="00DC6515"/>
    <w:rsid w:val="00DD0078"/>
    <w:rsid w:val="00DD7560"/>
    <w:rsid w:val="00DD7D90"/>
    <w:rsid w:val="00DE0F8C"/>
    <w:rsid w:val="00DE1ABF"/>
    <w:rsid w:val="00DE1F72"/>
    <w:rsid w:val="00DE3E45"/>
    <w:rsid w:val="00DE502D"/>
    <w:rsid w:val="00DE56D8"/>
    <w:rsid w:val="00DE65C0"/>
    <w:rsid w:val="00DE7679"/>
    <w:rsid w:val="00DE7C47"/>
    <w:rsid w:val="00DF0BE6"/>
    <w:rsid w:val="00DF224A"/>
    <w:rsid w:val="00DF4E3D"/>
    <w:rsid w:val="00E00D42"/>
    <w:rsid w:val="00E01824"/>
    <w:rsid w:val="00E07E82"/>
    <w:rsid w:val="00E1289B"/>
    <w:rsid w:val="00E15346"/>
    <w:rsid w:val="00E17F91"/>
    <w:rsid w:val="00E21334"/>
    <w:rsid w:val="00E26AE7"/>
    <w:rsid w:val="00E274B2"/>
    <w:rsid w:val="00E30393"/>
    <w:rsid w:val="00E332D6"/>
    <w:rsid w:val="00E34EFC"/>
    <w:rsid w:val="00E34F10"/>
    <w:rsid w:val="00E356C8"/>
    <w:rsid w:val="00E35EF3"/>
    <w:rsid w:val="00E403E7"/>
    <w:rsid w:val="00E438ED"/>
    <w:rsid w:val="00E45F08"/>
    <w:rsid w:val="00E45FDE"/>
    <w:rsid w:val="00E468AA"/>
    <w:rsid w:val="00E47948"/>
    <w:rsid w:val="00E52338"/>
    <w:rsid w:val="00E52CCA"/>
    <w:rsid w:val="00E57198"/>
    <w:rsid w:val="00E6238A"/>
    <w:rsid w:val="00E62BF5"/>
    <w:rsid w:val="00E67658"/>
    <w:rsid w:val="00E67B47"/>
    <w:rsid w:val="00E72930"/>
    <w:rsid w:val="00E738F0"/>
    <w:rsid w:val="00E73D21"/>
    <w:rsid w:val="00E760FA"/>
    <w:rsid w:val="00E77233"/>
    <w:rsid w:val="00E804D7"/>
    <w:rsid w:val="00E83D7C"/>
    <w:rsid w:val="00E8477D"/>
    <w:rsid w:val="00E86153"/>
    <w:rsid w:val="00E866C6"/>
    <w:rsid w:val="00E921C0"/>
    <w:rsid w:val="00E928E8"/>
    <w:rsid w:val="00E953DB"/>
    <w:rsid w:val="00E9556C"/>
    <w:rsid w:val="00E95952"/>
    <w:rsid w:val="00EA0C12"/>
    <w:rsid w:val="00EA28E6"/>
    <w:rsid w:val="00EA684F"/>
    <w:rsid w:val="00EA7E9A"/>
    <w:rsid w:val="00EA7F9A"/>
    <w:rsid w:val="00EB0F26"/>
    <w:rsid w:val="00EB600B"/>
    <w:rsid w:val="00EB74E6"/>
    <w:rsid w:val="00EC04D5"/>
    <w:rsid w:val="00EC15BF"/>
    <w:rsid w:val="00EC55B6"/>
    <w:rsid w:val="00EC6461"/>
    <w:rsid w:val="00ED1213"/>
    <w:rsid w:val="00ED1DAB"/>
    <w:rsid w:val="00ED2637"/>
    <w:rsid w:val="00ED2D97"/>
    <w:rsid w:val="00ED7D27"/>
    <w:rsid w:val="00EE0E4A"/>
    <w:rsid w:val="00EE20D3"/>
    <w:rsid w:val="00EE65D5"/>
    <w:rsid w:val="00EE7F21"/>
    <w:rsid w:val="00EF02EE"/>
    <w:rsid w:val="00EF3FCD"/>
    <w:rsid w:val="00EF4BC0"/>
    <w:rsid w:val="00F0262B"/>
    <w:rsid w:val="00F066C2"/>
    <w:rsid w:val="00F07389"/>
    <w:rsid w:val="00F079F1"/>
    <w:rsid w:val="00F07BFA"/>
    <w:rsid w:val="00F10190"/>
    <w:rsid w:val="00F10905"/>
    <w:rsid w:val="00F114D4"/>
    <w:rsid w:val="00F15C6A"/>
    <w:rsid w:val="00F16BA7"/>
    <w:rsid w:val="00F203A5"/>
    <w:rsid w:val="00F219E3"/>
    <w:rsid w:val="00F21BA5"/>
    <w:rsid w:val="00F232DE"/>
    <w:rsid w:val="00F2378E"/>
    <w:rsid w:val="00F31F44"/>
    <w:rsid w:val="00F3287E"/>
    <w:rsid w:val="00F35C90"/>
    <w:rsid w:val="00F36125"/>
    <w:rsid w:val="00F417E2"/>
    <w:rsid w:val="00F41D9C"/>
    <w:rsid w:val="00F47DF1"/>
    <w:rsid w:val="00F506EA"/>
    <w:rsid w:val="00F5153D"/>
    <w:rsid w:val="00F5261B"/>
    <w:rsid w:val="00F552A3"/>
    <w:rsid w:val="00F5761C"/>
    <w:rsid w:val="00F57A6C"/>
    <w:rsid w:val="00F62CF4"/>
    <w:rsid w:val="00F64AF0"/>
    <w:rsid w:val="00F65682"/>
    <w:rsid w:val="00F65ABC"/>
    <w:rsid w:val="00F709C7"/>
    <w:rsid w:val="00F70F45"/>
    <w:rsid w:val="00F73199"/>
    <w:rsid w:val="00F74973"/>
    <w:rsid w:val="00F80482"/>
    <w:rsid w:val="00F91177"/>
    <w:rsid w:val="00F92067"/>
    <w:rsid w:val="00F92213"/>
    <w:rsid w:val="00FA0B9D"/>
    <w:rsid w:val="00FA1684"/>
    <w:rsid w:val="00FA3C2E"/>
    <w:rsid w:val="00FA3F6F"/>
    <w:rsid w:val="00FA42C2"/>
    <w:rsid w:val="00FA514A"/>
    <w:rsid w:val="00FA6D50"/>
    <w:rsid w:val="00FA73AE"/>
    <w:rsid w:val="00FA7ABE"/>
    <w:rsid w:val="00FB097B"/>
    <w:rsid w:val="00FB1EAE"/>
    <w:rsid w:val="00FB4E2D"/>
    <w:rsid w:val="00FB4EC3"/>
    <w:rsid w:val="00FB5F76"/>
    <w:rsid w:val="00FC67B8"/>
    <w:rsid w:val="00FC7E3C"/>
    <w:rsid w:val="00FD4775"/>
    <w:rsid w:val="00FD5C9E"/>
    <w:rsid w:val="00FE0A9C"/>
    <w:rsid w:val="00FF01CB"/>
    <w:rsid w:val="00FF26EC"/>
    <w:rsid w:val="00FF2CEC"/>
    <w:rsid w:val="00FF3C98"/>
    <w:rsid w:val="00FF64F2"/>
    <w:rsid w:val="00FF6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237983"/>
  </w:style>
  <w:style w:type="paragraph" w:styleId="a6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8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9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b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0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c">
    <w:name w:val="Hyperlink"/>
    <w:basedOn w:val="a0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d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e">
    <w:name w:val="Emphasis"/>
    <w:basedOn w:val="a0"/>
    <w:uiPriority w:val="20"/>
    <w:qFormat/>
    <w:rsid w:val="00237983"/>
    <w:rPr>
      <w:i/>
      <w:iCs/>
    </w:rPr>
  </w:style>
  <w:style w:type="paragraph" w:customStyle="1" w:styleId="12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basedOn w:val="a0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">
    <w:name w:val="Текст документа"/>
    <w:basedOn w:val="a8"/>
    <w:link w:val="af0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  <w:lang w:eastAsia="ru-RU"/>
    </w:rPr>
  </w:style>
  <w:style w:type="character" w:customStyle="1" w:styleId="af0">
    <w:name w:val="Текст документа Знак"/>
    <w:basedOn w:val="a0"/>
    <w:link w:val="af"/>
    <w:rsid w:val="009F74EB"/>
    <w:rPr>
      <w:color w:val="000000"/>
      <w:sz w:val="26"/>
      <w:szCs w:val="26"/>
    </w:rPr>
  </w:style>
  <w:style w:type="character" w:customStyle="1" w:styleId="FontStyle24">
    <w:name w:val="Font Style24"/>
    <w:basedOn w:val="a0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1">
    <w:name w:val="Strong"/>
    <w:basedOn w:val="a0"/>
    <w:uiPriority w:val="22"/>
    <w:qFormat/>
    <w:rsid w:val="00E45FDE"/>
    <w:rPr>
      <w:b/>
      <w:bCs/>
    </w:rPr>
  </w:style>
  <w:style w:type="character" w:styleId="af2">
    <w:name w:val="FollowedHyperlink"/>
    <w:basedOn w:val="a0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annotation reference"/>
    <w:basedOn w:val="a0"/>
    <w:rsid w:val="007C4C50"/>
    <w:rPr>
      <w:sz w:val="16"/>
      <w:szCs w:val="16"/>
    </w:rPr>
  </w:style>
  <w:style w:type="paragraph" w:styleId="af4">
    <w:name w:val="annotation text"/>
    <w:basedOn w:val="a"/>
    <w:link w:val="af5"/>
    <w:rsid w:val="007C4C5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7C4C50"/>
    <w:rPr>
      <w:rFonts w:ascii="Calibri" w:eastAsia="Calibri" w:hAnsi="Calibri"/>
      <w:lang w:eastAsia="en-US"/>
    </w:rPr>
  </w:style>
  <w:style w:type="paragraph" w:styleId="af6">
    <w:name w:val="annotation subject"/>
    <w:basedOn w:val="af4"/>
    <w:next w:val="af4"/>
    <w:link w:val="af7"/>
    <w:rsid w:val="007C4C50"/>
    <w:rPr>
      <w:b/>
      <w:bCs/>
    </w:rPr>
  </w:style>
  <w:style w:type="character" w:customStyle="1" w:styleId="af7">
    <w:name w:val="Тема примечания Знак"/>
    <w:basedOn w:val="af5"/>
    <w:link w:val="af6"/>
    <w:rsid w:val="007C4C50"/>
    <w:rPr>
      <w:b/>
      <w:bCs/>
    </w:rPr>
  </w:style>
  <w:style w:type="paragraph" w:styleId="af8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4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0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2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1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8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8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28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0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7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5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24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52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5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6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43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4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9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73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8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2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90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1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8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3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83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86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2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1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8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8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3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4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1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0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8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8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93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89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5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5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8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390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8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vk.com/pfr.arhangelskayaoblast" TargetMode="External"/><Relationship Id="rId1" Type="http://schemas.openxmlformats.org/officeDocument/2006/relationships/hyperlink" Target="http://www.pfrf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Росэнерго и РАО «ЕЭС России» приняли решение о передаче  полномочий по разработке региональных программ развития электроэнергетики Росэнерго</vt:lpstr>
    </vt:vector>
  </TitlesOfParts>
  <Company>PFR</Company>
  <LinksUpToDate>false</LinksUpToDate>
  <CharactersWithSpaces>1495</CharactersWithSpaces>
  <SharedDoc>false</SharedDoc>
  <HLinks>
    <vt:vector size="18" baseType="variant">
      <vt:variant>
        <vt:i4>1179737</vt:i4>
      </vt:variant>
      <vt:variant>
        <vt:i4>0</vt:i4>
      </vt:variant>
      <vt:variant>
        <vt:i4>0</vt:i4>
      </vt:variant>
      <vt:variant>
        <vt:i4>5</vt:i4>
      </vt:variant>
      <vt:variant>
        <vt:lpwstr>https://www.gosuslugi.ru/395593/1</vt:lpwstr>
      </vt:variant>
      <vt:variant>
        <vt:lpwstr/>
      </vt:variant>
      <vt:variant>
        <vt:i4>7340138</vt:i4>
      </vt:variant>
      <vt:variant>
        <vt:i4>5</vt:i4>
      </vt:variant>
      <vt:variant>
        <vt:i4>0</vt:i4>
      </vt:variant>
      <vt:variant>
        <vt:i4>5</vt:i4>
      </vt:variant>
      <vt:variant>
        <vt:lpwstr>https://vk.com/pfr.arhangelskayaoblast</vt:lpwstr>
      </vt:variant>
      <vt:variant>
        <vt:lpwstr/>
      </vt:variant>
      <vt:variant>
        <vt:i4>7471138</vt:i4>
      </vt:variant>
      <vt:variant>
        <vt:i4>2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Росэнерго и РАО «ЕЭС России» приняли решение о передаче  полномочий по разработке региональных программ развития электроэнергетики Росэнерго</dc:title>
  <dc:creator>Дегтярёв Стас</dc:creator>
  <cp:lastModifiedBy>039TrushkinaTN</cp:lastModifiedBy>
  <cp:revision>7</cp:revision>
  <cp:lastPrinted>2020-06-17T11:56:00Z</cp:lastPrinted>
  <dcterms:created xsi:type="dcterms:W3CDTF">2020-04-29T12:40:00Z</dcterms:created>
  <dcterms:modified xsi:type="dcterms:W3CDTF">2020-06-18T11:55:00Z</dcterms:modified>
</cp:coreProperties>
</file>