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26" w:rsidRPr="004966C8" w:rsidRDefault="00897326" w:rsidP="00897326">
      <w:pPr>
        <w:spacing w:after="0" w:line="240" w:lineRule="auto"/>
        <w:jc w:val="center"/>
        <w:rPr>
          <w:b/>
          <w:szCs w:val="28"/>
        </w:rPr>
      </w:pPr>
      <w:r w:rsidRPr="004966C8">
        <w:rPr>
          <w:b/>
          <w:szCs w:val="28"/>
        </w:rPr>
        <w:t>Об уголовной ответственности за невыплату заработной платы, пенсий, стипендий, пособий и иных выплат</w:t>
      </w:r>
    </w:p>
    <w:p w:rsidR="00897326" w:rsidRPr="004966C8" w:rsidRDefault="00897326" w:rsidP="00897326">
      <w:pPr>
        <w:spacing w:after="0" w:line="240" w:lineRule="auto"/>
        <w:jc w:val="center"/>
        <w:rPr>
          <w:b/>
          <w:szCs w:val="28"/>
        </w:rPr>
      </w:pP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В соответствии с ч.3 ст. 37 Конституции Российской Федерации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 </w:t>
      </w: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Частью 1 ст.145.1 УК Российской Федерации установлена уголовная ответственность за частичную свыше трех месяцев невыплату заработной платы, пенсий, стипендий, пособий и иных установленных законом выплат. </w:t>
      </w: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При этом под частичной невыплатой заработной платы, пенсий, стипендий, пособий и иных установленных законом выплат следует понимать осуществление платежа в размере менее половины подлежащей выплате суммы. </w:t>
      </w: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Квалифицированный состав преступления, предусмотренного ч. 2 ст.145.1 УК РФ образует полная невыплата свыше двух месяцев заработной платы, пенсий, стипендий,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(с 01.05.2018 – 11 163 руб. в месяц (ст.1 Федерального закона от 19.06.2000 №82-ФЗ «О минимальном размере оплаты труда»). </w:t>
      </w: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Частью 3 ст.145.1 УК Российской Федерации предусмотрена уголовная ответственность за совершение вышеуказанных деяний, в случае, если они повлекли наступление тяжких последствий. </w:t>
      </w: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Вместе с тем понятие тяжких последствий в данном случае в законе не конкретизировано и носит оценочный характер. Это может быть, к примеру, утрата трудоспособности, инвалидность, вред здоровью, уничтожение или повреждение имущества и др. </w:t>
      </w: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Состав невыплаты будет только в том случае, если невыплата имела место при наличии реальной возможности выплатить заработную плату и иные, указанные в ст.145.1 УК Российской Федерации, выплаты. </w:t>
      </w: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Следует также обратить внимание на то обстоятельство, что объективная сторона невыплаты заработной платы осуществляется путем бездействия в течение свыше двух или трех месяцев подряд. Поэтому объективная сторона будет отсутствовать, например, тогда, когда до достижения двухмесячного срока производится выплата заработной платы, а затем выплаты вновь не осуществляются. </w:t>
      </w: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Обязательным признаком субъективной стороны состава преступления, предусмотренного ст.145.1 УК Российской Федерации, является мотив – корыстная или иная личная заинтересованность. </w:t>
      </w:r>
    </w:p>
    <w:p w:rsidR="00897326" w:rsidRPr="004966C8" w:rsidRDefault="00897326" w:rsidP="00897326">
      <w:pPr>
        <w:spacing w:after="0" w:line="240" w:lineRule="auto"/>
        <w:jc w:val="both"/>
        <w:rPr>
          <w:szCs w:val="28"/>
        </w:rPr>
      </w:pPr>
      <w:r w:rsidRPr="004966C8">
        <w:rPr>
          <w:szCs w:val="28"/>
        </w:rPr>
        <w:tab/>
        <w:t xml:space="preserve">Субъектом преступления является руководитель организации, работодатель – физическое лицо, руководитель филиала, представительства или иного обособленного структурного подразделения организации. </w:t>
      </w:r>
    </w:p>
    <w:p w:rsidR="00684FC9" w:rsidRDefault="00897326" w:rsidP="00897326">
      <w:r w:rsidRPr="004966C8">
        <w:rPr>
          <w:szCs w:val="28"/>
        </w:rPr>
        <w:lastRenderedPageBreak/>
        <w:tab/>
        <w:t>Максимальное наказание за совершение преступления, предусмотренного ст.145.1 УК Российской Федерации (ч.3), может быть назначено в виде лишения свободы сроком на 5 лет.</w:t>
      </w:r>
    </w:p>
    <w:sectPr w:rsidR="00684FC9" w:rsidSect="006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7326"/>
    <w:rsid w:val="00684FC9"/>
    <w:rsid w:val="00897326"/>
    <w:rsid w:val="00B3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26"/>
    <w:pPr>
      <w:spacing w:after="160" w:line="259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2019-03-20T09:00:00Z</dcterms:created>
  <dcterms:modified xsi:type="dcterms:W3CDTF">2019-03-20T09:00:00Z</dcterms:modified>
</cp:coreProperties>
</file>