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EA" w:rsidRPr="000701D7" w:rsidRDefault="00084CEA" w:rsidP="00084CEA">
      <w:pPr>
        <w:pStyle w:val="a3"/>
        <w:spacing w:before="240" w:beforeAutospacing="0" w:after="240" w:afterAutospacing="0"/>
        <w:ind w:firstLine="708"/>
        <w:jc w:val="both"/>
        <w:rPr>
          <w:sz w:val="28"/>
          <w:szCs w:val="28"/>
        </w:rPr>
      </w:pPr>
      <w:r w:rsidRPr="000701D7">
        <w:rPr>
          <w:sz w:val="28"/>
          <w:szCs w:val="28"/>
        </w:rPr>
        <w:t>Постановлением Правительства РФ от 04.06.2022 № 1021 внесены изменения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граждан, утвержденные Постановлением Правительства Российской Федерации от 13.03.2022 № 362.</w:t>
      </w:r>
    </w:p>
    <w:p w:rsidR="00084CEA" w:rsidRPr="000701D7" w:rsidRDefault="00084CEA" w:rsidP="00084CEA">
      <w:pPr>
        <w:pStyle w:val="a3"/>
        <w:spacing w:before="240" w:beforeAutospacing="0" w:after="240" w:afterAutospacing="0"/>
        <w:ind w:firstLine="708"/>
        <w:jc w:val="both"/>
        <w:rPr>
          <w:sz w:val="28"/>
          <w:szCs w:val="28"/>
        </w:rPr>
      </w:pPr>
      <w:r w:rsidRPr="000701D7">
        <w:rPr>
          <w:sz w:val="28"/>
          <w:szCs w:val="28"/>
        </w:rPr>
        <w:t xml:space="preserve">Теперь из бюджета ФСС могут предоставляться субсидии также </w:t>
      </w:r>
      <w:proofErr w:type="spellStart"/>
      <w:r w:rsidRPr="000701D7">
        <w:rPr>
          <w:sz w:val="28"/>
          <w:szCs w:val="28"/>
        </w:rPr>
        <w:t>юрлицам</w:t>
      </w:r>
      <w:proofErr w:type="spellEnd"/>
      <w:r w:rsidRPr="000701D7">
        <w:rPr>
          <w:sz w:val="28"/>
          <w:szCs w:val="28"/>
        </w:rPr>
        <w:t xml:space="preserve"> и индивидуальным предпринимателям в целях частичной компенсации затрат на выплату заработной платы трудоустроенным гражданам, частичная компенсация затрат работодателя на выплату заработной платы работникам из числа трудоустроенных граждан, которые,  в частности:</w:t>
      </w:r>
    </w:p>
    <w:p w:rsidR="00084CEA" w:rsidRPr="000701D7" w:rsidRDefault="00084CEA" w:rsidP="00084CEA">
      <w:pPr>
        <w:pStyle w:val="a3"/>
        <w:spacing w:before="240" w:beforeAutospacing="0" w:after="240" w:afterAutospacing="0"/>
        <w:ind w:firstLine="708"/>
        <w:jc w:val="both"/>
        <w:rPr>
          <w:sz w:val="28"/>
          <w:szCs w:val="28"/>
        </w:rPr>
      </w:pPr>
      <w:r w:rsidRPr="000701D7">
        <w:rPr>
          <w:sz w:val="28"/>
          <w:szCs w:val="28"/>
        </w:rPr>
        <w:t>- относятся к категории безработных граждан, трудовой договор с которыми прекращен в текущем году по основаниям, предусмотренным пунктами 1 и 2 части первой статьи 81 Трудового кодекса Российской Федерации;</w:t>
      </w:r>
    </w:p>
    <w:p w:rsidR="00084CEA" w:rsidRPr="000701D7" w:rsidRDefault="00084CEA" w:rsidP="00084CEA">
      <w:pPr>
        <w:pStyle w:val="a3"/>
        <w:spacing w:before="240" w:beforeAutospacing="0" w:after="240" w:afterAutospacing="0"/>
        <w:ind w:firstLine="708"/>
        <w:jc w:val="both"/>
        <w:rPr>
          <w:sz w:val="28"/>
          <w:szCs w:val="28"/>
        </w:rPr>
      </w:pPr>
      <w:r w:rsidRPr="000701D7">
        <w:rPr>
          <w:sz w:val="28"/>
          <w:szCs w:val="28"/>
        </w:rPr>
        <w:t>- относятся к категории работников,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работников, трудовой договор с которыми заключен в текущем году в порядке перевода от другого работодателя по согласованию между работодателями в соответствии с пунктом 5 части первой статьи 77 Трудового кодекса Российской Федерации;</w:t>
      </w:r>
    </w:p>
    <w:p w:rsidR="00084CEA" w:rsidRPr="000701D7" w:rsidRDefault="00084CEA" w:rsidP="00084CEA">
      <w:pPr>
        <w:pStyle w:val="a3"/>
        <w:spacing w:before="240" w:beforeAutospacing="0" w:after="240" w:afterAutospacing="0"/>
        <w:ind w:firstLine="708"/>
        <w:jc w:val="both"/>
        <w:rPr>
          <w:sz w:val="28"/>
          <w:szCs w:val="28"/>
        </w:rPr>
      </w:pPr>
      <w:r w:rsidRPr="000701D7">
        <w:rPr>
          <w:sz w:val="28"/>
          <w:szCs w:val="28"/>
        </w:rPr>
        <w:t>- являются гражданами Украины, гражданами Донецкой Народной Республики, гражданами Луганской Народной Республики и лицами без гражданства, постоянно проживающими на территориях Украины, Донецкой Народной Республики, Луганской Народной Республики и прибывшими на территорию Российской Федерации в экстренном массовом порядке, получившими удостоверение беженца или получившими свидетельство о предоставлении временного убежища на территории Российской Федерации.</w:t>
      </w:r>
    </w:p>
    <w:p w:rsidR="00B91C51" w:rsidRDefault="00B91C51"/>
    <w:sectPr w:rsidR="00B91C51" w:rsidSect="00B91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84CEA"/>
    <w:rsid w:val="00084CEA"/>
    <w:rsid w:val="00AB32A3"/>
    <w:rsid w:val="00B9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INFOOTDEL</dc:creator>
  <cp:lastModifiedBy>INFOOTDEL</cp:lastModifiedBy>
  <cp:revision>1</cp:revision>
  <dcterms:created xsi:type="dcterms:W3CDTF">2022-06-24T08:42:00Z</dcterms:created>
  <dcterms:modified xsi:type="dcterms:W3CDTF">2022-06-24T08:42:00Z</dcterms:modified>
</cp:coreProperties>
</file>