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D3D" w:rsidRPr="004966C8" w:rsidRDefault="007E4D3D" w:rsidP="007E4D3D">
      <w:pPr>
        <w:spacing w:after="0" w:line="240" w:lineRule="auto"/>
        <w:jc w:val="center"/>
        <w:rPr>
          <w:b/>
          <w:szCs w:val="28"/>
        </w:rPr>
      </w:pPr>
      <w:r w:rsidRPr="004966C8">
        <w:rPr>
          <w:b/>
          <w:szCs w:val="28"/>
        </w:rPr>
        <w:t xml:space="preserve">Об административной ответственности за нарушение </w:t>
      </w:r>
    </w:p>
    <w:p w:rsidR="007E4D3D" w:rsidRPr="004966C8" w:rsidRDefault="007E4D3D" w:rsidP="007E4D3D">
      <w:pPr>
        <w:spacing w:after="0" w:line="240" w:lineRule="auto"/>
        <w:jc w:val="center"/>
        <w:rPr>
          <w:b/>
          <w:szCs w:val="28"/>
        </w:rPr>
      </w:pPr>
      <w:r w:rsidRPr="004966C8">
        <w:rPr>
          <w:b/>
          <w:szCs w:val="28"/>
        </w:rPr>
        <w:t>трудового законодательства</w:t>
      </w:r>
    </w:p>
    <w:p w:rsidR="007E4D3D" w:rsidRPr="004966C8" w:rsidRDefault="007E4D3D" w:rsidP="007E4D3D">
      <w:pPr>
        <w:spacing w:after="0" w:line="240" w:lineRule="auto"/>
        <w:jc w:val="center"/>
        <w:rPr>
          <w:b/>
          <w:szCs w:val="28"/>
        </w:rPr>
      </w:pPr>
    </w:p>
    <w:p w:rsidR="007E4D3D" w:rsidRPr="004966C8" w:rsidRDefault="007E4D3D" w:rsidP="007E4D3D">
      <w:pPr>
        <w:spacing w:after="0" w:line="240" w:lineRule="auto"/>
        <w:ind w:firstLine="708"/>
        <w:jc w:val="both"/>
        <w:rPr>
          <w:szCs w:val="28"/>
          <w:lang w:eastAsia="ru-RU"/>
        </w:rPr>
      </w:pPr>
      <w:r w:rsidRPr="004966C8">
        <w:rPr>
          <w:szCs w:val="28"/>
          <w:lang w:eastAsia="ru-RU"/>
        </w:rPr>
        <w:t>В соответствии с ч. 3 ст. 37 Конституции РФ, ст. 21 Трудового кодекса РФ каждый имеет право на вознаграждение за труд без какой бы то ни было дискриминации и не ниже установленного федеральным законом минимального размера оплаты труда.</w:t>
      </w:r>
    </w:p>
    <w:p w:rsidR="007E4D3D" w:rsidRPr="004966C8" w:rsidRDefault="007E4D3D" w:rsidP="007E4D3D">
      <w:pPr>
        <w:spacing w:after="0" w:line="240" w:lineRule="auto"/>
        <w:ind w:firstLine="708"/>
        <w:jc w:val="both"/>
        <w:rPr>
          <w:szCs w:val="28"/>
          <w:lang w:eastAsia="ru-RU"/>
        </w:rPr>
      </w:pPr>
      <w:r w:rsidRPr="004966C8">
        <w:rPr>
          <w:szCs w:val="28"/>
          <w:lang w:eastAsia="ru-RU"/>
        </w:rPr>
        <w:t xml:space="preserve">Согласно ст. 22 Трудового кодекса РФ работодатель обязан выплачивать в полном размере причитающуюся работникам заработную плату в сроки, установленные в соответствии с Трудовым кодексом РФ, коллективным договором, правилами внутреннего трудового распорядка, трудовыми договорами. </w:t>
      </w:r>
    </w:p>
    <w:p w:rsidR="007E4D3D" w:rsidRPr="004966C8" w:rsidRDefault="007E4D3D" w:rsidP="007E4D3D">
      <w:pPr>
        <w:spacing w:after="0" w:line="240" w:lineRule="auto"/>
        <w:ind w:firstLine="708"/>
        <w:jc w:val="both"/>
        <w:rPr>
          <w:szCs w:val="28"/>
          <w:lang w:eastAsia="ru-RU"/>
        </w:rPr>
      </w:pPr>
      <w:r w:rsidRPr="004966C8">
        <w:rPr>
          <w:szCs w:val="28"/>
          <w:lang w:eastAsia="ru-RU"/>
        </w:rPr>
        <w:t xml:space="preserve">Общие положения об ответственности работодателей закреплены в ст. 362 Трудового кодекса РФ, в соответствии с которой руководители и иные должностные лица организаций,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установленных федеральными законами. Таким образом, лица, виновные в невыплате заработной платы могут быть привлечены к дисциплинарной, а также к административной и уголовной ответственности. </w:t>
      </w:r>
    </w:p>
    <w:p w:rsidR="007E4D3D" w:rsidRPr="004966C8" w:rsidRDefault="007E4D3D" w:rsidP="007E4D3D">
      <w:pPr>
        <w:spacing w:after="0" w:line="240" w:lineRule="auto"/>
        <w:ind w:firstLine="708"/>
        <w:jc w:val="both"/>
        <w:rPr>
          <w:szCs w:val="28"/>
          <w:lang w:eastAsia="ru-RU"/>
        </w:rPr>
      </w:pPr>
      <w:r w:rsidRPr="004966C8">
        <w:rPr>
          <w:szCs w:val="28"/>
          <w:lang w:eastAsia="ru-RU"/>
        </w:rPr>
        <w:t xml:space="preserve">Статьей 236 Трудового кодекса РФ предусмотрена материальная ответственность работодателя за задержку выплаты заработной платы и других выплат, причитающихся работнику. Так,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 </w:t>
      </w:r>
    </w:p>
    <w:p w:rsidR="007E4D3D" w:rsidRPr="004966C8" w:rsidRDefault="007E4D3D" w:rsidP="007E4D3D">
      <w:pPr>
        <w:spacing w:after="0" w:line="240" w:lineRule="auto"/>
        <w:ind w:firstLine="708"/>
        <w:jc w:val="both"/>
        <w:rPr>
          <w:szCs w:val="28"/>
          <w:lang w:eastAsia="ru-RU"/>
        </w:rPr>
      </w:pPr>
      <w:r w:rsidRPr="004966C8">
        <w:rPr>
          <w:szCs w:val="28"/>
          <w:lang w:eastAsia="ru-RU"/>
        </w:rPr>
        <w:t xml:space="preserve">Меры административной ответственности за нарушения трудового законодательства установлены ст.ст. 5.27 </w:t>
      </w:r>
      <w:proofErr w:type="spellStart"/>
      <w:r w:rsidRPr="004966C8">
        <w:rPr>
          <w:szCs w:val="28"/>
          <w:lang w:eastAsia="ru-RU"/>
        </w:rPr>
        <w:t>КоАП</w:t>
      </w:r>
      <w:proofErr w:type="spellEnd"/>
      <w:r w:rsidRPr="004966C8">
        <w:rPr>
          <w:szCs w:val="28"/>
          <w:lang w:eastAsia="ru-RU"/>
        </w:rPr>
        <w:t xml:space="preserve"> РФ, к ним отнесено предупреждение, наложение административного штрафа или дисквалификация должностного лица, если ранее оно уже было подвергнуто административному наказанию за аналогичное административное правонарушение.</w:t>
      </w:r>
    </w:p>
    <w:p w:rsidR="007E4D3D" w:rsidRPr="004966C8" w:rsidRDefault="007E4D3D" w:rsidP="007E4D3D">
      <w:pPr>
        <w:spacing w:after="0" w:line="240" w:lineRule="auto"/>
        <w:ind w:firstLine="708"/>
        <w:jc w:val="both"/>
        <w:rPr>
          <w:szCs w:val="28"/>
          <w:lang w:eastAsia="ru-RU"/>
        </w:rPr>
      </w:pPr>
      <w:r w:rsidRPr="004966C8">
        <w:rPr>
          <w:szCs w:val="28"/>
          <w:lang w:eastAsia="ru-RU"/>
        </w:rPr>
        <w:t xml:space="preserve">Дисквалификация заключается в лишении физического лица права замещать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занимать должности в </w:t>
      </w:r>
      <w:r w:rsidRPr="004966C8">
        <w:rPr>
          <w:szCs w:val="28"/>
          <w:lang w:eastAsia="ru-RU"/>
        </w:rPr>
        <w:lastRenderedPageBreak/>
        <w:t xml:space="preserve">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Административное наказание в виде дисквалификации назначается судьей. </w:t>
      </w:r>
    </w:p>
    <w:p w:rsidR="00684FC9" w:rsidRDefault="007E4D3D" w:rsidP="007E4D3D">
      <w:r w:rsidRPr="004966C8">
        <w:rPr>
          <w:szCs w:val="28"/>
        </w:rPr>
        <w:tab/>
        <w:t>В соответствии со ст. 352 Трудового кодекса РФ за защитой нарушенных прав работник имеет право обратиться в Государственную инспекцию труда или суд.</w:t>
      </w:r>
    </w:p>
    <w:sectPr w:rsidR="00684FC9" w:rsidSect="00684F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E4D3D"/>
    <w:rsid w:val="00684FC9"/>
    <w:rsid w:val="007E4D3D"/>
    <w:rsid w:val="00B33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D3D"/>
    <w:pPr>
      <w:spacing w:after="160" w:line="259" w:lineRule="auto"/>
    </w:pPr>
    <w:rPr>
      <w:rFonts w:ascii="Times New Roman" w:eastAsia="Calibri"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2019-03-20T08:59:00Z</dcterms:created>
  <dcterms:modified xsi:type="dcterms:W3CDTF">2019-03-20T09:00:00Z</dcterms:modified>
</cp:coreProperties>
</file>