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3F" w:rsidRDefault="00410B3F" w:rsidP="00410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Установлена административная ответственность юридических лиц за публичное оскорбление памяти защитников Отечества и ветеранов Великой Отечественной войны.</w:t>
      </w:r>
    </w:p>
    <w:p w:rsidR="00410B3F" w:rsidRPr="007E37FD" w:rsidRDefault="00410B3F" w:rsidP="00410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10B3F" w:rsidRPr="007E37FD" w:rsidRDefault="00410B3F" w:rsidP="00410B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05.04.2021 №58-ФЗ «О внесении изменений в статьи 3.5 и 13.15 Кодекса Российской Федерации об административных правонарушениях» внесены поправки, согласно которым административное наказание в виде штрафа в размере от трех миллионов до пяти миллионов рублей с конфискацией предмета административного правонарушения или без таковой будет налагаться на юридических лиц за:</w:t>
      </w:r>
    </w:p>
    <w:p w:rsidR="00410B3F" w:rsidRPr="007E37FD" w:rsidRDefault="00410B3F" w:rsidP="00410B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- публичное оскорбление памяти защитников Отечества либо публичное унижение чести и достоинства ветерана Великой Отечественной войны, в том числе совершенные с использованием средств массовой информации либо информационно-телекоммуникационных сетей (включая сеть "Интернет");</w:t>
      </w:r>
    </w:p>
    <w:p w:rsidR="00410B3F" w:rsidRPr="007E37FD" w:rsidRDefault="00410B3F" w:rsidP="00410B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37FD">
        <w:rPr>
          <w:rFonts w:ascii="Times New Roman" w:eastAsia="Times New Roman" w:hAnsi="Times New Roman" w:cs="Times New Roman"/>
          <w:color w:val="333333"/>
          <w:sz w:val="28"/>
          <w:szCs w:val="28"/>
        </w:rPr>
        <w:t>- публичное распространение информации, отрицающей факты, установленные приговором Международного военного трибунала для суда и наказания главных военных преступников европейских стран оси, либо одобряющей преступления, установленные указанным приговором, а равно публичное распространение заведомо ложных сведений о деятельности СССР в годы Второй мировой войны, о ветеранах Великой Отечественной войны, в том числе совершенные с использованием средств массовой информации либо информационно-телекоммуникационных сетей (включая сеть "Интернет").</w:t>
      </w:r>
    </w:p>
    <w:p w:rsidR="00000000" w:rsidRDefault="00410B3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0B3F"/>
    <w:rsid w:val="0041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2021-07-07T12:07:00Z</dcterms:created>
  <dcterms:modified xsi:type="dcterms:W3CDTF">2021-07-07T12:07:00Z</dcterms:modified>
</cp:coreProperties>
</file>