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В соответствии с письмом Минюста России от 07.05.2022 разъясняется порядок применения постановления Правительства Российской Федерации от 28.03.2022 № 497 «О введении моратория на возбуждение дел о банкротстве по заявлениям, подаваемым кредиторами».</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В частности, сообщается, что в соответствии с постановлением № 497 мораторий вводится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Исходя из определения понятия «должник», а также предмета регулирования Федерального закона от 26.10.2002 № 127-ФЗ «О несостоятельности (банкротстве)», и круга лиц, определенного постановлением № 497, приостановление исполнительных производств возможно исключительно в отношении юридических лиц, индивидуальных предпринимателей, граждан, которыми или в отношении которых были поданы заявления о банкротстве, включая поданные до 01.04.2022, вопрос о принятии которых не был решен к дате введения моратория.</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В настоящее время при поступлении заявления от сторон исполнительного производства при наличии всех установленных законодательством условий судебный пристав-исполнитель рассматривает вопрос о приостановлении исполнительного производства.</w:t>
      </w:r>
    </w:p>
    <w:p w:rsidR="00A34798" w:rsidRPr="000701D7" w:rsidRDefault="00A34798" w:rsidP="000701D7">
      <w:pPr>
        <w:pStyle w:val="a3"/>
        <w:spacing w:before="240" w:beforeAutospacing="0" w:after="240" w:afterAutospacing="0"/>
        <w:jc w:val="both"/>
        <w:rPr>
          <w:sz w:val="28"/>
          <w:szCs w:val="28"/>
        </w:rPr>
      </w:pP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Федеральным законом от 11.06.2022 № 178-ФЗ внесены изменения в статью 83 Федерального закона «Устав железнодорожного транспорта Российской Федерации», согласно которым в поезде пригородного сообщения пассажир имеет право провозить бесплатно детей в возрасте не старше 7 лет.</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Ранее таким правом могли воспользоваться пассажиры с детьми в возрасте не старше 5 лет.</w:t>
      </w:r>
    </w:p>
    <w:p w:rsidR="00A34798" w:rsidRDefault="00A34798" w:rsidP="000701D7">
      <w:pPr>
        <w:pStyle w:val="a3"/>
        <w:spacing w:before="240" w:beforeAutospacing="0" w:after="240" w:afterAutospacing="0"/>
        <w:ind w:firstLine="708"/>
        <w:jc w:val="both"/>
        <w:rPr>
          <w:sz w:val="28"/>
          <w:szCs w:val="28"/>
        </w:rPr>
      </w:pPr>
      <w:r w:rsidRPr="000701D7">
        <w:rPr>
          <w:sz w:val="28"/>
          <w:szCs w:val="28"/>
        </w:rPr>
        <w:t>Изменения вступают в силу с 22.06.2022</w:t>
      </w:r>
    </w:p>
    <w:p w:rsidR="000701D7" w:rsidRDefault="000701D7" w:rsidP="000701D7">
      <w:pPr>
        <w:pStyle w:val="a3"/>
        <w:spacing w:before="240" w:beforeAutospacing="0" w:after="240" w:afterAutospacing="0"/>
        <w:ind w:firstLine="708"/>
        <w:jc w:val="both"/>
        <w:rPr>
          <w:sz w:val="28"/>
          <w:szCs w:val="28"/>
        </w:rPr>
      </w:pPr>
    </w:p>
    <w:p w:rsidR="000701D7" w:rsidRPr="000701D7" w:rsidRDefault="000701D7" w:rsidP="000701D7">
      <w:pPr>
        <w:pStyle w:val="a3"/>
        <w:spacing w:before="240" w:beforeAutospacing="0" w:after="240" w:afterAutospacing="0"/>
        <w:ind w:firstLine="708"/>
        <w:jc w:val="both"/>
        <w:rPr>
          <w:sz w:val="28"/>
          <w:szCs w:val="28"/>
        </w:rPr>
      </w:pP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Федеральным законом от 11.06.2022 № 155-ФЗ внесены изменения в Трудовой кодекс РФ дополнен статьей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lastRenderedPageBreak/>
        <w:t>Так, закон предусматривает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Предусмотрено,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Документом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 (возникновение установленных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Федеральный закон вступает в силу с 1 марта 2023 года.</w:t>
      </w:r>
    </w:p>
    <w:p w:rsidR="00A34798" w:rsidRDefault="00A34798" w:rsidP="000701D7">
      <w:pPr>
        <w:pStyle w:val="a3"/>
        <w:spacing w:before="240" w:beforeAutospacing="0" w:after="240" w:afterAutospacing="0"/>
        <w:jc w:val="both"/>
        <w:rPr>
          <w:sz w:val="28"/>
          <w:szCs w:val="28"/>
        </w:rPr>
      </w:pPr>
    </w:p>
    <w:p w:rsidR="000701D7" w:rsidRPr="000701D7" w:rsidRDefault="000701D7" w:rsidP="000701D7">
      <w:pPr>
        <w:pStyle w:val="a3"/>
        <w:spacing w:before="240" w:beforeAutospacing="0" w:after="240" w:afterAutospacing="0"/>
        <w:jc w:val="both"/>
        <w:rPr>
          <w:sz w:val="28"/>
          <w:szCs w:val="28"/>
        </w:rPr>
      </w:pP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 xml:space="preserve">Постановлением Правительства РФ от 04.06.2022 №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w:t>
      </w:r>
      <w:r w:rsidRPr="000701D7">
        <w:rPr>
          <w:sz w:val="28"/>
          <w:szCs w:val="28"/>
        </w:rPr>
        <w:lastRenderedPageBreak/>
        <w:t>включая некоммерческие организации, и индивидуальным предпринимателям в целях стимулирования занятости отдельных категорий граждан, утвержденные Постановлением Правительства Российской Федерации от 13.03.2022 № 362.</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Теперь из бюджета ФСС могут предоставляться субсидии также юрлицам и индивидуальным предпринимателям в целях частичной компенсации затрат на выплату заработной платы трудоустроенным гражданам, частичная компенсация затрат работодателя на выплату заработной платы работникам из числа трудоустроенных граждан, которые,  в частности:</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 относятся к категории безработных граждан,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 относятся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w:t>
      </w:r>
    </w:p>
    <w:p w:rsidR="00A34798" w:rsidRPr="000701D7" w:rsidRDefault="00A34798" w:rsidP="000701D7">
      <w:pPr>
        <w:pStyle w:val="a3"/>
        <w:spacing w:before="240" w:beforeAutospacing="0" w:after="240" w:afterAutospacing="0"/>
        <w:ind w:firstLine="708"/>
        <w:jc w:val="both"/>
        <w:rPr>
          <w:sz w:val="28"/>
          <w:szCs w:val="28"/>
        </w:rPr>
      </w:pPr>
      <w:r w:rsidRPr="000701D7">
        <w:rPr>
          <w:sz w:val="28"/>
          <w:szCs w:val="28"/>
        </w:rPr>
        <w:t>- являются гражданами Украины, гражданами Донецкой Народной Республики, гражданами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p>
    <w:p w:rsidR="00A34798" w:rsidRDefault="00A34798" w:rsidP="000701D7">
      <w:pPr>
        <w:pStyle w:val="a3"/>
        <w:spacing w:before="240" w:beforeAutospacing="0" w:after="240" w:afterAutospacing="0"/>
        <w:jc w:val="both"/>
        <w:rPr>
          <w:sz w:val="28"/>
          <w:szCs w:val="28"/>
        </w:rPr>
      </w:pPr>
    </w:p>
    <w:p w:rsidR="000701D7" w:rsidRPr="000701D7" w:rsidRDefault="000701D7" w:rsidP="000701D7">
      <w:pPr>
        <w:pStyle w:val="a3"/>
        <w:spacing w:before="240" w:beforeAutospacing="0" w:after="240" w:afterAutospacing="0"/>
        <w:jc w:val="both"/>
        <w:rPr>
          <w:sz w:val="28"/>
          <w:szCs w:val="28"/>
        </w:rPr>
      </w:pPr>
      <w:bookmarkStart w:id="0" w:name="_GoBack"/>
      <w:bookmarkEnd w:id="0"/>
    </w:p>
    <w:p w:rsidR="00A34798" w:rsidRPr="000701D7" w:rsidRDefault="00A34798" w:rsidP="000701D7">
      <w:pPr>
        <w:spacing w:after="0" w:line="240" w:lineRule="auto"/>
        <w:ind w:firstLine="708"/>
        <w:jc w:val="both"/>
        <w:rPr>
          <w:rFonts w:ascii="Times New Roman" w:eastAsia="Times New Roman" w:hAnsi="Times New Roman" w:cs="Times New Roman"/>
          <w:sz w:val="28"/>
          <w:szCs w:val="28"/>
          <w:lang w:eastAsia="ru-RU"/>
        </w:rPr>
      </w:pPr>
      <w:r w:rsidRPr="000701D7">
        <w:rPr>
          <w:rFonts w:ascii="Times New Roman" w:eastAsia="Times New Roman" w:hAnsi="Times New Roman" w:cs="Times New Roman"/>
          <w:sz w:val="28"/>
          <w:szCs w:val="28"/>
          <w:shd w:val="clear" w:color="auto" w:fill="FFFFFF"/>
          <w:lang w:eastAsia="ru-RU"/>
        </w:rPr>
        <w:t>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Российской Федерации № 974 от 29.07.2019 утвержден перечень потенциально опасных собак.</w:t>
      </w:r>
    </w:p>
    <w:p w:rsidR="00A34798" w:rsidRPr="000701D7" w:rsidRDefault="00A34798" w:rsidP="000701D7">
      <w:pPr>
        <w:spacing w:before="240" w:after="240" w:line="240" w:lineRule="auto"/>
        <w:ind w:firstLine="708"/>
        <w:jc w:val="both"/>
        <w:rPr>
          <w:rFonts w:ascii="Times New Roman" w:eastAsia="Times New Roman" w:hAnsi="Times New Roman" w:cs="Times New Roman"/>
          <w:sz w:val="28"/>
          <w:szCs w:val="28"/>
          <w:lang w:eastAsia="ru-RU"/>
        </w:rPr>
      </w:pPr>
      <w:r w:rsidRPr="000701D7">
        <w:rPr>
          <w:rFonts w:ascii="Times New Roman" w:eastAsia="Times New Roman" w:hAnsi="Times New Roman" w:cs="Times New Roman"/>
          <w:sz w:val="28"/>
          <w:szCs w:val="28"/>
          <w:lang w:eastAsia="ru-RU"/>
        </w:rPr>
        <w:t>В список потенциально опасных собак вошли 12 пород собак и их метисы.</w:t>
      </w:r>
    </w:p>
    <w:p w:rsidR="00A34798" w:rsidRPr="000701D7" w:rsidRDefault="00A34798" w:rsidP="000701D7">
      <w:pPr>
        <w:spacing w:before="240" w:after="240" w:line="240" w:lineRule="auto"/>
        <w:ind w:firstLine="708"/>
        <w:jc w:val="both"/>
        <w:rPr>
          <w:rFonts w:ascii="Times New Roman" w:eastAsia="Times New Roman" w:hAnsi="Times New Roman" w:cs="Times New Roman"/>
          <w:sz w:val="28"/>
          <w:szCs w:val="28"/>
          <w:lang w:eastAsia="ru-RU"/>
        </w:rPr>
      </w:pPr>
      <w:r w:rsidRPr="000701D7">
        <w:rPr>
          <w:rFonts w:ascii="Times New Roman" w:eastAsia="Times New Roman" w:hAnsi="Times New Roman" w:cs="Times New Roman"/>
          <w:sz w:val="28"/>
          <w:szCs w:val="28"/>
          <w:lang w:eastAsia="ru-RU"/>
        </w:rPr>
        <w:lastRenderedPageBreak/>
        <w:t xml:space="preserve">Так к потенциально опасным собакам относятся следующие породы собак: Акбаш, американский </w:t>
      </w:r>
      <w:proofErr w:type="spellStart"/>
      <w:r w:rsidRPr="000701D7">
        <w:rPr>
          <w:rFonts w:ascii="Times New Roman" w:eastAsia="Times New Roman" w:hAnsi="Times New Roman" w:cs="Times New Roman"/>
          <w:sz w:val="28"/>
          <w:szCs w:val="28"/>
          <w:lang w:eastAsia="ru-RU"/>
        </w:rPr>
        <w:t>бандог</w:t>
      </w:r>
      <w:proofErr w:type="spellEnd"/>
      <w:r w:rsidRPr="000701D7">
        <w:rPr>
          <w:rFonts w:ascii="Times New Roman" w:eastAsia="Times New Roman" w:hAnsi="Times New Roman" w:cs="Times New Roman"/>
          <w:sz w:val="28"/>
          <w:szCs w:val="28"/>
          <w:lang w:eastAsia="ru-RU"/>
        </w:rPr>
        <w:t xml:space="preserve">, </w:t>
      </w:r>
      <w:proofErr w:type="spellStart"/>
      <w:r w:rsidRPr="000701D7">
        <w:rPr>
          <w:rFonts w:ascii="Times New Roman" w:eastAsia="Times New Roman" w:hAnsi="Times New Roman" w:cs="Times New Roman"/>
          <w:sz w:val="28"/>
          <w:szCs w:val="28"/>
          <w:lang w:eastAsia="ru-RU"/>
        </w:rPr>
        <w:t>амбульдог</w:t>
      </w:r>
      <w:proofErr w:type="spellEnd"/>
      <w:r w:rsidRPr="000701D7">
        <w:rPr>
          <w:rFonts w:ascii="Times New Roman" w:eastAsia="Times New Roman" w:hAnsi="Times New Roman" w:cs="Times New Roman"/>
          <w:sz w:val="28"/>
          <w:szCs w:val="28"/>
          <w:lang w:eastAsia="ru-RU"/>
        </w:rPr>
        <w:t xml:space="preserve">, бразильский бульдог, </w:t>
      </w:r>
      <w:proofErr w:type="spellStart"/>
      <w:r w:rsidRPr="000701D7">
        <w:rPr>
          <w:rFonts w:ascii="Times New Roman" w:eastAsia="Times New Roman" w:hAnsi="Times New Roman" w:cs="Times New Roman"/>
          <w:sz w:val="28"/>
          <w:szCs w:val="28"/>
          <w:lang w:eastAsia="ru-RU"/>
        </w:rPr>
        <w:t>Булли</w:t>
      </w:r>
      <w:proofErr w:type="spellEnd"/>
      <w:r w:rsidRPr="000701D7">
        <w:rPr>
          <w:rFonts w:ascii="Times New Roman" w:eastAsia="Times New Roman" w:hAnsi="Times New Roman" w:cs="Times New Roman"/>
          <w:sz w:val="28"/>
          <w:szCs w:val="28"/>
          <w:lang w:eastAsia="ru-RU"/>
        </w:rPr>
        <w:t xml:space="preserve"> Кутта, бульдог </w:t>
      </w:r>
      <w:proofErr w:type="spellStart"/>
      <w:r w:rsidRPr="000701D7">
        <w:rPr>
          <w:rFonts w:ascii="Times New Roman" w:eastAsia="Times New Roman" w:hAnsi="Times New Roman" w:cs="Times New Roman"/>
          <w:sz w:val="28"/>
          <w:szCs w:val="28"/>
          <w:lang w:eastAsia="ru-RU"/>
        </w:rPr>
        <w:t>алапахский</w:t>
      </w:r>
      <w:proofErr w:type="spellEnd"/>
      <w:r w:rsidRPr="000701D7">
        <w:rPr>
          <w:rFonts w:ascii="Times New Roman" w:eastAsia="Times New Roman" w:hAnsi="Times New Roman" w:cs="Times New Roman"/>
          <w:sz w:val="28"/>
          <w:szCs w:val="28"/>
          <w:lang w:eastAsia="ru-RU"/>
        </w:rPr>
        <w:t xml:space="preserve"> чистокровный (</w:t>
      </w:r>
      <w:proofErr w:type="spellStart"/>
      <w:r w:rsidRPr="000701D7">
        <w:rPr>
          <w:rFonts w:ascii="Times New Roman" w:eastAsia="Times New Roman" w:hAnsi="Times New Roman" w:cs="Times New Roman"/>
          <w:sz w:val="28"/>
          <w:szCs w:val="28"/>
          <w:lang w:eastAsia="ru-RU"/>
        </w:rPr>
        <w:t>отто</w:t>
      </w:r>
      <w:proofErr w:type="spellEnd"/>
      <w:r w:rsidRPr="000701D7">
        <w:rPr>
          <w:rFonts w:ascii="Times New Roman" w:eastAsia="Times New Roman" w:hAnsi="Times New Roman" w:cs="Times New Roman"/>
          <w:sz w:val="28"/>
          <w:szCs w:val="28"/>
          <w:lang w:eastAsia="ru-RU"/>
        </w:rPr>
        <w:t xml:space="preserve">), </w:t>
      </w:r>
      <w:proofErr w:type="spellStart"/>
      <w:r w:rsidRPr="000701D7">
        <w:rPr>
          <w:rFonts w:ascii="Times New Roman" w:eastAsia="Times New Roman" w:hAnsi="Times New Roman" w:cs="Times New Roman"/>
          <w:sz w:val="28"/>
          <w:szCs w:val="28"/>
          <w:lang w:eastAsia="ru-RU"/>
        </w:rPr>
        <w:t>бэндог</w:t>
      </w:r>
      <w:proofErr w:type="spellEnd"/>
      <w:r w:rsidRPr="000701D7">
        <w:rPr>
          <w:rFonts w:ascii="Times New Roman" w:eastAsia="Times New Roman" w:hAnsi="Times New Roman" w:cs="Times New Roman"/>
          <w:sz w:val="28"/>
          <w:szCs w:val="28"/>
          <w:lang w:eastAsia="ru-RU"/>
        </w:rPr>
        <w:t xml:space="preserve">, </w:t>
      </w:r>
      <w:proofErr w:type="spellStart"/>
      <w:r w:rsidRPr="000701D7">
        <w:rPr>
          <w:rFonts w:ascii="Times New Roman" w:eastAsia="Times New Roman" w:hAnsi="Times New Roman" w:cs="Times New Roman"/>
          <w:sz w:val="28"/>
          <w:szCs w:val="28"/>
          <w:lang w:eastAsia="ru-RU"/>
        </w:rPr>
        <w:t>волко</w:t>
      </w:r>
      <w:proofErr w:type="spellEnd"/>
      <w:r w:rsidRPr="000701D7">
        <w:rPr>
          <w:rFonts w:ascii="Times New Roman" w:eastAsia="Times New Roman" w:hAnsi="Times New Roman" w:cs="Times New Roman"/>
          <w:sz w:val="28"/>
          <w:szCs w:val="28"/>
          <w:lang w:eastAsia="ru-RU"/>
        </w:rPr>
        <w:t xml:space="preserve">-собачьи гибриды, </w:t>
      </w:r>
      <w:proofErr w:type="spellStart"/>
      <w:r w:rsidRPr="000701D7">
        <w:rPr>
          <w:rFonts w:ascii="Times New Roman" w:eastAsia="Times New Roman" w:hAnsi="Times New Roman" w:cs="Times New Roman"/>
          <w:sz w:val="28"/>
          <w:szCs w:val="28"/>
          <w:lang w:eastAsia="ru-RU"/>
        </w:rPr>
        <w:t>волкособ</w:t>
      </w:r>
      <w:proofErr w:type="spellEnd"/>
      <w:r w:rsidRPr="000701D7">
        <w:rPr>
          <w:rFonts w:ascii="Times New Roman" w:eastAsia="Times New Roman" w:hAnsi="Times New Roman" w:cs="Times New Roman"/>
          <w:sz w:val="28"/>
          <w:szCs w:val="28"/>
          <w:lang w:eastAsia="ru-RU"/>
        </w:rPr>
        <w:t xml:space="preserve"> (гибрид волка), гуль дог, </w:t>
      </w:r>
      <w:proofErr w:type="spellStart"/>
      <w:r w:rsidRPr="000701D7">
        <w:rPr>
          <w:rFonts w:ascii="Times New Roman" w:eastAsia="Times New Roman" w:hAnsi="Times New Roman" w:cs="Times New Roman"/>
          <w:sz w:val="28"/>
          <w:szCs w:val="28"/>
          <w:lang w:eastAsia="ru-RU"/>
        </w:rPr>
        <w:t>питбульмастиф</w:t>
      </w:r>
      <w:proofErr w:type="spellEnd"/>
      <w:r w:rsidRPr="000701D7">
        <w:rPr>
          <w:rFonts w:ascii="Times New Roman" w:eastAsia="Times New Roman" w:hAnsi="Times New Roman" w:cs="Times New Roman"/>
          <w:sz w:val="28"/>
          <w:szCs w:val="28"/>
          <w:lang w:eastAsia="ru-RU"/>
        </w:rPr>
        <w:t>, северокавказская собака и метисы вышеуказанных пород.</w:t>
      </w:r>
    </w:p>
    <w:p w:rsidR="00A34798" w:rsidRPr="000701D7" w:rsidRDefault="00A34798" w:rsidP="000701D7">
      <w:pPr>
        <w:spacing w:before="240" w:after="240" w:line="240" w:lineRule="auto"/>
        <w:ind w:firstLine="708"/>
        <w:jc w:val="both"/>
        <w:rPr>
          <w:rFonts w:ascii="Times New Roman" w:eastAsia="Times New Roman" w:hAnsi="Times New Roman" w:cs="Times New Roman"/>
          <w:sz w:val="28"/>
          <w:szCs w:val="28"/>
          <w:lang w:eastAsia="ru-RU"/>
        </w:rPr>
      </w:pPr>
      <w:r w:rsidRPr="000701D7">
        <w:rPr>
          <w:rFonts w:ascii="Times New Roman" w:eastAsia="Times New Roman" w:hAnsi="Times New Roman" w:cs="Times New Roman"/>
          <w:sz w:val="28"/>
          <w:szCs w:val="28"/>
          <w:lang w:eastAsia="ru-RU"/>
        </w:rPr>
        <w:t>В соответствии с ч. 6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w:t>
      </w:r>
    </w:p>
    <w:p w:rsidR="00A34798" w:rsidRPr="000701D7" w:rsidRDefault="00A34798" w:rsidP="000701D7">
      <w:pPr>
        <w:spacing w:before="240" w:after="240" w:line="240" w:lineRule="auto"/>
        <w:ind w:firstLine="708"/>
        <w:jc w:val="both"/>
        <w:rPr>
          <w:rFonts w:ascii="Times New Roman" w:eastAsia="Times New Roman" w:hAnsi="Times New Roman" w:cs="Times New Roman"/>
          <w:sz w:val="28"/>
          <w:szCs w:val="28"/>
          <w:lang w:eastAsia="ru-RU"/>
        </w:rPr>
      </w:pPr>
      <w:r w:rsidRPr="000701D7">
        <w:rPr>
          <w:rFonts w:ascii="Times New Roman" w:eastAsia="Times New Roman" w:hAnsi="Times New Roman" w:cs="Times New Roman"/>
          <w:sz w:val="28"/>
          <w:szCs w:val="28"/>
          <w:lang w:eastAsia="ru-RU"/>
        </w:rPr>
        <w:t>О наличии этой собаки должна быть сделана предупреждающая надпись при входе на данную территорию.</w:t>
      </w:r>
    </w:p>
    <w:p w:rsidR="00A34798" w:rsidRPr="000701D7" w:rsidRDefault="00A34798" w:rsidP="000701D7">
      <w:pPr>
        <w:shd w:val="clear" w:color="auto" w:fill="FFFFFF"/>
        <w:spacing w:line="240" w:lineRule="auto"/>
        <w:ind w:firstLine="709"/>
        <w:jc w:val="both"/>
        <w:rPr>
          <w:rFonts w:ascii="Times New Roman" w:eastAsia="Times New Roman" w:hAnsi="Times New Roman" w:cs="Times New Roman"/>
          <w:b/>
          <w:bCs/>
          <w:sz w:val="28"/>
          <w:szCs w:val="28"/>
          <w:lang w:eastAsia="ru-RU"/>
        </w:rPr>
      </w:pPr>
    </w:p>
    <w:p w:rsidR="00C575C9" w:rsidRPr="000701D7" w:rsidRDefault="00C575C9" w:rsidP="000701D7">
      <w:pPr>
        <w:jc w:val="both"/>
        <w:rPr>
          <w:rFonts w:ascii="Times New Roman" w:hAnsi="Times New Roman" w:cs="Times New Roman"/>
          <w:sz w:val="28"/>
          <w:szCs w:val="28"/>
        </w:rPr>
      </w:pPr>
    </w:p>
    <w:sectPr w:rsidR="00C575C9" w:rsidRPr="00070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98"/>
    <w:rsid w:val="000701D7"/>
    <w:rsid w:val="00221EE0"/>
    <w:rsid w:val="00A34798"/>
    <w:rsid w:val="00C5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4317"/>
  <w15:chartTrackingRefBased/>
  <w15:docId w15:val="{8FAF1DF4-0674-4F58-AFD6-7C0B96A1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1EE0"/>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221EE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8572">
      <w:bodyDiv w:val="1"/>
      <w:marLeft w:val="0"/>
      <w:marRight w:val="0"/>
      <w:marTop w:val="0"/>
      <w:marBottom w:val="0"/>
      <w:divBdr>
        <w:top w:val="none" w:sz="0" w:space="0" w:color="auto"/>
        <w:left w:val="none" w:sz="0" w:space="0" w:color="auto"/>
        <w:bottom w:val="none" w:sz="0" w:space="0" w:color="auto"/>
        <w:right w:val="none" w:sz="0" w:space="0" w:color="auto"/>
      </w:divBdr>
    </w:div>
    <w:div w:id="875387821">
      <w:bodyDiv w:val="1"/>
      <w:marLeft w:val="0"/>
      <w:marRight w:val="0"/>
      <w:marTop w:val="0"/>
      <w:marBottom w:val="0"/>
      <w:divBdr>
        <w:top w:val="none" w:sz="0" w:space="0" w:color="auto"/>
        <w:left w:val="none" w:sz="0" w:space="0" w:color="auto"/>
        <w:bottom w:val="none" w:sz="0" w:space="0" w:color="auto"/>
        <w:right w:val="none" w:sz="0" w:space="0" w:color="auto"/>
      </w:divBdr>
    </w:div>
    <w:div w:id="1201430662">
      <w:bodyDiv w:val="1"/>
      <w:marLeft w:val="0"/>
      <w:marRight w:val="0"/>
      <w:marTop w:val="0"/>
      <w:marBottom w:val="0"/>
      <w:divBdr>
        <w:top w:val="none" w:sz="0" w:space="0" w:color="auto"/>
        <w:left w:val="none" w:sz="0" w:space="0" w:color="auto"/>
        <w:bottom w:val="none" w:sz="0" w:space="0" w:color="auto"/>
        <w:right w:val="none" w:sz="0" w:space="0" w:color="auto"/>
      </w:divBdr>
    </w:div>
    <w:div w:id="1296176633">
      <w:bodyDiv w:val="1"/>
      <w:marLeft w:val="0"/>
      <w:marRight w:val="0"/>
      <w:marTop w:val="0"/>
      <w:marBottom w:val="0"/>
      <w:divBdr>
        <w:top w:val="none" w:sz="0" w:space="0" w:color="auto"/>
        <w:left w:val="none" w:sz="0" w:space="0" w:color="auto"/>
        <w:bottom w:val="none" w:sz="0" w:space="0" w:color="auto"/>
        <w:right w:val="none" w:sz="0" w:space="0" w:color="auto"/>
      </w:divBdr>
    </w:div>
    <w:div w:id="1531183860">
      <w:bodyDiv w:val="1"/>
      <w:marLeft w:val="0"/>
      <w:marRight w:val="0"/>
      <w:marTop w:val="0"/>
      <w:marBottom w:val="0"/>
      <w:divBdr>
        <w:top w:val="none" w:sz="0" w:space="0" w:color="auto"/>
        <w:left w:val="none" w:sz="0" w:space="0" w:color="auto"/>
        <w:bottom w:val="none" w:sz="0" w:space="0" w:color="auto"/>
        <w:right w:val="none" w:sz="0" w:space="0" w:color="auto"/>
      </w:divBdr>
    </w:div>
    <w:div w:id="2034067829">
      <w:bodyDiv w:val="1"/>
      <w:marLeft w:val="0"/>
      <w:marRight w:val="0"/>
      <w:marTop w:val="0"/>
      <w:marBottom w:val="0"/>
      <w:divBdr>
        <w:top w:val="none" w:sz="0" w:space="0" w:color="auto"/>
        <w:left w:val="none" w:sz="0" w:space="0" w:color="auto"/>
        <w:bottom w:val="none" w:sz="0" w:space="0" w:color="auto"/>
        <w:right w:val="none" w:sz="0" w:space="0" w:color="auto"/>
      </w:divBdr>
    </w:div>
    <w:div w:id="2101755740">
      <w:bodyDiv w:val="1"/>
      <w:marLeft w:val="0"/>
      <w:marRight w:val="0"/>
      <w:marTop w:val="0"/>
      <w:marBottom w:val="0"/>
      <w:divBdr>
        <w:top w:val="none" w:sz="0" w:space="0" w:color="auto"/>
        <w:left w:val="none" w:sz="0" w:space="0" w:color="auto"/>
        <w:bottom w:val="none" w:sz="0" w:space="0" w:color="auto"/>
        <w:right w:val="none" w:sz="0" w:space="0" w:color="auto"/>
      </w:divBdr>
    </w:div>
    <w:div w:id="21361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Красноборского рн.</dc:creator>
  <cp:keywords/>
  <dc:description/>
  <cp:lastModifiedBy>Шабанов Никита Юрьевич</cp:lastModifiedBy>
  <cp:revision>2</cp:revision>
  <cp:lastPrinted>2022-06-20T11:55:00Z</cp:lastPrinted>
  <dcterms:created xsi:type="dcterms:W3CDTF">2022-06-20T11:56:00Z</dcterms:created>
  <dcterms:modified xsi:type="dcterms:W3CDTF">2022-06-20T11:56:00Z</dcterms:modified>
</cp:coreProperties>
</file>