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D7D79" w14:textId="12A9E762" w:rsidR="00F41423" w:rsidRDefault="00F41423" w:rsidP="00F414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Об утилизационном сборе на автомобили.</w:t>
      </w:r>
      <w:bookmarkEnd w:id="0"/>
    </w:p>
    <w:p w14:paraId="1B1E53A0" w14:textId="77777777" w:rsidR="00F41423" w:rsidRPr="00DC4FBB" w:rsidRDefault="00F41423" w:rsidP="00F4142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</w:p>
    <w:p w14:paraId="16237CED" w14:textId="77777777" w:rsidR="00F41423" w:rsidRPr="00DC4FBB" w:rsidRDefault="00F41423" w:rsidP="00F4142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За каждое колесное транспортное средство, каждую самоходную машину, каждый прицеп к ним, ввозимые на территорию Российской Федерации или произведенные, изготовленные в Российской Федерации, уплачивается утилизационный сбор в целях обеспечения экологической безопасности, в том числе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  <w:proofErr w:type="gramEnd"/>
    </w:p>
    <w:p w14:paraId="6A7C4E23" w14:textId="77777777" w:rsidR="00F41423" w:rsidRPr="00DC4FBB" w:rsidRDefault="00F41423" w:rsidP="00F4142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Согласно п. 6 ст. 24.1 Федерального закона «Об отходах производства и потребления» в отношении некоторых транспортных средств утилизационный сбор не уплачивается. Так, например сбор не уплачивается на ввозимые транспортные средства в РФ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РФ соотечественников, проживающих за рубежом, либо признанных в установленном порядке беженцами или вынужденными переселенцами.</w:t>
      </w:r>
    </w:p>
    <w:p w14:paraId="3DCE7DD7" w14:textId="77777777" w:rsidR="00F41423" w:rsidRPr="00DC4FBB" w:rsidRDefault="00F41423" w:rsidP="00F4142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Постановлением Правительства Российской Федерации от 13.09.2024 № 1255 «О внесении изменений в некоторые акты Правительства Российской Федерации» утверждена ежегодная индексации утилизационного сбора на автомобили и специализированную технику на период до 2030 года.</w:t>
      </w:r>
    </w:p>
    <w:p w14:paraId="35BE74E0" w14:textId="77777777" w:rsidR="00F41423" w:rsidRPr="00DC4FBB" w:rsidRDefault="00F41423" w:rsidP="00F4142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Указанным постановлением с 1 октября 2024 года ставка сбора вырастет на 70 - 85 %, а затем ежегодно с 1 января будет индексироваться на 10-20 %. Сбор на дорожно-строительную технику будет проиндексирован с 01.01.2025 с последующим ежегодным увеличением ставки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на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15 %.</w:t>
      </w:r>
    </w:p>
    <w:p w14:paraId="6696920F" w14:textId="77777777" w:rsidR="00F41423" w:rsidRPr="00DC4FBB" w:rsidRDefault="00F41423" w:rsidP="00F4142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отношении отдельных видов спецтехники продлевается применение механизма, предусматривающего установление квоты, в рамках которой утилизационный сбор уплачивается с применением ставок, действовавших до августа 2023 года.</w:t>
      </w:r>
    </w:p>
    <w:p w14:paraId="45D4C19A" w14:textId="396E3DBD" w:rsidR="00DC4FBB" w:rsidRPr="00F41423" w:rsidRDefault="00F41423" w:rsidP="00F41423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Утилизационный сбор исчисляется плательщиком самостоятельно. Таможенный орган проверит правильность исчисления утилизационного сбора в срок, не превышающий 5 рабочих дней со дня подачи расчета.</w:t>
      </w:r>
    </w:p>
    <w:sectPr w:rsidR="00DC4FBB" w:rsidRPr="00F4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AF60C1"/>
    <w:rsid w:val="00B933C1"/>
    <w:rsid w:val="00DC4FBB"/>
    <w:rsid w:val="00F41423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2024-12-24T05:44:00Z</dcterms:modified>
</cp:coreProperties>
</file>